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F6A4" w14:textId="77777777" w:rsidR="00842E87" w:rsidRPr="00840976" w:rsidRDefault="00842E87" w:rsidP="00DE6D94">
      <w:r w:rsidRPr="00840976">
        <w:tab/>
      </w:r>
      <w:r w:rsidRPr="00840976">
        <w:tab/>
      </w:r>
      <w:r w:rsidRPr="00840976">
        <w:tab/>
      </w:r>
      <w:r w:rsidRPr="00840976">
        <w:tab/>
      </w:r>
    </w:p>
    <w:p w14:paraId="7783E2CB" w14:textId="77777777" w:rsidR="00842E87" w:rsidRPr="00840976" w:rsidRDefault="00842E87" w:rsidP="009501E8">
      <w:pPr>
        <w:tabs>
          <w:tab w:val="left" w:pos="284"/>
        </w:tabs>
        <w:spacing w:line="360" w:lineRule="auto"/>
        <w:jc w:val="both"/>
        <w:rPr>
          <w:rFonts w:cs="Times New Roman"/>
          <w:szCs w:val="24"/>
        </w:rPr>
      </w:pPr>
    </w:p>
    <w:p w14:paraId="19A07145" w14:textId="77777777" w:rsidR="00842E87" w:rsidRPr="00840976" w:rsidRDefault="00842E87" w:rsidP="009501E8">
      <w:pPr>
        <w:tabs>
          <w:tab w:val="left" w:pos="284"/>
        </w:tabs>
        <w:spacing w:line="360" w:lineRule="auto"/>
        <w:jc w:val="both"/>
        <w:rPr>
          <w:rFonts w:cs="Times New Roman"/>
          <w:szCs w:val="24"/>
        </w:rPr>
      </w:pPr>
    </w:p>
    <w:p w14:paraId="3B2630B8" w14:textId="77777777" w:rsidR="00842E87" w:rsidRPr="00840976" w:rsidRDefault="00842E87" w:rsidP="009501E8">
      <w:pPr>
        <w:tabs>
          <w:tab w:val="left" w:pos="284"/>
        </w:tabs>
        <w:spacing w:line="360" w:lineRule="auto"/>
        <w:jc w:val="both"/>
        <w:rPr>
          <w:rFonts w:cs="Times New Roman"/>
          <w:szCs w:val="24"/>
        </w:rPr>
      </w:pPr>
    </w:p>
    <w:p w14:paraId="4327D5B7" w14:textId="77777777" w:rsidR="00842E87" w:rsidRPr="00840976" w:rsidRDefault="00842E87" w:rsidP="009501E8">
      <w:pPr>
        <w:tabs>
          <w:tab w:val="left" w:pos="284"/>
        </w:tabs>
        <w:spacing w:line="360" w:lineRule="auto"/>
        <w:jc w:val="both"/>
        <w:rPr>
          <w:rFonts w:cs="Times New Roman"/>
          <w:szCs w:val="24"/>
        </w:rPr>
      </w:pPr>
    </w:p>
    <w:p w14:paraId="6A3EA345" w14:textId="77777777" w:rsidR="00842E87" w:rsidRPr="00840976" w:rsidRDefault="00842E87" w:rsidP="009501E8">
      <w:pPr>
        <w:tabs>
          <w:tab w:val="left" w:pos="284"/>
        </w:tabs>
        <w:spacing w:line="360" w:lineRule="auto"/>
        <w:jc w:val="both"/>
        <w:rPr>
          <w:rFonts w:cs="Times New Roman"/>
          <w:szCs w:val="24"/>
        </w:rPr>
      </w:pPr>
    </w:p>
    <w:p w14:paraId="000A8D73" w14:textId="77777777" w:rsidR="00842E87" w:rsidRPr="00840976" w:rsidRDefault="00842E87" w:rsidP="009501E8">
      <w:pPr>
        <w:tabs>
          <w:tab w:val="left" w:pos="284"/>
        </w:tabs>
        <w:spacing w:line="360" w:lineRule="auto"/>
        <w:jc w:val="both"/>
        <w:rPr>
          <w:rFonts w:cs="Times New Roman"/>
          <w:szCs w:val="24"/>
        </w:rPr>
      </w:pPr>
    </w:p>
    <w:p w14:paraId="2FE1202A" w14:textId="77777777" w:rsidR="00842E87" w:rsidRPr="00840976" w:rsidRDefault="00842E87" w:rsidP="009501E8">
      <w:pPr>
        <w:tabs>
          <w:tab w:val="left" w:pos="284"/>
        </w:tabs>
        <w:spacing w:line="360" w:lineRule="auto"/>
        <w:jc w:val="both"/>
        <w:rPr>
          <w:rFonts w:cs="Times New Roman"/>
          <w:b/>
          <w:bCs/>
        </w:rPr>
      </w:pPr>
    </w:p>
    <w:p w14:paraId="6A9BA540" w14:textId="77777777" w:rsidR="00842E87" w:rsidRPr="00840976" w:rsidRDefault="00842E87" w:rsidP="009501E8">
      <w:pPr>
        <w:tabs>
          <w:tab w:val="left" w:pos="284"/>
        </w:tabs>
        <w:spacing w:line="360" w:lineRule="auto"/>
        <w:jc w:val="both"/>
        <w:rPr>
          <w:rFonts w:cs="Times New Roman"/>
          <w:b/>
          <w:bCs/>
          <w:sz w:val="32"/>
          <w:szCs w:val="32"/>
        </w:rPr>
      </w:pPr>
      <w:r w:rsidRPr="00840976">
        <w:rPr>
          <w:rFonts w:cs="Times New Roman"/>
          <w:b/>
          <w:bCs/>
          <w:sz w:val="32"/>
          <w:szCs w:val="32"/>
        </w:rPr>
        <w:t>TKBB</w:t>
      </w:r>
    </w:p>
    <w:p w14:paraId="701F865A" w14:textId="3D8FCBD5" w:rsidR="00D207D5" w:rsidRPr="00840976" w:rsidRDefault="00D85A54" w:rsidP="009501E8">
      <w:pPr>
        <w:tabs>
          <w:tab w:val="left" w:pos="284"/>
        </w:tabs>
        <w:spacing w:line="360" w:lineRule="auto"/>
        <w:jc w:val="both"/>
        <w:rPr>
          <w:rFonts w:cs="Times New Roman"/>
          <w:b/>
          <w:bCs/>
          <w:sz w:val="32"/>
          <w:szCs w:val="32"/>
        </w:rPr>
      </w:pPr>
      <w:r w:rsidRPr="00840976">
        <w:rPr>
          <w:rFonts w:cs="Times New Roman"/>
          <w:b/>
          <w:bCs/>
          <w:sz w:val="32"/>
          <w:szCs w:val="32"/>
        </w:rPr>
        <w:t xml:space="preserve">Participation Finance Standards </w:t>
      </w:r>
      <w:r w:rsidR="00D207D5" w:rsidRPr="00840976">
        <w:rPr>
          <w:rFonts w:cs="Times New Roman"/>
          <w:b/>
          <w:bCs/>
          <w:sz w:val="32"/>
          <w:szCs w:val="32"/>
        </w:rPr>
        <w:t>No</w:t>
      </w:r>
      <w:r w:rsidR="00C14333" w:rsidRPr="00840976">
        <w:rPr>
          <w:rFonts w:cs="Times New Roman"/>
          <w:b/>
          <w:bCs/>
          <w:sz w:val="32"/>
          <w:szCs w:val="32"/>
        </w:rPr>
        <w:t xml:space="preserve">: </w:t>
      </w:r>
      <w:r w:rsidR="00BD0031" w:rsidRPr="00840976">
        <w:rPr>
          <w:rFonts w:cs="Times New Roman"/>
          <w:b/>
          <w:bCs/>
          <w:sz w:val="32"/>
          <w:szCs w:val="32"/>
        </w:rPr>
        <w:t>7</w:t>
      </w:r>
    </w:p>
    <w:p w14:paraId="04721F70" w14:textId="77777777" w:rsidR="00D207D5" w:rsidRPr="00840976" w:rsidRDefault="00D207D5" w:rsidP="009501E8">
      <w:pPr>
        <w:tabs>
          <w:tab w:val="left" w:pos="284"/>
        </w:tabs>
        <w:spacing w:line="360" w:lineRule="auto"/>
        <w:jc w:val="both"/>
        <w:rPr>
          <w:rFonts w:cs="Times New Roman"/>
          <w:b/>
          <w:bCs/>
          <w:sz w:val="32"/>
          <w:szCs w:val="32"/>
        </w:rPr>
      </w:pPr>
      <w:bookmarkStart w:id="0" w:name="_Hlk6582789"/>
    </w:p>
    <w:p w14:paraId="292CBF2A" w14:textId="5185F4D7" w:rsidR="00842E87" w:rsidRPr="00840976" w:rsidRDefault="00610A2D" w:rsidP="00610A2D">
      <w:pPr>
        <w:tabs>
          <w:tab w:val="left" w:pos="284"/>
        </w:tabs>
        <w:spacing w:line="360" w:lineRule="auto"/>
        <w:jc w:val="center"/>
        <w:rPr>
          <w:rFonts w:cs="Times New Roman"/>
          <w:b/>
          <w:bCs/>
          <w:sz w:val="40"/>
          <w:szCs w:val="40"/>
        </w:rPr>
      </w:pPr>
      <w:r>
        <w:rPr>
          <w:rFonts w:cs="Times New Roman"/>
          <w:b/>
          <w:bCs/>
          <w:sz w:val="40"/>
          <w:szCs w:val="40"/>
        </w:rPr>
        <w:t xml:space="preserve">MUSHARAKAH </w:t>
      </w:r>
      <w:r w:rsidR="00287806" w:rsidRPr="00840976">
        <w:rPr>
          <w:rFonts w:cs="Times New Roman"/>
          <w:b/>
          <w:bCs/>
          <w:sz w:val="40"/>
          <w:szCs w:val="40"/>
        </w:rPr>
        <w:t>STANDARD</w:t>
      </w:r>
    </w:p>
    <w:bookmarkEnd w:id="0"/>
    <w:p w14:paraId="34AE7FEE" w14:textId="77777777" w:rsidR="00842E87" w:rsidRPr="00840976" w:rsidRDefault="00842E87" w:rsidP="009501E8">
      <w:pPr>
        <w:pStyle w:val="stBilgi"/>
        <w:tabs>
          <w:tab w:val="left" w:pos="284"/>
        </w:tabs>
        <w:spacing w:after="160" w:line="360" w:lineRule="auto"/>
        <w:jc w:val="both"/>
        <w:rPr>
          <w:rFonts w:cs="Times New Roman"/>
          <w:szCs w:val="24"/>
        </w:rPr>
      </w:pPr>
    </w:p>
    <w:p w14:paraId="256EA6DA" w14:textId="77777777" w:rsidR="00842E87" w:rsidRPr="00840976" w:rsidRDefault="00842E87" w:rsidP="009501E8">
      <w:pPr>
        <w:tabs>
          <w:tab w:val="left" w:pos="284"/>
        </w:tabs>
        <w:spacing w:line="360" w:lineRule="auto"/>
        <w:jc w:val="both"/>
        <w:rPr>
          <w:rFonts w:cs="Times New Roman"/>
          <w:szCs w:val="24"/>
        </w:rPr>
      </w:pPr>
    </w:p>
    <w:p w14:paraId="2103C76C" w14:textId="77777777" w:rsidR="00842E87" w:rsidRPr="00840976" w:rsidRDefault="00842E87" w:rsidP="009501E8">
      <w:pPr>
        <w:tabs>
          <w:tab w:val="left" w:pos="284"/>
        </w:tabs>
        <w:spacing w:line="360" w:lineRule="auto"/>
        <w:jc w:val="both"/>
        <w:rPr>
          <w:rFonts w:cs="Times New Roman"/>
          <w:szCs w:val="24"/>
        </w:rPr>
      </w:pPr>
    </w:p>
    <w:p w14:paraId="290645FD" w14:textId="77777777" w:rsidR="00842E87" w:rsidRPr="00840976" w:rsidRDefault="00842E87" w:rsidP="009501E8">
      <w:pPr>
        <w:tabs>
          <w:tab w:val="left" w:pos="284"/>
        </w:tabs>
        <w:spacing w:line="360" w:lineRule="auto"/>
        <w:jc w:val="both"/>
        <w:rPr>
          <w:rFonts w:cs="Times New Roman"/>
          <w:szCs w:val="24"/>
        </w:rPr>
      </w:pPr>
    </w:p>
    <w:p w14:paraId="70B7C6E3" w14:textId="77777777" w:rsidR="00842E87" w:rsidRPr="00840976" w:rsidRDefault="00842E87" w:rsidP="009501E8">
      <w:pPr>
        <w:tabs>
          <w:tab w:val="left" w:pos="284"/>
        </w:tabs>
        <w:spacing w:line="360" w:lineRule="auto"/>
        <w:jc w:val="both"/>
        <w:rPr>
          <w:rFonts w:cs="Times New Roman"/>
          <w:szCs w:val="24"/>
        </w:rPr>
      </w:pPr>
    </w:p>
    <w:p w14:paraId="5555D359" w14:textId="77777777" w:rsidR="00842E87" w:rsidRPr="00840976" w:rsidRDefault="00842E87" w:rsidP="009501E8">
      <w:pPr>
        <w:tabs>
          <w:tab w:val="left" w:pos="284"/>
        </w:tabs>
        <w:spacing w:line="360" w:lineRule="auto"/>
        <w:jc w:val="both"/>
        <w:rPr>
          <w:rFonts w:cs="Times New Roman"/>
          <w:szCs w:val="24"/>
        </w:rPr>
      </w:pPr>
    </w:p>
    <w:p w14:paraId="5899D1ED" w14:textId="77777777" w:rsidR="00842E87" w:rsidRPr="00840976" w:rsidRDefault="00842E87" w:rsidP="009501E8">
      <w:pPr>
        <w:tabs>
          <w:tab w:val="left" w:pos="284"/>
        </w:tabs>
        <w:spacing w:line="360" w:lineRule="auto"/>
        <w:jc w:val="both"/>
        <w:rPr>
          <w:rFonts w:cs="Times New Roman"/>
          <w:szCs w:val="24"/>
        </w:rPr>
      </w:pPr>
    </w:p>
    <w:p w14:paraId="20174DB6" w14:textId="77777777" w:rsidR="00842E87" w:rsidRPr="00840976" w:rsidRDefault="00842E87" w:rsidP="009501E8">
      <w:pPr>
        <w:tabs>
          <w:tab w:val="left" w:pos="284"/>
        </w:tabs>
        <w:spacing w:line="360" w:lineRule="auto"/>
        <w:jc w:val="both"/>
        <w:rPr>
          <w:rFonts w:cs="Times New Roman"/>
          <w:szCs w:val="24"/>
        </w:rPr>
      </w:pPr>
    </w:p>
    <w:p w14:paraId="390D0613" w14:textId="77777777" w:rsidR="00842E87" w:rsidRPr="00840976" w:rsidRDefault="00842E87" w:rsidP="009501E8">
      <w:pPr>
        <w:tabs>
          <w:tab w:val="left" w:pos="284"/>
        </w:tabs>
        <w:spacing w:line="360" w:lineRule="auto"/>
        <w:jc w:val="both"/>
        <w:rPr>
          <w:rFonts w:cs="Times New Roman"/>
          <w:i/>
          <w:iCs/>
          <w:szCs w:val="24"/>
        </w:rPr>
      </w:pPr>
    </w:p>
    <w:p w14:paraId="43AEE144" w14:textId="77777777" w:rsidR="00842E87" w:rsidRPr="00840976" w:rsidRDefault="00842E87" w:rsidP="009501E8">
      <w:pPr>
        <w:tabs>
          <w:tab w:val="left" w:pos="284"/>
        </w:tabs>
        <w:spacing w:line="360" w:lineRule="auto"/>
        <w:jc w:val="both"/>
        <w:rPr>
          <w:rFonts w:cs="Times New Roman"/>
          <w:i/>
          <w:iCs/>
          <w:szCs w:val="24"/>
        </w:rPr>
      </w:pPr>
    </w:p>
    <w:p w14:paraId="2704C9CB" w14:textId="77777777" w:rsidR="00842E87" w:rsidRPr="00840976" w:rsidRDefault="00842E87" w:rsidP="009501E8">
      <w:pPr>
        <w:tabs>
          <w:tab w:val="left" w:pos="284"/>
        </w:tabs>
        <w:spacing w:line="360" w:lineRule="auto"/>
        <w:jc w:val="both"/>
        <w:rPr>
          <w:rFonts w:cs="Times New Roman"/>
          <w:i/>
          <w:iCs/>
          <w:szCs w:val="24"/>
        </w:rPr>
      </w:pPr>
    </w:p>
    <w:p w14:paraId="7DBE2D49" w14:textId="77777777" w:rsidR="00842E87" w:rsidRPr="00840976" w:rsidRDefault="00842E87" w:rsidP="009501E8">
      <w:pPr>
        <w:tabs>
          <w:tab w:val="left" w:pos="284"/>
        </w:tabs>
        <w:spacing w:line="360" w:lineRule="auto"/>
        <w:jc w:val="both"/>
        <w:rPr>
          <w:rFonts w:cs="Times New Roman"/>
          <w:i/>
          <w:iCs/>
          <w:szCs w:val="24"/>
        </w:rPr>
      </w:pPr>
    </w:p>
    <w:p w14:paraId="03DC40BC" w14:textId="77777777" w:rsidR="00842E87" w:rsidRPr="00840976" w:rsidRDefault="00842E87" w:rsidP="009501E8">
      <w:pPr>
        <w:tabs>
          <w:tab w:val="left" w:pos="284"/>
        </w:tabs>
        <w:spacing w:line="360" w:lineRule="auto"/>
        <w:jc w:val="both"/>
        <w:rPr>
          <w:rFonts w:cs="Times New Roman"/>
          <w:i/>
          <w:iCs/>
          <w:szCs w:val="24"/>
        </w:rPr>
      </w:pPr>
    </w:p>
    <w:p w14:paraId="33AC1F79" w14:textId="77777777" w:rsidR="00842E87" w:rsidRPr="00840976" w:rsidRDefault="00842E87" w:rsidP="009501E8">
      <w:pPr>
        <w:tabs>
          <w:tab w:val="left" w:pos="284"/>
        </w:tabs>
        <w:spacing w:line="360" w:lineRule="auto"/>
        <w:jc w:val="both"/>
        <w:rPr>
          <w:rFonts w:cs="Times New Roman"/>
          <w:i/>
          <w:iCs/>
          <w:szCs w:val="24"/>
        </w:rPr>
      </w:pPr>
    </w:p>
    <w:p w14:paraId="6D40411E" w14:textId="77777777" w:rsidR="00842E87" w:rsidRPr="00840976" w:rsidRDefault="00842E87" w:rsidP="009501E8">
      <w:pPr>
        <w:tabs>
          <w:tab w:val="left" w:pos="284"/>
        </w:tabs>
        <w:spacing w:line="360" w:lineRule="auto"/>
        <w:jc w:val="both"/>
        <w:rPr>
          <w:rFonts w:cs="Times New Roman"/>
          <w:b/>
          <w:bCs/>
          <w:i/>
          <w:iCs/>
          <w:szCs w:val="24"/>
        </w:rPr>
      </w:pPr>
    </w:p>
    <w:p w14:paraId="550F05C5" w14:textId="77777777" w:rsidR="00842E87" w:rsidRPr="00840976" w:rsidRDefault="00842E87" w:rsidP="009501E8">
      <w:pPr>
        <w:tabs>
          <w:tab w:val="left" w:pos="284"/>
        </w:tabs>
        <w:spacing w:line="360" w:lineRule="auto"/>
        <w:jc w:val="both"/>
        <w:rPr>
          <w:rFonts w:cs="Times New Roman"/>
          <w:b/>
          <w:bCs/>
          <w:i/>
          <w:iCs/>
          <w:szCs w:val="24"/>
        </w:rPr>
      </w:pPr>
    </w:p>
    <w:p w14:paraId="3C5D49BB" w14:textId="77777777" w:rsidR="00842E87" w:rsidRPr="00840976" w:rsidRDefault="00842E87" w:rsidP="009501E8">
      <w:pPr>
        <w:tabs>
          <w:tab w:val="left" w:pos="284"/>
        </w:tabs>
        <w:spacing w:line="360" w:lineRule="auto"/>
        <w:jc w:val="both"/>
        <w:rPr>
          <w:rFonts w:cs="Times New Roman"/>
          <w:b/>
          <w:bCs/>
          <w:i/>
          <w:iCs/>
          <w:szCs w:val="24"/>
        </w:rPr>
      </w:pPr>
    </w:p>
    <w:p w14:paraId="61E26BBD" w14:textId="77777777" w:rsidR="00842E87" w:rsidRPr="00840976" w:rsidRDefault="00842E87" w:rsidP="009501E8">
      <w:pPr>
        <w:tabs>
          <w:tab w:val="left" w:pos="284"/>
        </w:tabs>
        <w:spacing w:line="360" w:lineRule="auto"/>
        <w:jc w:val="both"/>
        <w:rPr>
          <w:rFonts w:cs="Times New Roman"/>
          <w:b/>
          <w:bCs/>
          <w:i/>
          <w:iCs/>
          <w:szCs w:val="24"/>
        </w:rPr>
      </w:pPr>
    </w:p>
    <w:sdt>
      <w:sdtPr>
        <w:rPr>
          <w:rFonts w:eastAsiaTheme="minorHAnsi" w:cstheme="minorBidi"/>
          <w:b w:val="0"/>
          <w:szCs w:val="22"/>
          <w:lang w:eastAsia="en-US"/>
        </w:rPr>
        <w:id w:val="800187064"/>
        <w:docPartObj>
          <w:docPartGallery w:val="Table of Contents"/>
          <w:docPartUnique/>
        </w:docPartObj>
      </w:sdtPr>
      <w:sdtEndPr>
        <w:rPr>
          <w:bCs/>
        </w:rPr>
      </w:sdtEndPr>
      <w:sdtContent>
        <w:p w14:paraId="4364592E" w14:textId="7B84A8F3" w:rsidR="00CA634F" w:rsidRDefault="00CA634F" w:rsidP="00CA634F">
          <w:pPr>
            <w:pStyle w:val="TBal"/>
          </w:pPr>
          <w:r>
            <w:t>CONTENTS</w:t>
          </w:r>
        </w:p>
        <w:p w14:paraId="5AF3DCAC" w14:textId="77777777" w:rsidR="00CA634F" w:rsidRPr="00CA634F" w:rsidRDefault="00CA634F" w:rsidP="00CA634F">
          <w:pPr>
            <w:rPr>
              <w:lang w:eastAsia="tr-TR"/>
            </w:rPr>
          </w:pPr>
        </w:p>
        <w:p w14:paraId="11BC78E9" w14:textId="17EF5117" w:rsidR="00CA634F" w:rsidRPr="00840976" w:rsidRDefault="00CA634F" w:rsidP="007A0AD4">
          <w:pPr>
            <w:pStyle w:val="T1"/>
            <w:rPr>
              <w:rFonts w:asciiTheme="minorHAnsi" w:eastAsiaTheme="minorEastAsia" w:hAnsiTheme="minorHAnsi"/>
              <w:kern w:val="2"/>
              <w:szCs w:val="24"/>
              <w:lang w:eastAsia="tr-TR"/>
              <w14:ligatures w14:val="standardContextual"/>
            </w:rPr>
          </w:pPr>
          <w:hyperlink w:anchor="_Toc170257372" w:history="1">
            <w:r w:rsidRPr="007B2FEF">
              <w:rPr>
                <w:rStyle w:val="Kpr"/>
                <w:rFonts w:eastAsia="Times New Roman" w:cs="Times New Roman"/>
                <w:color w:val="auto"/>
                <w:u w:val="none"/>
              </w:rPr>
              <w:t>PROVISIONS</w:t>
            </w:r>
            <w:r w:rsidRPr="00840976">
              <w:rPr>
                <w:webHidden/>
              </w:rPr>
              <w:tab/>
            </w:r>
            <w:r>
              <w:rPr>
                <w:webHidden/>
              </w:rPr>
              <w:t>5</w:t>
            </w:r>
          </w:hyperlink>
        </w:p>
        <w:p w14:paraId="5C0B2370" w14:textId="12B9A3CB" w:rsidR="00AB2823" w:rsidRPr="00D949C0" w:rsidRDefault="008310C9" w:rsidP="007A0AD4">
          <w:pPr>
            <w:pStyle w:val="T1"/>
            <w:rPr>
              <w:rFonts w:asciiTheme="minorHAnsi" w:eastAsiaTheme="minorEastAsia" w:hAnsiTheme="minorHAnsi"/>
              <w:kern w:val="2"/>
              <w:szCs w:val="24"/>
              <w:lang w:eastAsia="tr-TR"/>
              <w14:ligatures w14:val="standardContextual"/>
            </w:rPr>
          </w:pPr>
          <w:r w:rsidRPr="00840976">
            <w:fldChar w:fldCharType="begin"/>
          </w:r>
          <w:r w:rsidRPr="00840976">
            <w:instrText xml:space="preserve"> TOC \o "1-3" \h \z \u </w:instrText>
          </w:r>
          <w:r w:rsidRPr="00840976">
            <w:fldChar w:fldCharType="separate"/>
          </w:r>
          <w:hyperlink w:anchor="_Toc170257338" w:history="1">
            <w:r w:rsidR="00DF3397">
              <w:rPr>
                <w:rStyle w:val="Kpr"/>
                <w:color w:val="auto"/>
              </w:rPr>
              <w:t>I</w:t>
            </w:r>
            <w:r w:rsidR="00AB2823" w:rsidRPr="00D949C0">
              <w:rPr>
                <w:rStyle w:val="Kpr"/>
                <w:color w:val="auto"/>
              </w:rPr>
              <w:t>.</w:t>
            </w:r>
            <w:r w:rsidR="00AB2823" w:rsidRPr="00D949C0">
              <w:rPr>
                <w:rFonts w:asciiTheme="minorHAnsi" w:eastAsiaTheme="minorEastAsia" w:hAnsiTheme="minorHAnsi"/>
                <w:kern w:val="2"/>
                <w:szCs w:val="24"/>
                <w:lang w:eastAsia="tr-TR"/>
                <w14:ligatures w14:val="standardContextual"/>
              </w:rPr>
              <w:tab/>
            </w:r>
            <w:r w:rsidR="00156F57">
              <w:rPr>
                <w:rStyle w:val="Kpr"/>
                <w:color w:val="auto"/>
              </w:rPr>
              <w:t xml:space="preserve">Musharakah </w:t>
            </w:r>
            <w:r w:rsidR="00AB2823" w:rsidRPr="00D949C0">
              <w:rPr>
                <w:rStyle w:val="Kpr"/>
                <w:color w:val="auto"/>
              </w:rPr>
              <w:t>Contract</w:t>
            </w:r>
            <w:r w:rsidR="00AB2823" w:rsidRPr="00D949C0">
              <w:rPr>
                <w:webHidden/>
              </w:rPr>
              <w:tab/>
            </w:r>
            <w:r w:rsidR="00AB2823" w:rsidRPr="00D949C0">
              <w:rPr>
                <w:webHidden/>
              </w:rPr>
              <w:fldChar w:fldCharType="begin"/>
            </w:r>
            <w:r w:rsidR="00AB2823" w:rsidRPr="00D949C0">
              <w:rPr>
                <w:webHidden/>
              </w:rPr>
              <w:instrText xml:space="preserve"> PAGEREF _Toc170257338 \h </w:instrText>
            </w:r>
            <w:r w:rsidR="00AB2823" w:rsidRPr="00D949C0">
              <w:rPr>
                <w:webHidden/>
              </w:rPr>
            </w:r>
            <w:r w:rsidR="00AB2823" w:rsidRPr="00D949C0">
              <w:rPr>
                <w:webHidden/>
              </w:rPr>
              <w:fldChar w:fldCharType="separate"/>
            </w:r>
            <w:r w:rsidR="006B7E04">
              <w:rPr>
                <w:webHidden/>
              </w:rPr>
              <w:t>5</w:t>
            </w:r>
            <w:r w:rsidR="00AB2823" w:rsidRPr="00D949C0">
              <w:rPr>
                <w:webHidden/>
              </w:rPr>
              <w:fldChar w:fldCharType="end"/>
            </w:r>
          </w:hyperlink>
        </w:p>
        <w:p w14:paraId="559190C6" w14:textId="62A7DFE5" w:rsidR="00AB2823" w:rsidRPr="00661B22" w:rsidRDefault="00DF3397" w:rsidP="007A0AD4">
          <w:pPr>
            <w:pStyle w:val="T1"/>
            <w:rPr>
              <w:rFonts w:asciiTheme="minorHAnsi" w:eastAsiaTheme="minorEastAsia" w:hAnsiTheme="minorHAnsi"/>
              <w:kern w:val="2"/>
              <w:szCs w:val="24"/>
              <w:lang w:eastAsia="tr-TR"/>
              <w14:ligatures w14:val="standardContextual"/>
            </w:rPr>
          </w:pPr>
          <w:hyperlink w:anchor="_Toc170257340" w:history="1">
            <w:r>
              <w:rPr>
                <w:rStyle w:val="Kpr"/>
                <w:color w:val="auto"/>
              </w:rPr>
              <w:t>II</w:t>
            </w:r>
            <w:r w:rsidR="00AB2823" w:rsidRPr="00D949C0">
              <w:rPr>
                <w:rStyle w:val="Kpr"/>
                <w:color w:val="auto"/>
              </w:rPr>
              <w:t>.</w:t>
            </w:r>
            <w:r w:rsidR="00AB2823" w:rsidRPr="00D949C0">
              <w:rPr>
                <w:rFonts w:asciiTheme="minorHAnsi" w:eastAsiaTheme="minorEastAsia" w:hAnsiTheme="minorHAnsi"/>
                <w:kern w:val="2"/>
                <w:szCs w:val="24"/>
                <w:lang w:eastAsia="tr-TR"/>
                <w14:ligatures w14:val="standardContextual"/>
              </w:rPr>
              <w:tab/>
            </w:r>
            <w:r w:rsidR="00AB2823" w:rsidRPr="00D949C0">
              <w:rPr>
                <w:rStyle w:val="Kpr"/>
                <w:color w:val="auto"/>
              </w:rPr>
              <w:t>General Provisions on</w:t>
            </w:r>
            <w:r w:rsidR="00156F57">
              <w:rPr>
                <w:rStyle w:val="Kpr"/>
                <w:color w:val="auto"/>
              </w:rPr>
              <w:t xml:space="preserve"> Musharakah</w:t>
            </w:r>
            <w:r w:rsidR="00AB2823" w:rsidRPr="00D949C0">
              <w:rPr>
                <w:webHidden/>
              </w:rPr>
              <w:tab/>
            </w:r>
            <w:r w:rsidR="00AB2823" w:rsidRPr="00D949C0">
              <w:rPr>
                <w:webHidden/>
              </w:rPr>
              <w:fldChar w:fldCharType="begin"/>
            </w:r>
            <w:r w:rsidR="00AB2823" w:rsidRPr="00D949C0">
              <w:rPr>
                <w:webHidden/>
              </w:rPr>
              <w:instrText xml:space="preserve"> PAGEREF _Toc170257340 \h </w:instrText>
            </w:r>
            <w:r w:rsidR="00AB2823" w:rsidRPr="00D949C0">
              <w:rPr>
                <w:webHidden/>
              </w:rPr>
            </w:r>
            <w:r w:rsidR="00AB2823" w:rsidRPr="00D949C0">
              <w:rPr>
                <w:webHidden/>
              </w:rPr>
              <w:fldChar w:fldCharType="separate"/>
            </w:r>
            <w:r w:rsidR="006B7E04">
              <w:rPr>
                <w:webHidden/>
              </w:rPr>
              <w:t>5</w:t>
            </w:r>
            <w:r w:rsidR="00AB2823" w:rsidRPr="00D949C0">
              <w:rPr>
                <w:webHidden/>
              </w:rPr>
              <w:fldChar w:fldCharType="end"/>
            </w:r>
          </w:hyperlink>
        </w:p>
        <w:p w14:paraId="465D349F" w14:textId="4B41F481" w:rsidR="00AB2823" w:rsidRPr="00661B22" w:rsidRDefault="00DF3397" w:rsidP="007A0AD4">
          <w:pPr>
            <w:pStyle w:val="T1"/>
            <w:rPr>
              <w:rFonts w:asciiTheme="minorHAnsi" w:eastAsiaTheme="minorEastAsia" w:hAnsiTheme="minorHAnsi"/>
              <w:kern w:val="2"/>
              <w:szCs w:val="24"/>
              <w:lang w:eastAsia="tr-TR"/>
              <w14:ligatures w14:val="standardContextual"/>
            </w:rPr>
          </w:pPr>
          <w:hyperlink w:anchor="_Toc170257346" w:history="1">
            <w:r>
              <w:rPr>
                <w:rStyle w:val="Kpr"/>
                <w:color w:val="auto"/>
              </w:rPr>
              <w:t>III</w:t>
            </w:r>
            <w:r w:rsidR="00AB2823" w:rsidRPr="00D949C0">
              <w:rPr>
                <w:rStyle w:val="Kpr"/>
                <w:color w:val="auto"/>
              </w:rPr>
              <w:t>.</w:t>
            </w:r>
            <w:r w:rsidR="00AB2823" w:rsidRPr="00D949C0">
              <w:rPr>
                <w:rFonts w:asciiTheme="minorHAnsi" w:eastAsiaTheme="minorEastAsia" w:hAnsiTheme="minorHAnsi"/>
                <w:kern w:val="2"/>
                <w:szCs w:val="24"/>
                <w:lang w:eastAsia="tr-TR"/>
                <w14:ligatures w14:val="standardContextual"/>
              </w:rPr>
              <w:tab/>
            </w:r>
            <w:r w:rsidR="00AB2823" w:rsidRPr="00D949C0">
              <w:rPr>
                <w:rStyle w:val="Kpr"/>
                <w:color w:val="auto"/>
              </w:rPr>
              <w:t xml:space="preserve">Provisions </w:t>
            </w:r>
            <w:r w:rsidR="00156F57">
              <w:rPr>
                <w:rStyle w:val="Kpr"/>
                <w:color w:val="auto"/>
              </w:rPr>
              <w:t xml:space="preserve">on the Musharakah </w:t>
            </w:r>
            <w:r w:rsidR="00AB2823" w:rsidRPr="00D949C0">
              <w:rPr>
                <w:rStyle w:val="Kpr"/>
                <w:color w:val="auto"/>
              </w:rPr>
              <w:t>Capital</w:t>
            </w:r>
            <w:r w:rsidR="00AB2823" w:rsidRPr="00D949C0">
              <w:rPr>
                <w:webHidden/>
              </w:rPr>
              <w:tab/>
            </w:r>
            <w:r w:rsidR="00AB2823" w:rsidRPr="00D949C0">
              <w:rPr>
                <w:webHidden/>
              </w:rPr>
              <w:fldChar w:fldCharType="begin"/>
            </w:r>
            <w:r w:rsidR="00AB2823" w:rsidRPr="00D949C0">
              <w:rPr>
                <w:webHidden/>
              </w:rPr>
              <w:instrText xml:space="preserve"> PAGEREF _Toc170257346 \h </w:instrText>
            </w:r>
            <w:r w:rsidR="00AB2823" w:rsidRPr="00D949C0">
              <w:rPr>
                <w:webHidden/>
              </w:rPr>
            </w:r>
            <w:r w:rsidR="00AB2823" w:rsidRPr="00D949C0">
              <w:rPr>
                <w:webHidden/>
              </w:rPr>
              <w:fldChar w:fldCharType="separate"/>
            </w:r>
            <w:r w:rsidR="006B7E04">
              <w:rPr>
                <w:webHidden/>
              </w:rPr>
              <w:t>5</w:t>
            </w:r>
            <w:r w:rsidR="00AB2823" w:rsidRPr="00D949C0">
              <w:rPr>
                <w:webHidden/>
              </w:rPr>
              <w:fldChar w:fldCharType="end"/>
            </w:r>
          </w:hyperlink>
        </w:p>
        <w:p w14:paraId="39AB8B45" w14:textId="59E2FC23" w:rsidR="00AB2823" w:rsidRPr="00661B22" w:rsidRDefault="00DF3397" w:rsidP="007A0AD4">
          <w:pPr>
            <w:pStyle w:val="T1"/>
            <w:rPr>
              <w:rFonts w:asciiTheme="minorHAnsi" w:eastAsiaTheme="minorEastAsia" w:hAnsiTheme="minorHAnsi"/>
              <w:kern w:val="2"/>
              <w:szCs w:val="24"/>
              <w:lang w:eastAsia="tr-TR"/>
              <w14:ligatures w14:val="standardContextual"/>
            </w:rPr>
          </w:pPr>
          <w:hyperlink w:anchor="_Toc170257353" w:history="1">
            <w:r>
              <w:rPr>
                <w:rStyle w:val="Kpr"/>
                <w:color w:val="auto"/>
              </w:rPr>
              <w:t>IV</w:t>
            </w:r>
            <w:r w:rsidR="00AB2823" w:rsidRPr="00D949C0">
              <w:rPr>
                <w:rStyle w:val="Kpr"/>
                <w:color w:val="auto"/>
              </w:rPr>
              <w:t>.</w:t>
            </w:r>
            <w:r w:rsidR="00AB2823" w:rsidRPr="00D949C0">
              <w:rPr>
                <w:rFonts w:asciiTheme="minorHAnsi" w:eastAsiaTheme="minorEastAsia" w:hAnsiTheme="minorHAnsi"/>
                <w:kern w:val="2"/>
                <w:szCs w:val="24"/>
                <w:lang w:eastAsia="tr-TR"/>
                <w14:ligatures w14:val="standardContextual"/>
              </w:rPr>
              <w:tab/>
            </w:r>
            <w:r w:rsidR="00AB2823" w:rsidRPr="00D949C0">
              <w:rPr>
                <w:rStyle w:val="Kpr"/>
                <w:color w:val="auto"/>
              </w:rPr>
              <w:t xml:space="preserve">Provisions on Profit and Loss </w:t>
            </w:r>
            <w:r w:rsidR="00156F57">
              <w:rPr>
                <w:rStyle w:val="Kpr"/>
                <w:color w:val="auto"/>
              </w:rPr>
              <w:t>in Musharakah</w:t>
            </w:r>
            <w:r w:rsidR="00AB2823" w:rsidRPr="00D949C0">
              <w:rPr>
                <w:webHidden/>
              </w:rPr>
              <w:tab/>
            </w:r>
            <w:r w:rsidR="00AB2823" w:rsidRPr="00D949C0">
              <w:rPr>
                <w:webHidden/>
              </w:rPr>
              <w:fldChar w:fldCharType="begin"/>
            </w:r>
            <w:r w:rsidR="00AB2823" w:rsidRPr="00D949C0">
              <w:rPr>
                <w:webHidden/>
              </w:rPr>
              <w:instrText xml:space="preserve"> PAGEREF _Toc170257353 \h </w:instrText>
            </w:r>
            <w:r w:rsidR="00AB2823" w:rsidRPr="00D949C0">
              <w:rPr>
                <w:webHidden/>
              </w:rPr>
            </w:r>
            <w:r w:rsidR="00AB2823" w:rsidRPr="00D949C0">
              <w:rPr>
                <w:webHidden/>
              </w:rPr>
              <w:fldChar w:fldCharType="separate"/>
            </w:r>
            <w:r w:rsidR="006B7E04">
              <w:rPr>
                <w:webHidden/>
              </w:rPr>
              <w:t>6</w:t>
            </w:r>
            <w:r w:rsidR="00AB2823" w:rsidRPr="00D949C0">
              <w:rPr>
                <w:webHidden/>
              </w:rPr>
              <w:fldChar w:fldCharType="end"/>
            </w:r>
          </w:hyperlink>
        </w:p>
        <w:p w14:paraId="5153A63F" w14:textId="6D1FDC18" w:rsidR="00AB2823" w:rsidRPr="00661B22" w:rsidRDefault="00DF3397" w:rsidP="007A0AD4">
          <w:pPr>
            <w:pStyle w:val="T1"/>
            <w:rPr>
              <w:rFonts w:asciiTheme="minorHAnsi" w:eastAsiaTheme="minorEastAsia" w:hAnsiTheme="minorHAnsi"/>
              <w:kern w:val="2"/>
              <w:szCs w:val="24"/>
              <w:lang w:eastAsia="tr-TR"/>
              <w14:ligatures w14:val="standardContextual"/>
            </w:rPr>
          </w:pPr>
          <w:hyperlink w:anchor="_Toc170257361" w:history="1">
            <w:r>
              <w:rPr>
                <w:rStyle w:val="Kpr"/>
                <w:color w:val="auto"/>
              </w:rPr>
              <w:t>V</w:t>
            </w:r>
            <w:r w:rsidR="00AB2823" w:rsidRPr="00D949C0">
              <w:rPr>
                <w:rStyle w:val="Kpr"/>
                <w:color w:val="auto"/>
              </w:rPr>
              <w:t>.</w:t>
            </w:r>
            <w:r w:rsidR="00AB2823" w:rsidRPr="00D949C0">
              <w:rPr>
                <w:rFonts w:asciiTheme="minorHAnsi" w:eastAsiaTheme="minorEastAsia" w:hAnsiTheme="minorHAnsi"/>
                <w:kern w:val="2"/>
                <w:szCs w:val="24"/>
                <w:lang w:eastAsia="tr-TR"/>
                <w14:ligatures w14:val="standardContextual"/>
              </w:rPr>
              <w:tab/>
            </w:r>
            <w:r w:rsidR="00AB2823" w:rsidRPr="00D949C0">
              <w:rPr>
                <w:rStyle w:val="Kpr"/>
                <w:color w:val="auto"/>
              </w:rPr>
              <w:t xml:space="preserve">Provisions on the Management of </w:t>
            </w:r>
            <w:r w:rsidR="00156F57">
              <w:rPr>
                <w:rStyle w:val="Kpr"/>
                <w:color w:val="auto"/>
              </w:rPr>
              <w:t xml:space="preserve">the </w:t>
            </w:r>
            <w:r w:rsidR="007A0AD4" w:rsidRPr="007A0AD4">
              <w:rPr>
                <w:rStyle w:val="Kpr"/>
                <w:color w:val="auto"/>
              </w:rPr>
              <w:t>Musharakah</w:t>
            </w:r>
            <w:r w:rsidR="00AB2823" w:rsidRPr="00D949C0">
              <w:rPr>
                <w:webHidden/>
              </w:rPr>
              <w:tab/>
            </w:r>
            <w:r w:rsidR="00AB2823" w:rsidRPr="00D949C0">
              <w:rPr>
                <w:webHidden/>
              </w:rPr>
              <w:fldChar w:fldCharType="begin"/>
            </w:r>
            <w:r w:rsidR="00AB2823" w:rsidRPr="00D949C0">
              <w:rPr>
                <w:webHidden/>
              </w:rPr>
              <w:instrText xml:space="preserve"> PAGEREF _Toc170257361 \h </w:instrText>
            </w:r>
            <w:r w:rsidR="00AB2823" w:rsidRPr="00D949C0">
              <w:rPr>
                <w:webHidden/>
              </w:rPr>
            </w:r>
            <w:r w:rsidR="00AB2823" w:rsidRPr="00D949C0">
              <w:rPr>
                <w:webHidden/>
              </w:rPr>
              <w:fldChar w:fldCharType="separate"/>
            </w:r>
            <w:r w:rsidR="006B7E04">
              <w:rPr>
                <w:webHidden/>
              </w:rPr>
              <w:t>7</w:t>
            </w:r>
            <w:r w:rsidR="00AB2823" w:rsidRPr="00D949C0">
              <w:rPr>
                <w:webHidden/>
              </w:rPr>
              <w:fldChar w:fldCharType="end"/>
            </w:r>
          </w:hyperlink>
        </w:p>
        <w:p w14:paraId="37FA436C" w14:textId="32A005E0" w:rsidR="00AB2823" w:rsidRPr="00661B22" w:rsidRDefault="00DF3397" w:rsidP="007A0AD4">
          <w:pPr>
            <w:pStyle w:val="T1"/>
            <w:rPr>
              <w:rFonts w:asciiTheme="minorHAnsi" w:eastAsiaTheme="minorEastAsia" w:hAnsiTheme="minorHAnsi"/>
              <w:kern w:val="2"/>
              <w:szCs w:val="24"/>
              <w:lang w:eastAsia="tr-TR"/>
              <w14:ligatures w14:val="standardContextual"/>
            </w:rPr>
          </w:pPr>
          <w:hyperlink w:anchor="_Toc170257365" w:history="1">
            <w:r>
              <w:rPr>
                <w:rStyle w:val="Kpr"/>
                <w:color w:val="auto"/>
              </w:rPr>
              <w:t>VI</w:t>
            </w:r>
            <w:r w:rsidR="00AB2823" w:rsidRPr="00D949C0">
              <w:rPr>
                <w:rStyle w:val="Kpr"/>
                <w:color w:val="auto"/>
              </w:rPr>
              <w:t>.</w:t>
            </w:r>
            <w:r w:rsidR="00AB2823" w:rsidRPr="00D949C0">
              <w:rPr>
                <w:rFonts w:asciiTheme="minorHAnsi" w:eastAsiaTheme="minorEastAsia" w:hAnsiTheme="minorHAnsi"/>
                <w:kern w:val="2"/>
                <w:szCs w:val="24"/>
                <w:lang w:eastAsia="tr-TR"/>
                <w14:ligatures w14:val="standardContextual"/>
              </w:rPr>
              <w:tab/>
            </w:r>
            <w:r w:rsidR="006952BB">
              <w:rPr>
                <w:rStyle w:val="Kpr"/>
                <w:color w:val="auto"/>
              </w:rPr>
              <w:t>Provisions</w:t>
            </w:r>
            <w:r w:rsidR="00AB2823" w:rsidRPr="00D949C0">
              <w:rPr>
                <w:rStyle w:val="Kpr"/>
                <w:color w:val="auto"/>
              </w:rPr>
              <w:t xml:space="preserve"> Regarding Guarantees </w:t>
            </w:r>
            <w:r w:rsidR="00D26016">
              <w:rPr>
                <w:rStyle w:val="Kpr"/>
                <w:color w:val="auto"/>
              </w:rPr>
              <w:t>in</w:t>
            </w:r>
            <w:r w:rsidR="00AB2823" w:rsidRPr="00D949C0">
              <w:rPr>
                <w:rStyle w:val="Kpr"/>
                <w:color w:val="auto"/>
              </w:rPr>
              <w:t xml:space="preserve"> </w:t>
            </w:r>
            <w:r w:rsidR="00156F57">
              <w:rPr>
                <w:rStyle w:val="Kpr"/>
                <w:color w:val="auto"/>
              </w:rPr>
              <w:t>Musharakah</w:t>
            </w:r>
            <w:r w:rsidR="00AB2823" w:rsidRPr="00D949C0">
              <w:rPr>
                <w:webHidden/>
              </w:rPr>
              <w:tab/>
            </w:r>
            <w:r w:rsidR="00AB2823" w:rsidRPr="00D949C0">
              <w:rPr>
                <w:webHidden/>
              </w:rPr>
              <w:fldChar w:fldCharType="begin"/>
            </w:r>
            <w:r w:rsidR="00AB2823" w:rsidRPr="00D949C0">
              <w:rPr>
                <w:webHidden/>
              </w:rPr>
              <w:instrText xml:space="preserve"> PAGEREF _Toc170257365 \h </w:instrText>
            </w:r>
            <w:r w:rsidR="00AB2823" w:rsidRPr="00D949C0">
              <w:rPr>
                <w:webHidden/>
              </w:rPr>
            </w:r>
            <w:r w:rsidR="00AB2823" w:rsidRPr="00D949C0">
              <w:rPr>
                <w:webHidden/>
              </w:rPr>
              <w:fldChar w:fldCharType="separate"/>
            </w:r>
            <w:r w:rsidR="006B7E04">
              <w:rPr>
                <w:webHidden/>
              </w:rPr>
              <w:t>7</w:t>
            </w:r>
            <w:r w:rsidR="00AB2823" w:rsidRPr="00D949C0">
              <w:rPr>
                <w:webHidden/>
              </w:rPr>
              <w:fldChar w:fldCharType="end"/>
            </w:r>
          </w:hyperlink>
        </w:p>
        <w:p w14:paraId="1715D95D" w14:textId="0DF347C5" w:rsidR="00AB2823" w:rsidRPr="00661B22" w:rsidRDefault="00DF3397" w:rsidP="007A0AD4">
          <w:pPr>
            <w:pStyle w:val="T1"/>
            <w:rPr>
              <w:rFonts w:asciiTheme="minorHAnsi" w:eastAsiaTheme="minorEastAsia" w:hAnsiTheme="minorHAnsi"/>
              <w:kern w:val="2"/>
              <w:szCs w:val="24"/>
              <w:lang w:eastAsia="tr-TR"/>
              <w14:ligatures w14:val="standardContextual"/>
            </w:rPr>
          </w:pPr>
          <w:hyperlink w:anchor="_Toc170257367" w:history="1">
            <w:r>
              <w:rPr>
                <w:rStyle w:val="Kpr"/>
                <w:color w:val="auto"/>
              </w:rPr>
              <w:t>VII</w:t>
            </w:r>
            <w:r w:rsidR="00AB2823" w:rsidRPr="00D949C0">
              <w:rPr>
                <w:rStyle w:val="Kpr"/>
                <w:color w:val="auto"/>
              </w:rPr>
              <w:t>.</w:t>
            </w:r>
            <w:r w:rsidR="00AB2823" w:rsidRPr="00D949C0">
              <w:rPr>
                <w:rFonts w:asciiTheme="minorHAnsi" w:eastAsiaTheme="minorEastAsia" w:hAnsiTheme="minorHAnsi"/>
                <w:kern w:val="2"/>
                <w:szCs w:val="24"/>
                <w:lang w:eastAsia="tr-TR"/>
                <w14:ligatures w14:val="standardContextual"/>
              </w:rPr>
              <w:tab/>
            </w:r>
            <w:r w:rsidR="00AB2823" w:rsidRPr="00D949C0">
              <w:rPr>
                <w:rStyle w:val="Kpr"/>
                <w:color w:val="auto"/>
              </w:rPr>
              <w:t xml:space="preserve">Provisions </w:t>
            </w:r>
            <w:r w:rsidR="007A0AD4">
              <w:rPr>
                <w:rStyle w:val="Kpr"/>
                <w:color w:val="auto"/>
              </w:rPr>
              <w:t>on</w:t>
            </w:r>
            <w:r w:rsidR="007A0AD4" w:rsidRPr="00D949C0">
              <w:rPr>
                <w:rStyle w:val="Kpr"/>
                <w:color w:val="auto"/>
              </w:rPr>
              <w:t xml:space="preserve"> </w:t>
            </w:r>
            <w:r w:rsidR="00AB2823" w:rsidRPr="00D949C0">
              <w:rPr>
                <w:rStyle w:val="Kpr"/>
                <w:color w:val="auto"/>
              </w:rPr>
              <w:t>the Termination of</w:t>
            </w:r>
            <w:r w:rsidR="00156F57">
              <w:rPr>
                <w:rStyle w:val="Kpr"/>
                <w:color w:val="auto"/>
              </w:rPr>
              <w:t xml:space="preserve"> the </w:t>
            </w:r>
            <w:r w:rsidR="007A0AD4" w:rsidRPr="007A0AD4">
              <w:rPr>
                <w:rStyle w:val="Kpr"/>
                <w:color w:val="auto"/>
              </w:rPr>
              <w:t>Musharakah</w:t>
            </w:r>
            <w:r w:rsidR="00AB2823" w:rsidRPr="00D949C0">
              <w:rPr>
                <w:webHidden/>
              </w:rPr>
              <w:tab/>
            </w:r>
            <w:r w:rsidR="00AB2823" w:rsidRPr="00D949C0">
              <w:rPr>
                <w:webHidden/>
              </w:rPr>
              <w:fldChar w:fldCharType="begin"/>
            </w:r>
            <w:r w:rsidR="00AB2823" w:rsidRPr="00D949C0">
              <w:rPr>
                <w:webHidden/>
              </w:rPr>
              <w:instrText xml:space="preserve"> PAGEREF _Toc170257367 \h </w:instrText>
            </w:r>
            <w:r w:rsidR="00AB2823" w:rsidRPr="00D949C0">
              <w:rPr>
                <w:webHidden/>
              </w:rPr>
            </w:r>
            <w:r w:rsidR="00AB2823" w:rsidRPr="00D949C0">
              <w:rPr>
                <w:webHidden/>
              </w:rPr>
              <w:fldChar w:fldCharType="separate"/>
            </w:r>
            <w:r w:rsidR="006B7E04">
              <w:rPr>
                <w:webHidden/>
              </w:rPr>
              <w:t>7</w:t>
            </w:r>
            <w:r w:rsidR="00AB2823" w:rsidRPr="00D949C0">
              <w:rPr>
                <w:webHidden/>
              </w:rPr>
              <w:fldChar w:fldCharType="end"/>
            </w:r>
          </w:hyperlink>
        </w:p>
        <w:p w14:paraId="3C408034" w14:textId="6FE7FF3B" w:rsidR="00AB2823" w:rsidRPr="007A0AD4" w:rsidRDefault="007A0AD4" w:rsidP="007A0AD4">
          <w:pPr>
            <w:pStyle w:val="T1"/>
            <w:rPr>
              <w:rFonts w:asciiTheme="minorHAnsi" w:eastAsiaTheme="minorEastAsia" w:hAnsiTheme="minorHAnsi"/>
              <w:kern w:val="2"/>
              <w:szCs w:val="24"/>
              <w:lang w:eastAsia="tr-TR"/>
              <w14:ligatures w14:val="standardContextual"/>
            </w:rPr>
          </w:pPr>
          <w:r w:rsidRPr="007A0AD4">
            <w:t>JUSTIFICATIONS</w:t>
          </w:r>
        </w:p>
        <w:p w14:paraId="1183264E" w14:textId="2C0B1877" w:rsidR="00AB2823" w:rsidRPr="00840976" w:rsidRDefault="00DF3397" w:rsidP="007A0AD4">
          <w:pPr>
            <w:pStyle w:val="T1"/>
            <w:rPr>
              <w:rFonts w:asciiTheme="minorHAnsi" w:eastAsiaTheme="minorEastAsia" w:hAnsiTheme="minorHAnsi"/>
              <w:kern w:val="2"/>
              <w:szCs w:val="24"/>
              <w:lang w:eastAsia="tr-TR"/>
              <w14:ligatures w14:val="standardContextual"/>
            </w:rPr>
          </w:pPr>
          <w:hyperlink w:anchor="_Toc170257373" w:history="1">
            <w:r>
              <w:rPr>
                <w:rStyle w:val="Kpr"/>
                <w:rFonts w:eastAsia="Times New Roman" w:cs="Times New Roman"/>
                <w:color w:val="auto"/>
              </w:rPr>
              <w:t>I</w:t>
            </w:r>
            <w:r w:rsidR="00AB2823" w:rsidRPr="00840976">
              <w:rPr>
                <w:rStyle w:val="Kpr"/>
                <w:rFonts w:eastAsia="Times New Roman" w:cs="Times New Roman"/>
                <w:color w:val="auto"/>
              </w:rPr>
              <w:t>.</w:t>
            </w:r>
            <w:r w:rsidR="00AB2823" w:rsidRPr="00840976">
              <w:rPr>
                <w:rFonts w:asciiTheme="minorHAnsi" w:eastAsiaTheme="minorEastAsia" w:hAnsiTheme="minorHAnsi"/>
                <w:kern w:val="2"/>
                <w:szCs w:val="24"/>
                <w:lang w:eastAsia="tr-TR"/>
                <w14:ligatures w14:val="standardContextual"/>
              </w:rPr>
              <w:tab/>
            </w:r>
            <w:r w:rsidR="007A0AD4">
              <w:rPr>
                <w:rStyle w:val="Kpr"/>
                <w:rFonts w:eastAsia="Times New Roman" w:cs="Times New Roman"/>
                <w:color w:val="auto"/>
              </w:rPr>
              <w:t>Justifications</w:t>
            </w:r>
            <w:r w:rsidR="007A0AD4" w:rsidRPr="00840976">
              <w:rPr>
                <w:rStyle w:val="Kpr"/>
                <w:rFonts w:eastAsia="Times New Roman" w:cs="Times New Roman"/>
                <w:color w:val="auto"/>
              </w:rPr>
              <w:t xml:space="preserve"> </w:t>
            </w:r>
            <w:r w:rsidR="00AB2823" w:rsidRPr="00840976">
              <w:rPr>
                <w:rStyle w:val="Kpr"/>
                <w:rFonts w:eastAsia="Times New Roman" w:cs="Times New Roman"/>
                <w:color w:val="auto"/>
              </w:rPr>
              <w:t xml:space="preserve">for the Definition of </w:t>
            </w:r>
            <w:r w:rsidR="00156F57">
              <w:rPr>
                <w:rStyle w:val="Kpr"/>
                <w:rFonts w:eastAsia="Times New Roman" w:cs="Times New Roman"/>
                <w:color w:val="auto"/>
              </w:rPr>
              <w:t>Musharakah</w:t>
            </w:r>
            <w:r w:rsidR="00AB2823" w:rsidRPr="00840976">
              <w:rPr>
                <w:webHidden/>
              </w:rPr>
              <w:tab/>
            </w:r>
            <w:r w:rsidR="00AB2823" w:rsidRPr="00840976">
              <w:rPr>
                <w:webHidden/>
              </w:rPr>
              <w:fldChar w:fldCharType="begin"/>
            </w:r>
            <w:r w:rsidR="00AB2823" w:rsidRPr="00840976">
              <w:rPr>
                <w:webHidden/>
              </w:rPr>
              <w:instrText xml:space="preserve"> PAGEREF _Toc170257373 \h </w:instrText>
            </w:r>
            <w:r w:rsidR="00AB2823" w:rsidRPr="00840976">
              <w:rPr>
                <w:webHidden/>
              </w:rPr>
            </w:r>
            <w:r w:rsidR="00AB2823" w:rsidRPr="00840976">
              <w:rPr>
                <w:webHidden/>
              </w:rPr>
              <w:fldChar w:fldCharType="separate"/>
            </w:r>
            <w:r w:rsidR="006B7E04">
              <w:rPr>
                <w:webHidden/>
              </w:rPr>
              <w:t>9</w:t>
            </w:r>
            <w:r w:rsidR="00AB2823" w:rsidRPr="00840976">
              <w:rPr>
                <w:webHidden/>
              </w:rPr>
              <w:fldChar w:fldCharType="end"/>
            </w:r>
          </w:hyperlink>
        </w:p>
        <w:p w14:paraId="6F6148E3" w14:textId="3260FC2B" w:rsidR="00AB2823" w:rsidRPr="00840976" w:rsidRDefault="00DF3397" w:rsidP="007A0AD4">
          <w:pPr>
            <w:pStyle w:val="T1"/>
            <w:rPr>
              <w:rFonts w:asciiTheme="minorHAnsi" w:eastAsiaTheme="minorEastAsia" w:hAnsiTheme="minorHAnsi"/>
              <w:kern w:val="2"/>
              <w:szCs w:val="24"/>
              <w:lang w:eastAsia="tr-TR"/>
              <w14:ligatures w14:val="standardContextual"/>
            </w:rPr>
          </w:pPr>
          <w:hyperlink w:anchor="_Toc170257374" w:history="1">
            <w:r>
              <w:rPr>
                <w:rStyle w:val="Kpr"/>
                <w:rFonts w:eastAsia="Times New Roman" w:cs="Times New Roman"/>
                <w:color w:val="auto"/>
              </w:rPr>
              <w:t>II</w:t>
            </w:r>
            <w:r w:rsidR="00AB2823" w:rsidRPr="00840976">
              <w:rPr>
                <w:rStyle w:val="Kpr"/>
                <w:rFonts w:eastAsia="Times New Roman" w:cs="Times New Roman"/>
                <w:color w:val="auto"/>
              </w:rPr>
              <w:t>.</w:t>
            </w:r>
            <w:r w:rsidR="00AB2823" w:rsidRPr="00840976">
              <w:rPr>
                <w:rFonts w:asciiTheme="minorHAnsi" w:eastAsiaTheme="minorEastAsia" w:hAnsiTheme="minorHAnsi"/>
                <w:kern w:val="2"/>
                <w:szCs w:val="24"/>
                <w:lang w:eastAsia="tr-TR"/>
                <w14:ligatures w14:val="standardContextual"/>
              </w:rPr>
              <w:tab/>
            </w:r>
            <w:r w:rsidR="00AB2823" w:rsidRPr="00840976">
              <w:rPr>
                <w:rStyle w:val="Kpr"/>
                <w:rFonts w:eastAsia="Times New Roman" w:cs="Times New Roman"/>
                <w:color w:val="auto"/>
              </w:rPr>
              <w:t>Justifications of the General Provisions on</w:t>
            </w:r>
            <w:r w:rsidR="00156F57">
              <w:rPr>
                <w:rStyle w:val="Kpr"/>
                <w:rFonts w:eastAsia="Times New Roman" w:cs="Times New Roman"/>
                <w:color w:val="auto"/>
              </w:rPr>
              <w:t xml:space="preserve"> Musharakah</w:t>
            </w:r>
            <w:r w:rsidR="00AB2823" w:rsidRPr="00840976">
              <w:rPr>
                <w:webHidden/>
              </w:rPr>
              <w:tab/>
            </w:r>
            <w:r w:rsidR="00AB2823" w:rsidRPr="00840976">
              <w:rPr>
                <w:webHidden/>
              </w:rPr>
              <w:fldChar w:fldCharType="begin"/>
            </w:r>
            <w:r w:rsidR="00AB2823" w:rsidRPr="00840976">
              <w:rPr>
                <w:webHidden/>
              </w:rPr>
              <w:instrText xml:space="preserve"> PAGEREF _Toc170257374 \h </w:instrText>
            </w:r>
            <w:r w:rsidR="00AB2823" w:rsidRPr="00840976">
              <w:rPr>
                <w:webHidden/>
              </w:rPr>
            </w:r>
            <w:r w:rsidR="00AB2823" w:rsidRPr="00840976">
              <w:rPr>
                <w:webHidden/>
              </w:rPr>
              <w:fldChar w:fldCharType="separate"/>
            </w:r>
            <w:r w:rsidR="006B7E04">
              <w:rPr>
                <w:webHidden/>
              </w:rPr>
              <w:t>9</w:t>
            </w:r>
            <w:r w:rsidR="00AB2823" w:rsidRPr="00840976">
              <w:rPr>
                <w:webHidden/>
              </w:rPr>
              <w:fldChar w:fldCharType="end"/>
            </w:r>
          </w:hyperlink>
        </w:p>
        <w:p w14:paraId="02362268" w14:textId="2BCDBEDC" w:rsidR="00AB2823" w:rsidRPr="00840976" w:rsidRDefault="00DF3397" w:rsidP="007A0AD4">
          <w:pPr>
            <w:pStyle w:val="T1"/>
            <w:rPr>
              <w:rFonts w:asciiTheme="minorHAnsi" w:eastAsiaTheme="minorEastAsia" w:hAnsiTheme="minorHAnsi"/>
              <w:kern w:val="2"/>
              <w:szCs w:val="24"/>
              <w:lang w:eastAsia="tr-TR"/>
              <w14:ligatures w14:val="standardContextual"/>
            </w:rPr>
          </w:pPr>
          <w:hyperlink w:anchor="_Toc170257375" w:history="1">
            <w:r>
              <w:rPr>
                <w:rStyle w:val="Kpr"/>
                <w:rFonts w:eastAsia="Times New Roman" w:cs="Times New Roman"/>
                <w:color w:val="auto"/>
              </w:rPr>
              <w:t>III</w:t>
            </w:r>
            <w:r w:rsidR="00AB2823" w:rsidRPr="00840976">
              <w:rPr>
                <w:rStyle w:val="Kpr"/>
                <w:rFonts w:eastAsia="Times New Roman" w:cs="Times New Roman"/>
                <w:color w:val="auto"/>
              </w:rPr>
              <w:t>.</w:t>
            </w:r>
            <w:r w:rsidR="00AB2823" w:rsidRPr="00840976">
              <w:rPr>
                <w:rFonts w:asciiTheme="minorHAnsi" w:eastAsiaTheme="minorEastAsia" w:hAnsiTheme="minorHAnsi"/>
                <w:kern w:val="2"/>
                <w:szCs w:val="24"/>
                <w:lang w:eastAsia="tr-TR"/>
                <w14:ligatures w14:val="standardContextual"/>
              </w:rPr>
              <w:tab/>
            </w:r>
            <w:r w:rsidR="00AB2823" w:rsidRPr="00840976">
              <w:rPr>
                <w:rStyle w:val="Kpr"/>
                <w:rFonts w:eastAsia="Times New Roman" w:cs="Times New Roman"/>
                <w:color w:val="auto"/>
              </w:rPr>
              <w:t xml:space="preserve">Justifications of the Provisions </w:t>
            </w:r>
            <w:r w:rsidR="00156F57">
              <w:rPr>
                <w:rStyle w:val="Kpr"/>
                <w:rFonts w:eastAsia="Times New Roman" w:cs="Times New Roman"/>
                <w:color w:val="auto"/>
              </w:rPr>
              <w:t xml:space="preserve">on Musharakah </w:t>
            </w:r>
            <w:r w:rsidR="00AB2823" w:rsidRPr="00840976">
              <w:rPr>
                <w:rStyle w:val="Kpr"/>
                <w:rFonts w:eastAsia="Times New Roman" w:cs="Times New Roman"/>
                <w:color w:val="auto"/>
              </w:rPr>
              <w:t>Capital</w:t>
            </w:r>
            <w:r w:rsidR="00AB2823" w:rsidRPr="00840976">
              <w:rPr>
                <w:webHidden/>
              </w:rPr>
              <w:tab/>
            </w:r>
            <w:r w:rsidR="00AB2823" w:rsidRPr="00840976">
              <w:rPr>
                <w:webHidden/>
              </w:rPr>
              <w:fldChar w:fldCharType="begin"/>
            </w:r>
            <w:r w:rsidR="00AB2823" w:rsidRPr="00840976">
              <w:rPr>
                <w:webHidden/>
              </w:rPr>
              <w:instrText xml:space="preserve"> PAGEREF _Toc170257375 \h </w:instrText>
            </w:r>
            <w:r w:rsidR="00AB2823" w:rsidRPr="00840976">
              <w:rPr>
                <w:webHidden/>
              </w:rPr>
            </w:r>
            <w:r w:rsidR="00AB2823" w:rsidRPr="00840976">
              <w:rPr>
                <w:webHidden/>
              </w:rPr>
              <w:fldChar w:fldCharType="separate"/>
            </w:r>
            <w:r w:rsidR="006B7E04">
              <w:rPr>
                <w:webHidden/>
              </w:rPr>
              <w:t>10</w:t>
            </w:r>
            <w:r w:rsidR="00AB2823" w:rsidRPr="00840976">
              <w:rPr>
                <w:webHidden/>
              </w:rPr>
              <w:fldChar w:fldCharType="end"/>
            </w:r>
          </w:hyperlink>
        </w:p>
        <w:p w14:paraId="71D29FA8" w14:textId="60A32494" w:rsidR="00AB2823" w:rsidRPr="00840976" w:rsidRDefault="00DF3397" w:rsidP="007A0AD4">
          <w:pPr>
            <w:pStyle w:val="T1"/>
            <w:rPr>
              <w:rFonts w:asciiTheme="minorHAnsi" w:eastAsiaTheme="minorEastAsia" w:hAnsiTheme="minorHAnsi"/>
              <w:kern w:val="2"/>
              <w:szCs w:val="24"/>
              <w:lang w:eastAsia="tr-TR"/>
              <w14:ligatures w14:val="standardContextual"/>
            </w:rPr>
          </w:pPr>
          <w:hyperlink w:anchor="_Toc170257376" w:history="1">
            <w:r>
              <w:rPr>
                <w:rStyle w:val="Kpr"/>
                <w:rFonts w:eastAsia="Times New Roman" w:cs="Times New Roman"/>
                <w:color w:val="auto"/>
              </w:rPr>
              <w:t>IV</w:t>
            </w:r>
            <w:r w:rsidR="00AB2823" w:rsidRPr="00840976">
              <w:rPr>
                <w:rStyle w:val="Kpr"/>
                <w:rFonts w:eastAsia="Times New Roman" w:cs="Times New Roman"/>
                <w:color w:val="auto"/>
              </w:rPr>
              <w:t>.</w:t>
            </w:r>
            <w:r w:rsidR="00AB2823" w:rsidRPr="00840976">
              <w:rPr>
                <w:rFonts w:asciiTheme="minorHAnsi" w:eastAsiaTheme="minorEastAsia" w:hAnsiTheme="minorHAnsi"/>
                <w:kern w:val="2"/>
                <w:szCs w:val="24"/>
                <w:lang w:eastAsia="tr-TR"/>
                <w14:ligatures w14:val="standardContextual"/>
              </w:rPr>
              <w:tab/>
            </w:r>
            <w:r w:rsidR="00AB2823" w:rsidRPr="00840976">
              <w:rPr>
                <w:rStyle w:val="Kpr"/>
                <w:rFonts w:eastAsia="Times New Roman" w:cs="Times New Roman"/>
                <w:color w:val="auto"/>
              </w:rPr>
              <w:t xml:space="preserve">Justifications of the Provisions on Profit and Loss </w:t>
            </w:r>
            <w:r w:rsidR="00156F57">
              <w:rPr>
                <w:rStyle w:val="Kpr"/>
                <w:rFonts w:eastAsia="Times New Roman" w:cs="Times New Roman"/>
                <w:color w:val="auto"/>
              </w:rPr>
              <w:t>in Musharakah</w:t>
            </w:r>
            <w:r w:rsidR="00AB2823" w:rsidRPr="00840976">
              <w:rPr>
                <w:webHidden/>
              </w:rPr>
              <w:tab/>
            </w:r>
            <w:r w:rsidR="00AB2823" w:rsidRPr="00840976">
              <w:rPr>
                <w:webHidden/>
              </w:rPr>
              <w:fldChar w:fldCharType="begin"/>
            </w:r>
            <w:r w:rsidR="00AB2823" w:rsidRPr="00840976">
              <w:rPr>
                <w:webHidden/>
              </w:rPr>
              <w:instrText xml:space="preserve"> PAGEREF _Toc170257376 \h </w:instrText>
            </w:r>
            <w:r w:rsidR="00AB2823" w:rsidRPr="00840976">
              <w:rPr>
                <w:webHidden/>
              </w:rPr>
            </w:r>
            <w:r w:rsidR="00AB2823" w:rsidRPr="00840976">
              <w:rPr>
                <w:webHidden/>
              </w:rPr>
              <w:fldChar w:fldCharType="separate"/>
            </w:r>
            <w:r w:rsidR="006B7E04">
              <w:rPr>
                <w:webHidden/>
              </w:rPr>
              <w:t>11</w:t>
            </w:r>
            <w:r w:rsidR="00AB2823" w:rsidRPr="00840976">
              <w:rPr>
                <w:webHidden/>
              </w:rPr>
              <w:fldChar w:fldCharType="end"/>
            </w:r>
          </w:hyperlink>
        </w:p>
        <w:p w14:paraId="3843F2DC" w14:textId="58E32BD9" w:rsidR="00AB2823" w:rsidRPr="00840976" w:rsidRDefault="00DF3397" w:rsidP="007A0AD4">
          <w:pPr>
            <w:pStyle w:val="T1"/>
            <w:rPr>
              <w:rFonts w:asciiTheme="minorHAnsi" w:eastAsiaTheme="minorEastAsia" w:hAnsiTheme="minorHAnsi"/>
              <w:kern w:val="2"/>
              <w:szCs w:val="24"/>
              <w:lang w:eastAsia="tr-TR"/>
              <w14:ligatures w14:val="standardContextual"/>
            </w:rPr>
          </w:pPr>
          <w:hyperlink w:anchor="_Toc170257377" w:history="1">
            <w:r>
              <w:rPr>
                <w:rStyle w:val="Kpr"/>
                <w:rFonts w:eastAsia="Times New Roman" w:cs="Times New Roman"/>
                <w:color w:val="auto"/>
              </w:rPr>
              <w:t>V</w:t>
            </w:r>
            <w:r w:rsidR="00AB2823" w:rsidRPr="00840976">
              <w:rPr>
                <w:rStyle w:val="Kpr"/>
                <w:rFonts w:eastAsia="Times New Roman" w:cs="Times New Roman"/>
                <w:color w:val="auto"/>
              </w:rPr>
              <w:t>.</w:t>
            </w:r>
            <w:r w:rsidR="00AB2823" w:rsidRPr="00840976">
              <w:rPr>
                <w:rFonts w:asciiTheme="minorHAnsi" w:eastAsiaTheme="minorEastAsia" w:hAnsiTheme="minorHAnsi"/>
                <w:kern w:val="2"/>
                <w:szCs w:val="24"/>
                <w:lang w:eastAsia="tr-TR"/>
                <w14:ligatures w14:val="standardContextual"/>
              </w:rPr>
              <w:tab/>
            </w:r>
            <w:r w:rsidR="00AB2823" w:rsidRPr="00840976">
              <w:rPr>
                <w:rStyle w:val="Kpr"/>
                <w:rFonts w:eastAsia="Times New Roman" w:cs="Times New Roman"/>
                <w:color w:val="auto"/>
              </w:rPr>
              <w:t xml:space="preserve">Justifications of the Provisions on the Management of </w:t>
            </w:r>
            <w:r w:rsidR="00156F57">
              <w:rPr>
                <w:rStyle w:val="Kpr"/>
                <w:rFonts w:eastAsia="Times New Roman" w:cs="Times New Roman"/>
                <w:color w:val="auto"/>
              </w:rPr>
              <w:t>the Musharakah</w:t>
            </w:r>
            <w:r w:rsidR="00AB2823" w:rsidRPr="00840976">
              <w:rPr>
                <w:webHidden/>
              </w:rPr>
              <w:tab/>
            </w:r>
            <w:r w:rsidR="00AB2823" w:rsidRPr="00840976">
              <w:rPr>
                <w:webHidden/>
              </w:rPr>
              <w:fldChar w:fldCharType="begin"/>
            </w:r>
            <w:r w:rsidR="00AB2823" w:rsidRPr="00840976">
              <w:rPr>
                <w:webHidden/>
              </w:rPr>
              <w:instrText xml:space="preserve"> PAGEREF _Toc170257377 \h </w:instrText>
            </w:r>
            <w:r w:rsidR="00AB2823" w:rsidRPr="00840976">
              <w:rPr>
                <w:webHidden/>
              </w:rPr>
            </w:r>
            <w:r w:rsidR="00AB2823" w:rsidRPr="00840976">
              <w:rPr>
                <w:webHidden/>
              </w:rPr>
              <w:fldChar w:fldCharType="separate"/>
            </w:r>
            <w:r w:rsidR="006B7E04">
              <w:rPr>
                <w:webHidden/>
              </w:rPr>
              <w:t>14</w:t>
            </w:r>
            <w:r w:rsidR="00AB2823" w:rsidRPr="00840976">
              <w:rPr>
                <w:webHidden/>
              </w:rPr>
              <w:fldChar w:fldCharType="end"/>
            </w:r>
          </w:hyperlink>
        </w:p>
        <w:p w14:paraId="21C8B206" w14:textId="5C1E0D4D" w:rsidR="00AB2823" w:rsidRPr="00840976" w:rsidRDefault="00DF3397" w:rsidP="007A0AD4">
          <w:pPr>
            <w:pStyle w:val="T1"/>
            <w:rPr>
              <w:rFonts w:asciiTheme="minorHAnsi" w:eastAsiaTheme="minorEastAsia" w:hAnsiTheme="minorHAnsi"/>
              <w:kern w:val="2"/>
              <w:szCs w:val="24"/>
              <w:lang w:eastAsia="tr-TR"/>
              <w14:ligatures w14:val="standardContextual"/>
            </w:rPr>
          </w:pPr>
          <w:hyperlink w:anchor="_Toc170257378" w:history="1">
            <w:r>
              <w:rPr>
                <w:rStyle w:val="Kpr"/>
                <w:rFonts w:eastAsia="Times New Roman" w:cs="Times New Roman"/>
                <w:color w:val="auto"/>
              </w:rPr>
              <w:t>VI</w:t>
            </w:r>
            <w:r w:rsidR="00AB2823" w:rsidRPr="00840976">
              <w:rPr>
                <w:rStyle w:val="Kpr"/>
                <w:rFonts w:eastAsia="Times New Roman" w:cs="Times New Roman"/>
                <w:color w:val="auto"/>
              </w:rPr>
              <w:t>.</w:t>
            </w:r>
            <w:r w:rsidR="00AB2823" w:rsidRPr="00840976">
              <w:rPr>
                <w:rFonts w:asciiTheme="minorHAnsi" w:eastAsiaTheme="minorEastAsia" w:hAnsiTheme="minorHAnsi"/>
                <w:kern w:val="2"/>
                <w:szCs w:val="24"/>
                <w:lang w:eastAsia="tr-TR"/>
                <w14:ligatures w14:val="standardContextual"/>
              </w:rPr>
              <w:tab/>
            </w:r>
            <w:r w:rsidR="00AB2823" w:rsidRPr="00840976">
              <w:rPr>
                <w:rStyle w:val="Kpr"/>
                <w:rFonts w:eastAsia="Times New Roman" w:cs="Times New Roman"/>
                <w:color w:val="auto"/>
              </w:rPr>
              <w:t xml:space="preserve">Justifications of the Provisions Regarding the Guarantees Related to </w:t>
            </w:r>
            <w:r w:rsidR="00156F57">
              <w:rPr>
                <w:rStyle w:val="Kpr"/>
                <w:rFonts w:eastAsia="Times New Roman" w:cs="Times New Roman"/>
                <w:color w:val="auto"/>
              </w:rPr>
              <w:t>Musharakah</w:t>
            </w:r>
            <w:r w:rsidR="00AB2823" w:rsidRPr="00840976">
              <w:rPr>
                <w:webHidden/>
              </w:rPr>
              <w:tab/>
            </w:r>
            <w:r w:rsidR="00AB2823" w:rsidRPr="00840976">
              <w:rPr>
                <w:webHidden/>
              </w:rPr>
              <w:fldChar w:fldCharType="begin"/>
            </w:r>
            <w:r w:rsidR="00AB2823" w:rsidRPr="00840976">
              <w:rPr>
                <w:webHidden/>
              </w:rPr>
              <w:instrText xml:space="preserve"> PAGEREF _Toc170257378 \h </w:instrText>
            </w:r>
            <w:r w:rsidR="00AB2823" w:rsidRPr="00840976">
              <w:rPr>
                <w:webHidden/>
              </w:rPr>
            </w:r>
            <w:r w:rsidR="00AB2823" w:rsidRPr="00840976">
              <w:rPr>
                <w:webHidden/>
              </w:rPr>
              <w:fldChar w:fldCharType="separate"/>
            </w:r>
            <w:r w:rsidR="006B7E04">
              <w:rPr>
                <w:webHidden/>
              </w:rPr>
              <w:t>16</w:t>
            </w:r>
            <w:r w:rsidR="00AB2823" w:rsidRPr="00840976">
              <w:rPr>
                <w:webHidden/>
              </w:rPr>
              <w:fldChar w:fldCharType="end"/>
            </w:r>
          </w:hyperlink>
        </w:p>
        <w:p w14:paraId="2B624A53" w14:textId="2DF2AF68" w:rsidR="00AB2823" w:rsidRPr="00840976" w:rsidRDefault="00DF3397" w:rsidP="007A0AD4">
          <w:pPr>
            <w:pStyle w:val="T1"/>
            <w:rPr>
              <w:rFonts w:asciiTheme="minorHAnsi" w:eastAsiaTheme="minorEastAsia" w:hAnsiTheme="minorHAnsi"/>
              <w:kern w:val="2"/>
              <w:szCs w:val="24"/>
              <w:lang w:eastAsia="tr-TR"/>
              <w14:ligatures w14:val="standardContextual"/>
            </w:rPr>
          </w:pPr>
          <w:hyperlink w:anchor="_Toc170257379" w:history="1">
            <w:r>
              <w:rPr>
                <w:rStyle w:val="Kpr"/>
                <w:rFonts w:eastAsia="Times New Roman" w:cs="Times New Roman"/>
                <w:color w:val="auto"/>
              </w:rPr>
              <w:t>VII</w:t>
            </w:r>
            <w:r w:rsidR="00AB2823" w:rsidRPr="00840976">
              <w:rPr>
                <w:rStyle w:val="Kpr"/>
                <w:rFonts w:eastAsia="Times New Roman" w:cs="Times New Roman"/>
                <w:color w:val="auto"/>
              </w:rPr>
              <w:t>.</w:t>
            </w:r>
            <w:r w:rsidR="00AB2823" w:rsidRPr="00840976">
              <w:rPr>
                <w:rFonts w:asciiTheme="minorHAnsi" w:eastAsiaTheme="minorEastAsia" w:hAnsiTheme="minorHAnsi"/>
                <w:kern w:val="2"/>
                <w:szCs w:val="24"/>
                <w:lang w:eastAsia="tr-TR"/>
                <w14:ligatures w14:val="standardContextual"/>
              </w:rPr>
              <w:tab/>
            </w:r>
            <w:r w:rsidR="00AB2823" w:rsidRPr="00840976">
              <w:rPr>
                <w:rStyle w:val="Kpr"/>
                <w:rFonts w:eastAsia="Times New Roman" w:cs="Times New Roman"/>
                <w:color w:val="auto"/>
              </w:rPr>
              <w:t xml:space="preserve">Justifications of the Provisions on the Termination of </w:t>
            </w:r>
            <w:r w:rsidR="00156F57">
              <w:rPr>
                <w:rStyle w:val="Kpr"/>
                <w:rFonts w:eastAsia="Times New Roman" w:cs="Times New Roman"/>
                <w:color w:val="auto"/>
              </w:rPr>
              <w:t>the Musharakah</w:t>
            </w:r>
            <w:r w:rsidR="00AB2823" w:rsidRPr="00840976">
              <w:rPr>
                <w:webHidden/>
              </w:rPr>
              <w:tab/>
            </w:r>
            <w:r w:rsidR="00AB2823" w:rsidRPr="00840976">
              <w:rPr>
                <w:webHidden/>
              </w:rPr>
              <w:fldChar w:fldCharType="begin"/>
            </w:r>
            <w:r w:rsidR="00AB2823" w:rsidRPr="00840976">
              <w:rPr>
                <w:webHidden/>
              </w:rPr>
              <w:instrText xml:space="preserve"> PAGEREF _Toc170257379 \h </w:instrText>
            </w:r>
            <w:r w:rsidR="00AB2823" w:rsidRPr="00840976">
              <w:rPr>
                <w:webHidden/>
              </w:rPr>
            </w:r>
            <w:r w:rsidR="00AB2823" w:rsidRPr="00840976">
              <w:rPr>
                <w:webHidden/>
              </w:rPr>
              <w:fldChar w:fldCharType="separate"/>
            </w:r>
            <w:r w:rsidR="006B7E04">
              <w:rPr>
                <w:webHidden/>
              </w:rPr>
              <w:t>16</w:t>
            </w:r>
            <w:r w:rsidR="00AB2823" w:rsidRPr="00840976">
              <w:rPr>
                <w:webHidden/>
              </w:rPr>
              <w:fldChar w:fldCharType="end"/>
            </w:r>
          </w:hyperlink>
        </w:p>
        <w:p w14:paraId="0E3D8539" w14:textId="74CA2A31" w:rsidR="008310C9" w:rsidRPr="00840976" w:rsidRDefault="008310C9">
          <w:r w:rsidRPr="00840976">
            <w:rPr>
              <w:b/>
              <w:bCs/>
            </w:rPr>
            <w:fldChar w:fldCharType="end"/>
          </w:r>
        </w:p>
      </w:sdtContent>
    </w:sdt>
    <w:p w14:paraId="14E27BBE" w14:textId="77777777" w:rsidR="00842E87" w:rsidRPr="00840976" w:rsidRDefault="00842E87" w:rsidP="009501E8">
      <w:pPr>
        <w:pStyle w:val="ListeParagraf"/>
        <w:tabs>
          <w:tab w:val="left" w:pos="284"/>
        </w:tabs>
        <w:spacing w:line="360" w:lineRule="auto"/>
        <w:ind w:left="1080"/>
        <w:jc w:val="both"/>
        <w:rPr>
          <w:rFonts w:cs="Times New Roman"/>
          <w:i/>
          <w:iCs/>
          <w:szCs w:val="24"/>
        </w:rPr>
      </w:pPr>
    </w:p>
    <w:p w14:paraId="4FB1D67A" w14:textId="77777777" w:rsidR="00842E87" w:rsidRPr="00840976" w:rsidRDefault="00842E87" w:rsidP="009501E8">
      <w:pPr>
        <w:tabs>
          <w:tab w:val="left" w:pos="284"/>
        </w:tabs>
        <w:spacing w:line="360" w:lineRule="auto"/>
        <w:jc w:val="both"/>
        <w:rPr>
          <w:rFonts w:cs="Times New Roman"/>
          <w:i/>
          <w:iCs/>
          <w:szCs w:val="24"/>
        </w:rPr>
      </w:pPr>
    </w:p>
    <w:p w14:paraId="747DF7D5" w14:textId="77777777" w:rsidR="00842E87" w:rsidRPr="00840976" w:rsidRDefault="00842E87" w:rsidP="009501E8">
      <w:pPr>
        <w:tabs>
          <w:tab w:val="left" w:pos="284"/>
        </w:tabs>
        <w:spacing w:line="360" w:lineRule="auto"/>
        <w:jc w:val="both"/>
        <w:rPr>
          <w:rFonts w:cs="Times New Roman"/>
          <w:i/>
          <w:iCs/>
          <w:szCs w:val="24"/>
        </w:rPr>
      </w:pPr>
    </w:p>
    <w:p w14:paraId="1F99ADB4" w14:textId="77777777" w:rsidR="00842E87" w:rsidRPr="00840976" w:rsidRDefault="00842E87" w:rsidP="009501E8">
      <w:pPr>
        <w:tabs>
          <w:tab w:val="left" w:pos="284"/>
        </w:tabs>
        <w:spacing w:line="360" w:lineRule="auto"/>
        <w:jc w:val="both"/>
        <w:rPr>
          <w:rFonts w:cs="Times New Roman"/>
          <w:i/>
          <w:iCs/>
          <w:szCs w:val="24"/>
        </w:rPr>
      </w:pPr>
    </w:p>
    <w:p w14:paraId="65A987AA" w14:textId="77777777" w:rsidR="00842E87" w:rsidRPr="00840976" w:rsidRDefault="00842E87" w:rsidP="009501E8">
      <w:pPr>
        <w:tabs>
          <w:tab w:val="left" w:pos="284"/>
        </w:tabs>
        <w:spacing w:line="360" w:lineRule="auto"/>
        <w:jc w:val="both"/>
        <w:rPr>
          <w:rFonts w:cs="Times New Roman"/>
          <w:i/>
          <w:iCs/>
          <w:szCs w:val="24"/>
        </w:rPr>
      </w:pPr>
    </w:p>
    <w:p w14:paraId="33C66438" w14:textId="77777777" w:rsidR="00842E87" w:rsidRPr="00840976" w:rsidRDefault="00842E87" w:rsidP="009501E8">
      <w:pPr>
        <w:tabs>
          <w:tab w:val="left" w:pos="284"/>
        </w:tabs>
        <w:spacing w:line="360" w:lineRule="auto"/>
        <w:jc w:val="both"/>
        <w:rPr>
          <w:rFonts w:cs="Times New Roman"/>
          <w:i/>
          <w:iCs/>
          <w:szCs w:val="24"/>
        </w:rPr>
      </w:pPr>
    </w:p>
    <w:p w14:paraId="5CFF7B8E" w14:textId="77777777" w:rsidR="00842E87" w:rsidRPr="00840976" w:rsidRDefault="00842E87" w:rsidP="009501E8">
      <w:pPr>
        <w:tabs>
          <w:tab w:val="left" w:pos="284"/>
        </w:tabs>
        <w:spacing w:line="360" w:lineRule="auto"/>
        <w:jc w:val="both"/>
        <w:rPr>
          <w:rFonts w:cs="Times New Roman"/>
          <w:i/>
          <w:iCs/>
          <w:szCs w:val="24"/>
        </w:rPr>
      </w:pPr>
    </w:p>
    <w:p w14:paraId="5033CDCD" w14:textId="77777777" w:rsidR="00842E87" w:rsidRPr="00840976" w:rsidRDefault="00842E87" w:rsidP="009501E8">
      <w:pPr>
        <w:tabs>
          <w:tab w:val="left" w:pos="284"/>
        </w:tabs>
        <w:spacing w:line="360" w:lineRule="auto"/>
        <w:jc w:val="both"/>
        <w:rPr>
          <w:rFonts w:cs="Times New Roman"/>
          <w:i/>
          <w:iCs/>
          <w:szCs w:val="24"/>
        </w:rPr>
      </w:pPr>
    </w:p>
    <w:p w14:paraId="6E6B1BCB" w14:textId="77777777" w:rsidR="00842E87" w:rsidRPr="00840976" w:rsidRDefault="00842E87" w:rsidP="009501E8">
      <w:pPr>
        <w:tabs>
          <w:tab w:val="left" w:pos="284"/>
        </w:tabs>
        <w:spacing w:line="360" w:lineRule="auto"/>
        <w:jc w:val="both"/>
        <w:rPr>
          <w:rFonts w:cs="Times New Roman"/>
          <w:i/>
          <w:iCs/>
          <w:szCs w:val="24"/>
        </w:rPr>
      </w:pPr>
    </w:p>
    <w:p w14:paraId="1E163149" w14:textId="77777777" w:rsidR="00842E87" w:rsidRPr="00840976" w:rsidRDefault="00842E87" w:rsidP="009501E8">
      <w:pPr>
        <w:tabs>
          <w:tab w:val="left" w:pos="284"/>
        </w:tabs>
        <w:spacing w:line="360" w:lineRule="auto"/>
        <w:jc w:val="both"/>
        <w:rPr>
          <w:rFonts w:cs="Times New Roman"/>
          <w:i/>
          <w:iCs/>
          <w:szCs w:val="24"/>
        </w:rPr>
      </w:pPr>
    </w:p>
    <w:p w14:paraId="35BA3D71" w14:textId="77777777" w:rsidR="00842E87" w:rsidRPr="00840976" w:rsidRDefault="00842E87" w:rsidP="009501E8">
      <w:pPr>
        <w:tabs>
          <w:tab w:val="left" w:pos="284"/>
        </w:tabs>
        <w:spacing w:line="360" w:lineRule="auto"/>
        <w:jc w:val="both"/>
        <w:rPr>
          <w:rFonts w:cs="Times New Roman"/>
          <w:i/>
          <w:iCs/>
          <w:szCs w:val="24"/>
        </w:rPr>
      </w:pPr>
    </w:p>
    <w:p w14:paraId="67F9D2E5" w14:textId="77777777" w:rsidR="00D93CCA" w:rsidRPr="00840976" w:rsidRDefault="00D93CCA" w:rsidP="009501E8">
      <w:pPr>
        <w:tabs>
          <w:tab w:val="left" w:pos="284"/>
        </w:tabs>
        <w:spacing w:line="360" w:lineRule="auto"/>
        <w:jc w:val="both"/>
        <w:rPr>
          <w:rFonts w:cs="Times New Roman"/>
          <w:b/>
          <w:bCs/>
          <w:sz w:val="40"/>
          <w:szCs w:val="40"/>
        </w:rPr>
      </w:pPr>
    </w:p>
    <w:p w14:paraId="44D3D737" w14:textId="77777777" w:rsidR="00842E87" w:rsidRPr="00840976" w:rsidRDefault="00842E87" w:rsidP="009501E8">
      <w:pPr>
        <w:tabs>
          <w:tab w:val="left" w:pos="284"/>
        </w:tabs>
        <w:spacing w:line="360" w:lineRule="auto"/>
        <w:jc w:val="both"/>
        <w:rPr>
          <w:rFonts w:cs="Times New Roman"/>
          <w:b/>
          <w:bCs/>
          <w:sz w:val="40"/>
          <w:szCs w:val="40"/>
        </w:rPr>
      </w:pPr>
    </w:p>
    <w:p w14:paraId="4C846C5C" w14:textId="77777777" w:rsidR="00610A2D" w:rsidRPr="00840976" w:rsidRDefault="00610A2D" w:rsidP="00610A2D">
      <w:pPr>
        <w:tabs>
          <w:tab w:val="left" w:pos="284"/>
        </w:tabs>
        <w:spacing w:line="360" w:lineRule="auto"/>
        <w:jc w:val="center"/>
        <w:rPr>
          <w:rFonts w:cs="Times New Roman"/>
          <w:b/>
          <w:bCs/>
          <w:sz w:val="40"/>
          <w:szCs w:val="40"/>
        </w:rPr>
      </w:pPr>
      <w:r>
        <w:rPr>
          <w:rFonts w:cs="Times New Roman"/>
          <w:b/>
          <w:bCs/>
          <w:sz w:val="40"/>
          <w:szCs w:val="40"/>
        </w:rPr>
        <w:t xml:space="preserve">MUSHARAKAH </w:t>
      </w:r>
      <w:r w:rsidRPr="00840976">
        <w:rPr>
          <w:rFonts w:cs="Times New Roman"/>
          <w:b/>
          <w:bCs/>
          <w:sz w:val="40"/>
          <w:szCs w:val="40"/>
        </w:rPr>
        <w:t>STANDARD</w:t>
      </w:r>
    </w:p>
    <w:p w14:paraId="6D038BD0" w14:textId="77777777" w:rsidR="00842E87" w:rsidRPr="00840976" w:rsidRDefault="00842E87" w:rsidP="00DE6D94"/>
    <w:p w14:paraId="3C178CDE" w14:textId="77777777" w:rsidR="00842E87" w:rsidRPr="00840976" w:rsidRDefault="00842E87" w:rsidP="00DE6D94"/>
    <w:p w14:paraId="6E840679" w14:textId="77777777" w:rsidR="00842E87" w:rsidRPr="00840976" w:rsidRDefault="00842E87" w:rsidP="009501E8">
      <w:pPr>
        <w:jc w:val="both"/>
        <w:rPr>
          <w:rFonts w:cs="Times New Roman"/>
        </w:rPr>
      </w:pPr>
    </w:p>
    <w:p w14:paraId="59F94A63" w14:textId="77777777" w:rsidR="00842E87" w:rsidRPr="00840976" w:rsidRDefault="00842E87" w:rsidP="009501E8">
      <w:pPr>
        <w:jc w:val="both"/>
        <w:rPr>
          <w:rFonts w:cs="Times New Roman"/>
        </w:rPr>
      </w:pPr>
    </w:p>
    <w:p w14:paraId="4BA7B0AD" w14:textId="77777777" w:rsidR="00842E87" w:rsidRPr="00840976" w:rsidRDefault="00842E87" w:rsidP="009501E8">
      <w:pPr>
        <w:jc w:val="both"/>
        <w:rPr>
          <w:rFonts w:cs="Times New Roman"/>
        </w:rPr>
      </w:pPr>
    </w:p>
    <w:p w14:paraId="7B31A839" w14:textId="77777777" w:rsidR="00842E87" w:rsidRPr="00840976" w:rsidRDefault="00842E87" w:rsidP="009501E8">
      <w:pPr>
        <w:jc w:val="both"/>
        <w:rPr>
          <w:rFonts w:cs="Times New Roman"/>
        </w:rPr>
      </w:pPr>
    </w:p>
    <w:p w14:paraId="3B0F8892" w14:textId="77777777" w:rsidR="00842E87" w:rsidRPr="00840976" w:rsidRDefault="00842E87" w:rsidP="009501E8">
      <w:pPr>
        <w:jc w:val="both"/>
        <w:rPr>
          <w:rFonts w:cs="Times New Roman"/>
        </w:rPr>
      </w:pPr>
    </w:p>
    <w:p w14:paraId="5DF7183D" w14:textId="77777777" w:rsidR="00842E87" w:rsidRPr="00840976" w:rsidRDefault="00842E87" w:rsidP="009501E8">
      <w:pPr>
        <w:jc w:val="both"/>
        <w:rPr>
          <w:rFonts w:cs="Times New Roman"/>
        </w:rPr>
      </w:pPr>
    </w:p>
    <w:p w14:paraId="6B69B5C6" w14:textId="77777777" w:rsidR="00842E87" w:rsidRPr="00840976" w:rsidRDefault="00842E87" w:rsidP="009501E8">
      <w:pPr>
        <w:jc w:val="both"/>
        <w:rPr>
          <w:rFonts w:cs="Times New Roman"/>
        </w:rPr>
      </w:pPr>
    </w:p>
    <w:p w14:paraId="516F500F" w14:textId="77777777" w:rsidR="00842E87" w:rsidRPr="00840976" w:rsidRDefault="00842E87" w:rsidP="009501E8">
      <w:pPr>
        <w:jc w:val="both"/>
        <w:rPr>
          <w:rFonts w:cs="Times New Roman"/>
        </w:rPr>
      </w:pPr>
    </w:p>
    <w:p w14:paraId="365F3547" w14:textId="77777777" w:rsidR="00842E87" w:rsidRPr="00840976" w:rsidRDefault="00842E87" w:rsidP="00DE6D94"/>
    <w:p w14:paraId="7D8BB8DC" w14:textId="77777777" w:rsidR="00842E87" w:rsidRPr="00840976" w:rsidRDefault="00842E87" w:rsidP="009501E8">
      <w:pPr>
        <w:jc w:val="both"/>
        <w:rPr>
          <w:rFonts w:cs="Times New Roman"/>
        </w:rPr>
      </w:pPr>
    </w:p>
    <w:p w14:paraId="743FC87B" w14:textId="77777777" w:rsidR="00842E87" w:rsidRPr="00840976" w:rsidRDefault="00842E87" w:rsidP="009501E8">
      <w:pPr>
        <w:jc w:val="both"/>
        <w:rPr>
          <w:rFonts w:cs="Times New Roman"/>
        </w:rPr>
      </w:pPr>
    </w:p>
    <w:p w14:paraId="4DFAFA90" w14:textId="77777777" w:rsidR="00842E87" w:rsidRPr="00840976" w:rsidRDefault="00842E87" w:rsidP="00DE6D94"/>
    <w:p w14:paraId="306B4519" w14:textId="77777777" w:rsidR="00842E87" w:rsidRPr="00840976" w:rsidRDefault="00842E87" w:rsidP="00DE6D94"/>
    <w:p w14:paraId="1E46A14F" w14:textId="77777777" w:rsidR="00842E87" w:rsidRPr="00840976" w:rsidRDefault="00842E87" w:rsidP="00DE6D94"/>
    <w:p w14:paraId="16A70348" w14:textId="77777777" w:rsidR="00842E87" w:rsidRPr="00840976" w:rsidRDefault="00842E87" w:rsidP="00DE6D94"/>
    <w:p w14:paraId="2035A1BF" w14:textId="77777777" w:rsidR="00842E87" w:rsidRPr="00840976" w:rsidRDefault="00842E87" w:rsidP="00DE6D94"/>
    <w:p w14:paraId="448AE5E4" w14:textId="77777777" w:rsidR="00842E87" w:rsidRDefault="00842E87" w:rsidP="00DE6D94"/>
    <w:p w14:paraId="2B867592" w14:textId="77777777" w:rsidR="00661B22" w:rsidRDefault="00661B22" w:rsidP="00DE6D94"/>
    <w:p w14:paraId="597502C1" w14:textId="77777777" w:rsidR="00661B22" w:rsidRDefault="00661B22" w:rsidP="00DE6D94"/>
    <w:p w14:paraId="4F567C04" w14:textId="77777777" w:rsidR="00661B22" w:rsidRDefault="00661B22" w:rsidP="00DE6D94"/>
    <w:p w14:paraId="14F94382" w14:textId="77777777" w:rsidR="00661B22" w:rsidRDefault="00661B22" w:rsidP="00DE6D94"/>
    <w:p w14:paraId="3B48B47D" w14:textId="77777777" w:rsidR="00661B22" w:rsidRDefault="00661B22" w:rsidP="00DE6D94"/>
    <w:p w14:paraId="1FA23CF0" w14:textId="77777777" w:rsidR="00842E87" w:rsidRPr="00840976" w:rsidRDefault="00842E87" w:rsidP="00DE6D94"/>
    <w:p w14:paraId="2E088640" w14:textId="77777777" w:rsidR="00842E87" w:rsidRPr="00840976" w:rsidRDefault="00842E87" w:rsidP="009501E8">
      <w:pPr>
        <w:jc w:val="both"/>
        <w:rPr>
          <w:rFonts w:cs="Times New Roman"/>
        </w:rPr>
      </w:pPr>
    </w:p>
    <w:p w14:paraId="1DFDD932" w14:textId="77777777" w:rsidR="00DE6D94" w:rsidRPr="00840976" w:rsidRDefault="00DE6D94" w:rsidP="00DE6D94">
      <w:bookmarkStart w:id="1" w:name="_Toc2954647"/>
      <w:bookmarkStart w:id="2" w:name="_Toc16861878"/>
    </w:p>
    <w:p w14:paraId="4EFA7F98" w14:textId="77777777" w:rsidR="00DE6D94" w:rsidRPr="00840976" w:rsidRDefault="00DE6D94" w:rsidP="00DE6D94"/>
    <w:p w14:paraId="2E21439C" w14:textId="2E821208" w:rsidR="00842E87" w:rsidRPr="00840976" w:rsidRDefault="00842E87" w:rsidP="00DE6D94">
      <w:pPr>
        <w:rPr>
          <w:b/>
          <w:bCs/>
        </w:rPr>
      </w:pPr>
      <w:r w:rsidRPr="00840976">
        <w:rPr>
          <w:b/>
          <w:bCs/>
        </w:rPr>
        <w:t>Content of the Standard</w:t>
      </w:r>
      <w:bookmarkEnd w:id="1"/>
      <w:bookmarkEnd w:id="2"/>
    </w:p>
    <w:p w14:paraId="2330A1C0" w14:textId="64325874" w:rsidR="009E3E9C" w:rsidRPr="00840976" w:rsidRDefault="00842E87" w:rsidP="00A95531">
      <w:pPr>
        <w:tabs>
          <w:tab w:val="left" w:pos="284"/>
        </w:tabs>
        <w:spacing w:line="360" w:lineRule="auto"/>
        <w:jc w:val="both"/>
        <w:rPr>
          <w:rFonts w:asciiTheme="majorBidi" w:hAnsiTheme="majorBidi" w:cstheme="majorBidi"/>
          <w:szCs w:val="24"/>
        </w:rPr>
      </w:pPr>
      <w:r w:rsidRPr="00840976">
        <w:rPr>
          <w:rFonts w:cs="Times New Roman"/>
          <w:szCs w:val="24"/>
        </w:rPr>
        <w:t xml:space="preserve">This standard </w:t>
      </w:r>
      <w:r w:rsidR="00AD170F" w:rsidRPr="00840976">
        <w:rPr>
          <w:rFonts w:asciiTheme="majorBidi" w:hAnsiTheme="majorBidi" w:cstheme="majorBidi"/>
          <w:szCs w:val="24"/>
        </w:rPr>
        <w:t xml:space="preserve">contains the jurisprudential provisions that should be observed </w:t>
      </w:r>
      <w:r w:rsidR="009C2C2D" w:rsidRPr="00840976">
        <w:rPr>
          <w:rFonts w:cs="Times New Roman"/>
          <w:szCs w:val="24"/>
        </w:rPr>
        <w:t xml:space="preserve">in </w:t>
      </w:r>
      <w:r w:rsidR="00F62CFA" w:rsidRPr="00840976">
        <w:rPr>
          <w:rFonts w:cs="Times New Roman"/>
          <w:szCs w:val="24"/>
        </w:rPr>
        <w:t xml:space="preserve">transactions </w:t>
      </w:r>
      <w:r w:rsidR="009C2C2D" w:rsidRPr="00840976">
        <w:rPr>
          <w:rFonts w:cs="Times New Roman"/>
          <w:szCs w:val="24"/>
        </w:rPr>
        <w:t xml:space="preserve">based on the </w:t>
      </w:r>
      <w:r w:rsidR="00156F57">
        <w:rPr>
          <w:rFonts w:cs="Times New Roman"/>
          <w:szCs w:val="24"/>
        </w:rPr>
        <w:t xml:space="preserve">musharakah </w:t>
      </w:r>
      <w:r w:rsidR="009C2C2D" w:rsidRPr="00840976">
        <w:rPr>
          <w:rFonts w:cs="Times New Roman"/>
          <w:szCs w:val="24"/>
        </w:rPr>
        <w:t xml:space="preserve">(capital partnership/profit-loss </w:t>
      </w:r>
      <w:r w:rsidR="008C6344" w:rsidRPr="00840976">
        <w:rPr>
          <w:rFonts w:cs="Times New Roman"/>
          <w:szCs w:val="24"/>
        </w:rPr>
        <w:t>partnership</w:t>
      </w:r>
      <w:r w:rsidR="009C2C2D" w:rsidRPr="00840976">
        <w:rPr>
          <w:rFonts w:cs="Times New Roman"/>
          <w:szCs w:val="24"/>
        </w:rPr>
        <w:t xml:space="preserve">) contract </w:t>
      </w:r>
      <w:r w:rsidR="00CD678D" w:rsidRPr="00840976">
        <w:rPr>
          <w:rFonts w:cs="Times New Roman"/>
          <w:szCs w:val="24"/>
        </w:rPr>
        <w:t xml:space="preserve">applied </w:t>
      </w:r>
      <w:r w:rsidR="009C2C2D" w:rsidRPr="00840976">
        <w:rPr>
          <w:rFonts w:cs="Times New Roman"/>
          <w:szCs w:val="24"/>
        </w:rPr>
        <w:t xml:space="preserve">in participation banking </w:t>
      </w:r>
      <w:r w:rsidR="00AD170F" w:rsidRPr="00840976">
        <w:rPr>
          <w:rFonts w:asciiTheme="majorBidi" w:hAnsiTheme="majorBidi" w:cstheme="majorBidi"/>
          <w:szCs w:val="24"/>
        </w:rPr>
        <w:t xml:space="preserve">and the justifications of these provisions. </w:t>
      </w:r>
      <w:proofErr w:type="spellStart"/>
      <w:r w:rsidR="009E3E9C" w:rsidRPr="00840976">
        <w:rPr>
          <w:rFonts w:asciiTheme="majorBidi" w:hAnsiTheme="majorBidi" w:cstheme="majorBidi"/>
          <w:szCs w:val="24"/>
        </w:rPr>
        <w:t>Diminishing</w:t>
      </w:r>
      <w:proofErr w:type="spellEnd"/>
      <w:r w:rsidR="009E3E9C" w:rsidRPr="00840976">
        <w:rPr>
          <w:rFonts w:asciiTheme="majorBidi" w:hAnsiTheme="majorBidi" w:cstheme="majorBidi"/>
          <w:szCs w:val="24"/>
        </w:rPr>
        <w:t xml:space="preserve"> </w:t>
      </w:r>
      <w:proofErr w:type="spellStart"/>
      <w:r w:rsidR="00156F57">
        <w:rPr>
          <w:rFonts w:asciiTheme="majorBidi" w:hAnsiTheme="majorBidi" w:cstheme="majorBidi"/>
          <w:szCs w:val="24"/>
        </w:rPr>
        <w:t>musharakah</w:t>
      </w:r>
      <w:proofErr w:type="spellEnd"/>
      <w:r w:rsidR="00F70ACB">
        <w:rPr>
          <w:rFonts w:asciiTheme="majorBidi" w:hAnsiTheme="majorBidi" w:cstheme="majorBidi"/>
          <w:szCs w:val="24"/>
        </w:rPr>
        <w:t xml:space="preserve"> (</w:t>
      </w:r>
      <w:proofErr w:type="spellStart"/>
      <w:r w:rsidR="00F70ACB">
        <w:rPr>
          <w:rFonts w:asciiTheme="majorBidi" w:hAnsiTheme="majorBidi" w:cstheme="majorBidi"/>
          <w:szCs w:val="24"/>
        </w:rPr>
        <w:t>m</w:t>
      </w:r>
      <w:r w:rsidR="00336EB9">
        <w:rPr>
          <w:rFonts w:asciiTheme="majorBidi" w:hAnsiTheme="majorBidi" w:cstheme="majorBidi"/>
          <w:szCs w:val="24"/>
        </w:rPr>
        <w:t>u</w:t>
      </w:r>
      <w:r w:rsidR="00F70ACB">
        <w:rPr>
          <w:rFonts w:asciiTheme="majorBidi" w:hAnsiTheme="majorBidi" w:cstheme="majorBidi"/>
          <w:szCs w:val="24"/>
        </w:rPr>
        <w:t>sharakah</w:t>
      </w:r>
      <w:proofErr w:type="spellEnd"/>
      <w:r w:rsidR="00F70ACB">
        <w:rPr>
          <w:rFonts w:asciiTheme="majorBidi" w:hAnsiTheme="majorBidi" w:cstheme="majorBidi"/>
          <w:szCs w:val="24"/>
        </w:rPr>
        <w:t xml:space="preserve"> al-</w:t>
      </w:r>
      <w:proofErr w:type="spellStart"/>
      <w:r w:rsidR="00F70ACB">
        <w:rPr>
          <w:rFonts w:asciiTheme="majorBidi" w:hAnsiTheme="majorBidi" w:cstheme="majorBidi"/>
          <w:szCs w:val="24"/>
        </w:rPr>
        <w:t>mutanaqisah</w:t>
      </w:r>
      <w:proofErr w:type="spellEnd"/>
      <w:r w:rsidR="00F70ACB">
        <w:rPr>
          <w:rFonts w:asciiTheme="majorBidi" w:hAnsiTheme="majorBidi" w:cstheme="majorBidi"/>
          <w:szCs w:val="24"/>
        </w:rPr>
        <w:t>)</w:t>
      </w:r>
      <w:r w:rsidR="00E468E2" w:rsidRPr="00840976">
        <w:rPr>
          <w:rFonts w:asciiTheme="majorBidi" w:hAnsiTheme="majorBidi" w:cstheme="majorBidi"/>
          <w:szCs w:val="24"/>
        </w:rPr>
        <w:t xml:space="preserve">, </w:t>
      </w:r>
      <w:proofErr w:type="spellStart"/>
      <w:r w:rsidR="00E468E2" w:rsidRPr="00840976">
        <w:rPr>
          <w:rFonts w:asciiTheme="majorBidi" w:hAnsiTheme="majorBidi" w:cstheme="majorBidi"/>
          <w:szCs w:val="24"/>
        </w:rPr>
        <w:t>which</w:t>
      </w:r>
      <w:proofErr w:type="spellEnd"/>
      <w:r w:rsidR="00E468E2" w:rsidRPr="00840976">
        <w:rPr>
          <w:rFonts w:asciiTheme="majorBidi" w:hAnsiTheme="majorBidi" w:cstheme="majorBidi"/>
          <w:szCs w:val="24"/>
        </w:rPr>
        <w:t xml:space="preserve"> has </w:t>
      </w:r>
      <w:proofErr w:type="spellStart"/>
      <w:r w:rsidR="00E468E2" w:rsidRPr="00840976">
        <w:rPr>
          <w:rFonts w:asciiTheme="majorBidi" w:hAnsiTheme="majorBidi" w:cstheme="majorBidi"/>
          <w:szCs w:val="24"/>
        </w:rPr>
        <w:t>some</w:t>
      </w:r>
      <w:proofErr w:type="spellEnd"/>
      <w:r w:rsidR="00E468E2" w:rsidRPr="00840976">
        <w:rPr>
          <w:rFonts w:asciiTheme="majorBidi" w:hAnsiTheme="majorBidi" w:cstheme="majorBidi"/>
          <w:szCs w:val="24"/>
        </w:rPr>
        <w:t xml:space="preserve"> </w:t>
      </w:r>
      <w:proofErr w:type="spellStart"/>
      <w:r w:rsidR="00F70ACB">
        <w:rPr>
          <w:rFonts w:asciiTheme="majorBidi" w:hAnsiTheme="majorBidi" w:cstheme="majorBidi"/>
          <w:szCs w:val="24"/>
        </w:rPr>
        <w:t>particular</w:t>
      </w:r>
      <w:proofErr w:type="spellEnd"/>
      <w:r w:rsidR="00F70ACB" w:rsidRPr="00840976">
        <w:rPr>
          <w:rFonts w:asciiTheme="majorBidi" w:hAnsiTheme="majorBidi" w:cstheme="majorBidi"/>
          <w:szCs w:val="24"/>
        </w:rPr>
        <w:t xml:space="preserve"> </w:t>
      </w:r>
      <w:proofErr w:type="spellStart"/>
      <w:r w:rsidR="00E468E2" w:rsidRPr="00840976">
        <w:rPr>
          <w:rFonts w:asciiTheme="majorBidi" w:hAnsiTheme="majorBidi" w:cstheme="majorBidi"/>
          <w:szCs w:val="24"/>
        </w:rPr>
        <w:t>provisions</w:t>
      </w:r>
      <w:proofErr w:type="spellEnd"/>
      <w:r w:rsidR="00E468E2" w:rsidRPr="00840976">
        <w:rPr>
          <w:rFonts w:asciiTheme="majorBidi" w:hAnsiTheme="majorBidi" w:cstheme="majorBidi"/>
          <w:szCs w:val="24"/>
        </w:rPr>
        <w:t xml:space="preserve">, </w:t>
      </w:r>
      <w:r w:rsidR="00412DDE">
        <w:rPr>
          <w:rFonts w:asciiTheme="majorBidi" w:hAnsiTheme="majorBidi" w:cstheme="majorBidi"/>
          <w:szCs w:val="24"/>
        </w:rPr>
        <w:t xml:space="preserve">is not </w:t>
      </w:r>
      <w:proofErr w:type="spellStart"/>
      <w:r w:rsidR="00412DDE">
        <w:rPr>
          <w:rFonts w:asciiTheme="majorBidi" w:hAnsiTheme="majorBidi" w:cstheme="majorBidi"/>
          <w:szCs w:val="24"/>
        </w:rPr>
        <w:t>addressed</w:t>
      </w:r>
      <w:proofErr w:type="spellEnd"/>
      <w:r w:rsidR="00412DDE">
        <w:rPr>
          <w:rFonts w:asciiTheme="majorBidi" w:hAnsiTheme="majorBidi" w:cstheme="majorBidi"/>
          <w:szCs w:val="24"/>
        </w:rPr>
        <w:t xml:space="preserve"> in this standard.</w:t>
      </w:r>
    </w:p>
    <w:p w14:paraId="0A8389AD" w14:textId="7A6D9B58" w:rsidR="00AD170F" w:rsidRPr="00840976" w:rsidRDefault="00AD170F" w:rsidP="00A95531">
      <w:pPr>
        <w:tabs>
          <w:tab w:val="left" w:pos="284"/>
        </w:tabs>
        <w:spacing w:line="360" w:lineRule="auto"/>
        <w:jc w:val="both"/>
        <w:rPr>
          <w:rFonts w:asciiTheme="majorBidi" w:hAnsiTheme="majorBidi" w:cstheme="majorBidi"/>
          <w:szCs w:val="24"/>
        </w:rPr>
      </w:pPr>
    </w:p>
    <w:p w14:paraId="74EFC3A4" w14:textId="5424D4F2" w:rsidR="007B6093" w:rsidRPr="00840976" w:rsidRDefault="007B6093" w:rsidP="00A95531">
      <w:pPr>
        <w:tabs>
          <w:tab w:val="left" w:pos="284"/>
        </w:tabs>
        <w:spacing w:line="360" w:lineRule="auto"/>
        <w:jc w:val="both"/>
        <w:rPr>
          <w:rFonts w:cs="Times New Roman"/>
          <w:szCs w:val="24"/>
        </w:rPr>
      </w:pPr>
    </w:p>
    <w:p w14:paraId="56F904ED" w14:textId="38EBD71B" w:rsidR="00842E87" w:rsidRDefault="00842E87" w:rsidP="009501E8">
      <w:pPr>
        <w:tabs>
          <w:tab w:val="left" w:pos="284"/>
        </w:tabs>
        <w:spacing w:line="360" w:lineRule="auto"/>
        <w:jc w:val="both"/>
        <w:rPr>
          <w:rFonts w:cs="Times New Roman"/>
          <w:strike/>
          <w:szCs w:val="24"/>
        </w:rPr>
      </w:pPr>
    </w:p>
    <w:p w14:paraId="2E4DB307" w14:textId="77777777" w:rsidR="003F430F" w:rsidRDefault="003F430F" w:rsidP="009501E8">
      <w:pPr>
        <w:tabs>
          <w:tab w:val="left" w:pos="284"/>
        </w:tabs>
        <w:spacing w:line="360" w:lineRule="auto"/>
        <w:jc w:val="both"/>
        <w:rPr>
          <w:rFonts w:cs="Times New Roman"/>
          <w:strike/>
          <w:szCs w:val="24"/>
        </w:rPr>
      </w:pPr>
    </w:p>
    <w:p w14:paraId="78E3EE9E" w14:textId="77777777" w:rsidR="003F430F" w:rsidRPr="00840976" w:rsidRDefault="003F430F" w:rsidP="009501E8">
      <w:pPr>
        <w:tabs>
          <w:tab w:val="left" w:pos="284"/>
        </w:tabs>
        <w:spacing w:line="360" w:lineRule="auto"/>
        <w:jc w:val="both"/>
        <w:rPr>
          <w:rFonts w:cs="Times New Roman"/>
          <w:strike/>
          <w:szCs w:val="24"/>
        </w:rPr>
      </w:pPr>
    </w:p>
    <w:p w14:paraId="4AA7FC27" w14:textId="298139BD" w:rsidR="002A6D9E" w:rsidRPr="00840976" w:rsidRDefault="002A6D9E" w:rsidP="009501E8">
      <w:pPr>
        <w:tabs>
          <w:tab w:val="left" w:pos="284"/>
        </w:tabs>
        <w:spacing w:line="360" w:lineRule="auto"/>
        <w:jc w:val="both"/>
        <w:rPr>
          <w:rFonts w:cs="Times New Roman"/>
          <w:strike/>
          <w:szCs w:val="24"/>
        </w:rPr>
      </w:pPr>
    </w:p>
    <w:p w14:paraId="5D90CBC5" w14:textId="16E622AE" w:rsidR="002A6D9E" w:rsidRPr="00840976" w:rsidRDefault="002A6D9E" w:rsidP="009501E8">
      <w:pPr>
        <w:tabs>
          <w:tab w:val="left" w:pos="284"/>
        </w:tabs>
        <w:spacing w:line="360" w:lineRule="auto"/>
        <w:jc w:val="both"/>
        <w:rPr>
          <w:rFonts w:cs="Times New Roman"/>
          <w:strike/>
          <w:szCs w:val="24"/>
        </w:rPr>
      </w:pPr>
    </w:p>
    <w:p w14:paraId="3810F75F" w14:textId="77777777" w:rsidR="00661B22" w:rsidRDefault="00661B22" w:rsidP="00D93CCA">
      <w:pPr>
        <w:rPr>
          <w:rFonts w:cs="Times New Roman"/>
          <w:szCs w:val="24"/>
        </w:rPr>
      </w:pPr>
    </w:p>
    <w:p w14:paraId="0891D5AD" w14:textId="77777777" w:rsidR="00661B22" w:rsidRDefault="00661B22" w:rsidP="00D93CCA">
      <w:pPr>
        <w:rPr>
          <w:rFonts w:cs="Times New Roman"/>
          <w:szCs w:val="24"/>
        </w:rPr>
      </w:pPr>
    </w:p>
    <w:p w14:paraId="1FB0D476" w14:textId="77777777" w:rsidR="00622D91" w:rsidRDefault="00622D91" w:rsidP="00D93CCA">
      <w:pPr>
        <w:rPr>
          <w:rFonts w:cs="Times New Roman"/>
          <w:szCs w:val="24"/>
        </w:rPr>
      </w:pPr>
    </w:p>
    <w:p w14:paraId="12F2E52B" w14:textId="77777777" w:rsidR="00622D91" w:rsidRDefault="00622D91" w:rsidP="00D93CCA">
      <w:pPr>
        <w:rPr>
          <w:rFonts w:cs="Times New Roman"/>
          <w:szCs w:val="24"/>
        </w:rPr>
      </w:pPr>
    </w:p>
    <w:p w14:paraId="55E85359" w14:textId="77777777" w:rsidR="00622D91" w:rsidRDefault="00622D91" w:rsidP="00D93CCA">
      <w:pPr>
        <w:rPr>
          <w:rFonts w:cs="Times New Roman"/>
          <w:szCs w:val="24"/>
        </w:rPr>
      </w:pPr>
    </w:p>
    <w:p w14:paraId="2486A0C5" w14:textId="69C20864" w:rsidR="00622D91" w:rsidRPr="00622D91" w:rsidRDefault="00622D91" w:rsidP="00622D91">
      <w:pPr>
        <w:jc w:val="center"/>
        <w:rPr>
          <w:rFonts w:cs="Times New Roman"/>
          <w:b/>
          <w:bCs/>
          <w:szCs w:val="24"/>
        </w:rPr>
      </w:pPr>
      <w:r w:rsidRPr="00622D91">
        <w:rPr>
          <w:rFonts w:cs="Times New Roman"/>
          <w:b/>
          <w:bCs/>
          <w:szCs w:val="24"/>
        </w:rPr>
        <w:t>PROVISIONS</w:t>
      </w:r>
    </w:p>
    <w:p w14:paraId="2CDB32E2" w14:textId="246A4F0C" w:rsidR="0094036C" w:rsidRPr="00840976" w:rsidRDefault="00156F57" w:rsidP="00DF3397">
      <w:pPr>
        <w:pStyle w:val="Balk1"/>
        <w:numPr>
          <w:ilvl w:val="0"/>
          <w:numId w:val="26"/>
        </w:numPr>
        <w:spacing w:after="240"/>
      </w:pPr>
      <w:bookmarkStart w:id="3" w:name="_Toc170257338"/>
      <w:r>
        <w:t xml:space="preserve">Musharakah </w:t>
      </w:r>
      <w:r w:rsidR="00C93DC7" w:rsidRPr="00840976">
        <w:t>Contract</w:t>
      </w:r>
      <w:bookmarkEnd w:id="3"/>
    </w:p>
    <w:p w14:paraId="186FB320" w14:textId="576D2854" w:rsidR="00C93DC7" w:rsidRPr="00840976" w:rsidRDefault="00C93DC7" w:rsidP="00D85D48">
      <w:pPr>
        <w:pStyle w:val="Balk2"/>
        <w:ind w:left="284"/>
        <w:rPr>
          <w:i/>
          <w:iCs/>
        </w:rPr>
      </w:pPr>
      <w:bookmarkStart w:id="4" w:name="_Toc170257339"/>
      <w:r w:rsidRPr="00840976">
        <w:t>Definition</w:t>
      </w:r>
      <w:bookmarkEnd w:id="4"/>
    </w:p>
    <w:p w14:paraId="793489AF" w14:textId="1D3DF496" w:rsidR="00110365" w:rsidRDefault="00352690" w:rsidP="00283BD8">
      <w:pPr>
        <w:ind w:left="283"/>
        <w:jc w:val="both"/>
        <w:rPr>
          <w:rFonts w:cs="Times New Roman"/>
          <w:szCs w:val="24"/>
        </w:rPr>
      </w:pPr>
      <w:r w:rsidRPr="00840976">
        <w:rPr>
          <w:rFonts w:cs="Times New Roman"/>
          <w:b/>
          <w:bCs/>
          <w:szCs w:val="24"/>
        </w:rPr>
        <w:t xml:space="preserve">Article </w:t>
      </w:r>
      <w:r w:rsidR="00347781">
        <w:rPr>
          <w:rFonts w:cs="Times New Roman"/>
          <w:b/>
          <w:bCs/>
          <w:szCs w:val="24"/>
        </w:rPr>
        <w:t xml:space="preserve">1- </w:t>
      </w:r>
      <w:r w:rsidR="00156F57">
        <w:rPr>
          <w:rFonts w:cs="Times New Roman"/>
          <w:szCs w:val="24"/>
        </w:rPr>
        <w:t xml:space="preserve">Musharakah </w:t>
      </w:r>
      <w:r w:rsidR="00500F80" w:rsidRPr="00840976">
        <w:rPr>
          <w:rFonts w:cs="Times New Roman"/>
          <w:szCs w:val="24"/>
        </w:rPr>
        <w:t xml:space="preserve">is a type of </w:t>
      </w:r>
      <w:r w:rsidR="000A764E" w:rsidRPr="00840976">
        <w:rPr>
          <w:rFonts w:cs="Times New Roman"/>
          <w:szCs w:val="24"/>
        </w:rPr>
        <w:t xml:space="preserve">partnership </w:t>
      </w:r>
      <w:r w:rsidR="00C01C18" w:rsidRPr="00840976">
        <w:rPr>
          <w:rFonts w:cs="Times New Roman"/>
          <w:szCs w:val="24"/>
        </w:rPr>
        <w:t xml:space="preserve">established between two or more </w:t>
      </w:r>
      <w:r w:rsidR="005568CA" w:rsidRPr="00840976">
        <w:rPr>
          <w:rFonts w:cs="Times New Roman"/>
          <w:szCs w:val="24"/>
        </w:rPr>
        <w:t>persons</w:t>
      </w:r>
      <w:r w:rsidR="000A764E" w:rsidRPr="00840976">
        <w:rPr>
          <w:rFonts w:cs="Times New Roman"/>
          <w:szCs w:val="24"/>
        </w:rPr>
        <w:t xml:space="preserve">, in </w:t>
      </w:r>
      <w:r w:rsidR="00410AB8" w:rsidRPr="00840976">
        <w:rPr>
          <w:rFonts w:cs="Times New Roman"/>
          <w:szCs w:val="24"/>
        </w:rPr>
        <w:t xml:space="preserve">which </w:t>
      </w:r>
      <w:r w:rsidR="00C01C18" w:rsidRPr="00840976">
        <w:rPr>
          <w:rFonts w:cs="Times New Roman"/>
          <w:szCs w:val="24"/>
        </w:rPr>
        <w:t xml:space="preserve">all parties </w:t>
      </w:r>
      <w:r w:rsidR="00410AB8" w:rsidRPr="00840976">
        <w:rPr>
          <w:rFonts w:cs="Times New Roman"/>
          <w:szCs w:val="24"/>
        </w:rPr>
        <w:t xml:space="preserve">contribute capital and share </w:t>
      </w:r>
      <w:r w:rsidR="00C01C18" w:rsidRPr="00840976">
        <w:rPr>
          <w:rFonts w:cs="Times New Roman"/>
          <w:szCs w:val="24"/>
        </w:rPr>
        <w:t xml:space="preserve">the profit </w:t>
      </w:r>
      <w:r w:rsidR="00410AB8" w:rsidRPr="00840976">
        <w:rPr>
          <w:rFonts w:cs="Times New Roman"/>
          <w:szCs w:val="24"/>
        </w:rPr>
        <w:t xml:space="preserve">and </w:t>
      </w:r>
      <w:r w:rsidR="000A764E" w:rsidRPr="00840976">
        <w:rPr>
          <w:rFonts w:cs="Times New Roman"/>
          <w:szCs w:val="24"/>
        </w:rPr>
        <w:t>bear the loss.</w:t>
      </w:r>
    </w:p>
    <w:p w14:paraId="196B8BC9" w14:textId="75AF8F0A" w:rsidR="00E94861" w:rsidRDefault="00D95B7D" w:rsidP="00DF3397">
      <w:pPr>
        <w:pStyle w:val="Balk1"/>
        <w:numPr>
          <w:ilvl w:val="0"/>
          <w:numId w:val="26"/>
        </w:numPr>
        <w:spacing w:after="240"/>
      </w:pPr>
      <w:bookmarkStart w:id="5" w:name="_Toc170257340"/>
      <w:r w:rsidRPr="00840976">
        <w:t xml:space="preserve">General Provisions </w:t>
      </w:r>
      <w:r w:rsidR="001B374D" w:rsidRPr="00840976">
        <w:t>on</w:t>
      </w:r>
      <w:r w:rsidR="00156F57">
        <w:t xml:space="preserve"> Musharakah</w:t>
      </w:r>
      <w:bookmarkEnd w:id="5"/>
    </w:p>
    <w:p w14:paraId="406FABBE" w14:textId="3650DD2E" w:rsidR="00C93DC7" w:rsidRPr="00840976" w:rsidRDefault="00C93DC7" w:rsidP="00D85D48">
      <w:pPr>
        <w:pStyle w:val="Balk2"/>
        <w:ind w:left="284"/>
        <w:rPr>
          <w:b w:val="0"/>
          <w:bCs/>
          <w:i/>
          <w:iCs/>
        </w:rPr>
      </w:pPr>
      <w:bookmarkStart w:id="6" w:name="_Toc170257341"/>
      <w:r w:rsidRPr="00840976">
        <w:rPr>
          <w:bCs/>
        </w:rPr>
        <w:t xml:space="preserve">Establishment of </w:t>
      </w:r>
      <w:r w:rsidRPr="00840976">
        <w:t>the Contract</w:t>
      </w:r>
      <w:bookmarkEnd w:id="6"/>
    </w:p>
    <w:p w14:paraId="13C0276C" w14:textId="64A79C19" w:rsidR="00E94861" w:rsidRPr="00611D82" w:rsidRDefault="00E94861" w:rsidP="00611D82">
      <w:pPr>
        <w:pStyle w:val="ListeParagraf"/>
        <w:ind w:left="284"/>
        <w:contextualSpacing w:val="0"/>
        <w:jc w:val="both"/>
      </w:pPr>
      <w:proofErr w:type="spellStart"/>
      <w:r w:rsidRPr="00840976">
        <w:rPr>
          <w:rFonts w:cs="Times New Roman"/>
          <w:b/>
          <w:bCs/>
          <w:szCs w:val="24"/>
        </w:rPr>
        <w:t>Article</w:t>
      </w:r>
      <w:proofErr w:type="spellEnd"/>
      <w:r w:rsidRPr="00840976">
        <w:rPr>
          <w:rFonts w:cs="Times New Roman"/>
          <w:b/>
          <w:bCs/>
          <w:szCs w:val="24"/>
        </w:rPr>
        <w:t xml:space="preserve"> 2- </w:t>
      </w:r>
      <w:proofErr w:type="spellStart"/>
      <w:r>
        <w:rPr>
          <w:rFonts w:cs="Times New Roman"/>
        </w:rPr>
        <w:t>The</w:t>
      </w:r>
      <w:proofErr w:type="spellEnd"/>
      <w:r>
        <w:rPr>
          <w:rFonts w:cs="Times New Roman"/>
        </w:rPr>
        <w:t xml:space="preserve"> </w:t>
      </w:r>
      <w:proofErr w:type="spellStart"/>
      <w:r w:rsidR="002E76B0">
        <w:rPr>
          <w:rFonts w:cs="Times New Roman"/>
        </w:rPr>
        <w:t>musharakah</w:t>
      </w:r>
      <w:proofErr w:type="spellEnd"/>
      <w:r w:rsidR="002E76B0">
        <w:rPr>
          <w:rFonts w:cs="Times New Roman"/>
        </w:rPr>
        <w:t xml:space="preserve"> </w:t>
      </w:r>
      <w:proofErr w:type="spellStart"/>
      <w:r w:rsidRPr="00840976">
        <w:rPr>
          <w:rFonts w:cs="Times New Roman"/>
        </w:rPr>
        <w:t>contract</w:t>
      </w:r>
      <w:proofErr w:type="spellEnd"/>
      <w:r w:rsidRPr="00840976">
        <w:rPr>
          <w:rFonts w:cs="Times New Roman"/>
        </w:rPr>
        <w:t xml:space="preserve"> is </w:t>
      </w:r>
      <w:proofErr w:type="spellStart"/>
      <w:r w:rsidRPr="00840976">
        <w:rPr>
          <w:rFonts w:cs="Times New Roman"/>
        </w:rPr>
        <w:t>established</w:t>
      </w:r>
      <w:proofErr w:type="spellEnd"/>
      <w:r w:rsidRPr="00840976">
        <w:rPr>
          <w:rFonts w:cs="Times New Roman"/>
        </w:rPr>
        <w:t xml:space="preserve"> </w:t>
      </w:r>
      <w:proofErr w:type="spellStart"/>
      <w:r w:rsidRPr="00840976">
        <w:rPr>
          <w:rFonts w:cs="Times New Roman"/>
        </w:rPr>
        <w:t>by</w:t>
      </w:r>
      <w:proofErr w:type="spellEnd"/>
      <w:r w:rsidRPr="00840976">
        <w:rPr>
          <w:rFonts w:cs="Times New Roman"/>
        </w:rPr>
        <w:t xml:space="preserve"> the declaration of will of the parties. </w:t>
      </w:r>
      <w:r>
        <w:rPr>
          <w:rFonts w:cs="Times New Roman"/>
        </w:rPr>
        <w:t xml:space="preserve">The subject and purpose of </w:t>
      </w:r>
      <w:r w:rsidR="00611D82">
        <w:rPr>
          <w:rFonts w:cs="Times New Roman"/>
        </w:rPr>
        <w:t>the</w:t>
      </w:r>
      <w:r>
        <w:rPr>
          <w:rFonts w:cs="Times New Roman"/>
        </w:rPr>
        <w:t xml:space="preserve"> contract cannot be contrary to the principles and standards of participation finance</w:t>
      </w:r>
    </w:p>
    <w:p w14:paraId="1ABB42D0" w14:textId="5A19CA1A" w:rsidR="00C93DC7" w:rsidRPr="00840976" w:rsidRDefault="009A6664" w:rsidP="00AB2823">
      <w:pPr>
        <w:pStyle w:val="Balk2"/>
        <w:ind w:left="284"/>
        <w:rPr>
          <w:bCs/>
        </w:rPr>
      </w:pPr>
      <w:bookmarkStart w:id="7" w:name="_Toc170257342"/>
      <w:r>
        <w:rPr>
          <w:bCs/>
        </w:rPr>
        <w:t xml:space="preserve">Nature of </w:t>
      </w:r>
      <w:r w:rsidR="00C93DC7" w:rsidRPr="00840976">
        <w:rPr>
          <w:bCs/>
        </w:rPr>
        <w:t xml:space="preserve">the Relationship between the Partners </w:t>
      </w:r>
      <w:bookmarkEnd w:id="7"/>
    </w:p>
    <w:p w14:paraId="484080AF" w14:textId="32D43743" w:rsidR="00FC594F" w:rsidRPr="00840976" w:rsidRDefault="004226CF" w:rsidP="004226CF">
      <w:pPr>
        <w:pStyle w:val="ListeParagraf"/>
        <w:ind w:left="284"/>
        <w:contextualSpacing w:val="0"/>
        <w:jc w:val="both"/>
        <w:rPr>
          <w:rFonts w:cs="Times New Roman"/>
        </w:rPr>
      </w:pPr>
      <w:r w:rsidRPr="00840976">
        <w:rPr>
          <w:rFonts w:cs="Times New Roman"/>
          <w:b/>
          <w:bCs/>
          <w:szCs w:val="24"/>
        </w:rPr>
        <w:t xml:space="preserve">Article </w:t>
      </w:r>
      <w:r w:rsidR="00347781" w:rsidRPr="00840976">
        <w:rPr>
          <w:rFonts w:cs="Times New Roman"/>
          <w:b/>
          <w:bCs/>
          <w:szCs w:val="24"/>
        </w:rPr>
        <w:t xml:space="preserve">3- </w:t>
      </w:r>
      <w:r w:rsidR="00FC594F" w:rsidRPr="00840976">
        <w:rPr>
          <w:rFonts w:cs="Times New Roman"/>
        </w:rPr>
        <w:t xml:space="preserve">The </w:t>
      </w:r>
      <w:proofErr w:type="spellStart"/>
      <w:r w:rsidR="00FC594F" w:rsidRPr="00840976">
        <w:rPr>
          <w:rFonts w:cs="Times New Roman"/>
        </w:rPr>
        <w:t>relationship</w:t>
      </w:r>
      <w:proofErr w:type="spellEnd"/>
      <w:r w:rsidR="00FC594F" w:rsidRPr="00840976">
        <w:rPr>
          <w:rFonts w:cs="Times New Roman"/>
        </w:rPr>
        <w:t xml:space="preserve"> </w:t>
      </w:r>
      <w:proofErr w:type="spellStart"/>
      <w:r w:rsidR="00FC594F" w:rsidRPr="00840976">
        <w:rPr>
          <w:rFonts w:cs="Times New Roman"/>
        </w:rPr>
        <w:t>between</w:t>
      </w:r>
      <w:proofErr w:type="spellEnd"/>
      <w:r w:rsidR="00FC594F" w:rsidRPr="00840976">
        <w:rPr>
          <w:rFonts w:cs="Times New Roman"/>
        </w:rPr>
        <w:t xml:space="preserve"> </w:t>
      </w:r>
      <w:proofErr w:type="spellStart"/>
      <w:r w:rsidR="00FC594F" w:rsidRPr="00840976">
        <w:rPr>
          <w:rFonts w:cs="Times New Roman"/>
          <w:szCs w:val="24"/>
        </w:rPr>
        <w:t>the</w:t>
      </w:r>
      <w:proofErr w:type="spellEnd"/>
      <w:r w:rsidR="00FC594F" w:rsidRPr="00840976">
        <w:rPr>
          <w:rFonts w:cs="Times New Roman"/>
          <w:szCs w:val="24"/>
        </w:rPr>
        <w:t xml:space="preserve"> </w:t>
      </w:r>
      <w:proofErr w:type="spellStart"/>
      <w:r w:rsidR="00FC594F" w:rsidRPr="00840976">
        <w:rPr>
          <w:rFonts w:cs="Times New Roman"/>
          <w:szCs w:val="24"/>
        </w:rPr>
        <w:t>partners</w:t>
      </w:r>
      <w:proofErr w:type="spellEnd"/>
      <w:r w:rsidR="00FC594F" w:rsidRPr="00840976">
        <w:rPr>
          <w:rFonts w:cs="Times New Roman"/>
          <w:szCs w:val="24"/>
        </w:rPr>
        <w:t xml:space="preserve"> in </w:t>
      </w:r>
      <w:proofErr w:type="spellStart"/>
      <w:r w:rsidR="00FC594F" w:rsidRPr="00840976">
        <w:rPr>
          <w:rFonts w:cs="Times New Roman"/>
          <w:szCs w:val="24"/>
        </w:rPr>
        <w:t>the</w:t>
      </w:r>
      <w:proofErr w:type="spellEnd"/>
      <w:r w:rsidR="00FC594F" w:rsidRPr="00840976">
        <w:rPr>
          <w:rFonts w:cs="Times New Roman"/>
          <w:szCs w:val="24"/>
        </w:rPr>
        <w:t xml:space="preserve"> </w:t>
      </w:r>
      <w:proofErr w:type="spellStart"/>
      <w:r w:rsidR="002E76B0">
        <w:rPr>
          <w:rFonts w:cs="Times New Roman"/>
          <w:szCs w:val="24"/>
        </w:rPr>
        <w:t>musharakah</w:t>
      </w:r>
      <w:proofErr w:type="spellEnd"/>
      <w:r w:rsidR="002E76B0">
        <w:rPr>
          <w:rFonts w:cs="Times New Roman"/>
          <w:szCs w:val="24"/>
        </w:rPr>
        <w:t xml:space="preserve"> </w:t>
      </w:r>
      <w:proofErr w:type="spellStart"/>
      <w:r w:rsidR="00FC594F" w:rsidRPr="00840976">
        <w:rPr>
          <w:rFonts w:cs="Times New Roman"/>
          <w:szCs w:val="24"/>
        </w:rPr>
        <w:t>contract</w:t>
      </w:r>
      <w:proofErr w:type="spellEnd"/>
      <w:r w:rsidR="00FC594F" w:rsidRPr="00840976">
        <w:rPr>
          <w:rFonts w:cs="Times New Roman"/>
          <w:szCs w:val="24"/>
        </w:rPr>
        <w:t xml:space="preserve"> </w:t>
      </w:r>
      <w:r w:rsidR="001D2A46" w:rsidRPr="00840976">
        <w:rPr>
          <w:rFonts w:cs="Times New Roman"/>
        </w:rPr>
        <w:t xml:space="preserve">is </w:t>
      </w:r>
      <w:proofErr w:type="spellStart"/>
      <w:r w:rsidR="00FC594F" w:rsidRPr="00840976">
        <w:rPr>
          <w:rFonts w:cs="Times New Roman"/>
        </w:rPr>
        <w:t>subject</w:t>
      </w:r>
      <w:proofErr w:type="spellEnd"/>
      <w:r w:rsidR="001D2A46" w:rsidRPr="00840976">
        <w:rPr>
          <w:rFonts w:cs="Times New Roman"/>
        </w:rPr>
        <w:t xml:space="preserve"> </w:t>
      </w:r>
      <w:proofErr w:type="spellStart"/>
      <w:r w:rsidR="001D2A46" w:rsidRPr="00840976">
        <w:rPr>
          <w:rFonts w:cs="Times New Roman"/>
        </w:rPr>
        <w:t>to</w:t>
      </w:r>
      <w:proofErr w:type="spellEnd"/>
      <w:r w:rsidR="001D2A46" w:rsidRPr="00840976">
        <w:rPr>
          <w:rFonts w:cs="Times New Roman"/>
        </w:rPr>
        <w:t xml:space="preserve"> the provisions of </w:t>
      </w:r>
      <w:r w:rsidR="00FC594F" w:rsidRPr="00840976">
        <w:rPr>
          <w:rFonts w:cs="Times New Roman"/>
        </w:rPr>
        <w:t>proxy</w:t>
      </w:r>
      <w:r w:rsidR="00B420F2" w:rsidRPr="00840976">
        <w:rPr>
          <w:rFonts w:cs="Times New Roman"/>
        </w:rPr>
        <w:t xml:space="preserve">. </w:t>
      </w:r>
    </w:p>
    <w:p w14:paraId="7991E3B9" w14:textId="20E720E9" w:rsidR="00C93DC7" w:rsidRPr="00840976" w:rsidRDefault="00C93DC7" w:rsidP="00F13782">
      <w:pPr>
        <w:pStyle w:val="Balk2"/>
        <w:ind w:left="284"/>
      </w:pPr>
      <w:bookmarkStart w:id="8" w:name="_Toc170257343"/>
      <w:r w:rsidRPr="00840976">
        <w:t xml:space="preserve">Parties to the Agreement </w:t>
      </w:r>
      <w:bookmarkEnd w:id="8"/>
    </w:p>
    <w:p w14:paraId="1CD015E5" w14:textId="6DFF18D0" w:rsidR="00FF60AF" w:rsidRDefault="001D5171" w:rsidP="001D5171">
      <w:pPr>
        <w:pStyle w:val="ListeParagraf"/>
        <w:ind w:left="284"/>
        <w:contextualSpacing w:val="0"/>
        <w:jc w:val="both"/>
      </w:pPr>
      <w:proofErr w:type="spellStart"/>
      <w:r w:rsidRPr="00840976">
        <w:rPr>
          <w:rFonts w:cs="Times New Roman"/>
          <w:b/>
          <w:bCs/>
          <w:szCs w:val="24"/>
        </w:rPr>
        <w:t>Article</w:t>
      </w:r>
      <w:proofErr w:type="spellEnd"/>
      <w:r w:rsidRPr="00840976">
        <w:rPr>
          <w:rFonts w:cs="Times New Roman"/>
          <w:b/>
          <w:bCs/>
          <w:szCs w:val="24"/>
        </w:rPr>
        <w:t xml:space="preserve"> </w:t>
      </w:r>
      <w:r w:rsidR="00347781" w:rsidRPr="00840976">
        <w:rPr>
          <w:rFonts w:cs="Times New Roman"/>
          <w:b/>
          <w:bCs/>
          <w:szCs w:val="24"/>
        </w:rPr>
        <w:t xml:space="preserve">4- </w:t>
      </w:r>
      <w:proofErr w:type="spellStart"/>
      <w:r w:rsidR="00403581" w:rsidRPr="00840976">
        <w:t>The</w:t>
      </w:r>
      <w:proofErr w:type="spellEnd"/>
      <w:r w:rsidR="00403581" w:rsidRPr="00840976">
        <w:t xml:space="preserve"> </w:t>
      </w:r>
      <w:proofErr w:type="spellStart"/>
      <w:r w:rsidR="00403581" w:rsidRPr="00840976">
        <w:t>parties</w:t>
      </w:r>
      <w:proofErr w:type="spellEnd"/>
      <w:r w:rsidR="00403581" w:rsidRPr="00840976">
        <w:t xml:space="preserve"> </w:t>
      </w:r>
      <w:proofErr w:type="spellStart"/>
      <w:r w:rsidR="00156F57">
        <w:t>to</w:t>
      </w:r>
      <w:proofErr w:type="spellEnd"/>
      <w:r w:rsidR="00156F57">
        <w:t xml:space="preserve"> </w:t>
      </w:r>
      <w:proofErr w:type="spellStart"/>
      <w:r w:rsidR="00156F57">
        <w:t>the</w:t>
      </w:r>
      <w:proofErr w:type="spellEnd"/>
      <w:r w:rsidR="00156F57">
        <w:t xml:space="preserve"> </w:t>
      </w:r>
      <w:proofErr w:type="spellStart"/>
      <w:r w:rsidR="002E76B0">
        <w:t>musharakah</w:t>
      </w:r>
      <w:proofErr w:type="spellEnd"/>
      <w:r w:rsidR="002E76B0" w:rsidRPr="00840976">
        <w:t xml:space="preserve"> </w:t>
      </w:r>
      <w:proofErr w:type="spellStart"/>
      <w:r w:rsidR="00403581" w:rsidRPr="00840976">
        <w:t>may</w:t>
      </w:r>
      <w:proofErr w:type="spellEnd"/>
      <w:r w:rsidR="00403581" w:rsidRPr="00840976">
        <w:t xml:space="preserve"> be </w:t>
      </w:r>
      <w:proofErr w:type="spellStart"/>
      <w:r w:rsidR="00403581" w:rsidRPr="00840976">
        <w:t>natural</w:t>
      </w:r>
      <w:proofErr w:type="spellEnd"/>
      <w:r w:rsidR="00403581" w:rsidRPr="00840976">
        <w:t xml:space="preserve"> </w:t>
      </w:r>
      <w:proofErr w:type="spellStart"/>
      <w:r w:rsidR="00403581" w:rsidRPr="00840976">
        <w:t>persons</w:t>
      </w:r>
      <w:proofErr w:type="spellEnd"/>
      <w:r w:rsidR="00403581" w:rsidRPr="00840976">
        <w:t xml:space="preserve"> or legal entities.</w:t>
      </w:r>
    </w:p>
    <w:p w14:paraId="3AAAAF07" w14:textId="3BC5735A" w:rsidR="00C93DC7" w:rsidRPr="00840976" w:rsidRDefault="00C93DC7" w:rsidP="00F13782">
      <w:pPr>
        <w:pStyle w:val="Balk2"/>
        <w:ind w:left="284"/>
      </w:pPr>
      <w:bookmarkStart w:id="9" w:name="_Toc170257344"/>
      <w:r w:rsidRPr="00840976">
        <w:t>Duration of the Contract</w:t>
      </w:r>
      <w:bookmarkEnd w:id="9"/>
    </w:p>
    <w:p w14:paraId="285CE25F" w14:textId="073BB125" w:rsidR="00293750" w:rsidRPr="00840976" w:rsidRDefault="001D5171" w:rsidP="001D5171">
      <w:pPr>
        <w:pStyle w:val="ListeParagraf"/>
        <w:ind w:left="284"/>
        <w:contextualSpacing w:val="0"/>
        <w:jc w:val="both"/>
        <w:rPr>
          <w:rFonts w:cs="Times New Roman"/>
          <w:szCs w:val="24"/>
        </w:rPr>
      </w:pPr>
      <w:proofErr w:type="spellStart"/>
      <w:r w:rsidRPr="00840976">
        <w:rPr>
          <w:rFonts w:cs="Times New Roman"/>
          <w:b/>
          <w:bCs/>
          <w:szCs w:val="24"/>
        </w:rPr>
        <w:t>Article</w:t>
      </w:r>
      <w:proofErr w:type="spellEnd"/>
      <w:r w:rsidRPr="00840976">
        <w:rPr>
          <w:rFonts w:cs="Times New Roman"/>
          <w:b/>
          <w:bCs/>
          <w:szCs w:val="24"/>
        </w:rPr>
        <w:t xml:space="preserve"> </w:t>
      </w:r>
      <w:r w:rsidR="00347781" w:rsidRPr="00840976">
        <w:rPr>
          <w:rFonts w:cs="Times New Roman"/>
          <w:b/>
          <w:bCs/>
          <w:szCs w:val="24"/>
        </w:rPr>
        <w:t xml:space="preserve">5- </w:t>
      </w:r>
      <w:r w:rsidR="00156F57">
        <w:rPr>
          <w:rFonts w:cs="Times New Roman"/>
          <w:szCs w:val="24"/>
        </w:rPr>
        <w:t xml:space="preserve">A </w:t>
      </w:r>
      <w:proofErr w:type="spellStart"/>
      <w:r w:rsidR="00156F57">
        <w:rPr>
          <w:rFonts w:cs="Times New Roman"/>
          <w:szCs w:val="24"/>
        </w:rPr>
        <w:t>musharakah</w:t>
      </w:r>
      <w:proofErr w:type="spellEnd"/>
      <w:r w:rsidR="00156F57">
        <w:rPr>
          <w:rFonts w:cs="Times New Roman"/>
          <w:szCs w:val="24"/>
        </w:rPr>
        <w:t xml:space="preserve"> </w:t>
      </w:r>
      <w:proofErr w:type="spellStart"/>
      <w:r w:rsidR="00446BDF" w:rsidRPr="00840976">
        <w:rPr>
          <w:rFonts w:cs="Times New Roman"/>
          <w:szCs w:val="24"/>
        </w:rPr>
        <w:t>contract</w:t>
      </w:r>
      <w:proofErr w:type="spellEnd"/>
      <w:r w:rsidR="00446BDF" w:rsidRPr="00840976">
        <w:rPr>
          <w:rFonts w:cs="Times New Roman"/>
          <w:szCs w:val="24"/>
        </w:rPr>
        <w:t xml:space="preserve"> </w:t>
      </w:r>
      <w:proofErr w:type="spellStart"/>
      <w:r w:rsidR="00013A55" w:rsidRPr="00840976">
        <w:rPr>
          <w:rFonts w:cs="Times New Roman"/>
          <w:szCs w:val="24"/>
        </w:rPr>
        <w:t>may</w:t>
      </w:r>
      <w:proofErr w:type="spellEnd"/>
      <w:r w:rsidR="00013A55" w:rsidRPr="00840976">
        <w:rPr>
          <w:rFonts w:cs="Times New Roman"/>
          <w:szCs w:val="24"/>
        </w:rPr>
        <w:t xml:space="preserve"> be </w:t>
      </w:r>
      <w:proofErr w:type="spellStart"/>
      <w:r w:rsidR="00A24D85">
        <w:rPr>
          <w:rFonts w:cs="Times New Roman"/>
          <w:szCs w:val="24"/>
        </w:rPr>
        <w:t>established</w:t>
      </w:r>
      <w:proofErr w:type="spellEnd"/>
      <w:r w:rsidR="00A24D85" w:rsidRPr="00840976">
        <w:rPr>
          <w:rFonts w:cs="Times New Roman"/>
          <w:szCs w:val="24"/>
        </w:rPr>
        <w:t xml:space="preserve"> </w:t>
      </w:r>
      <w:proofErr w:type="spellStart"/>
      <w:r w:rsidR="00013A55" w:rsidRPr="00840976">
        <w:rPr>
          <w:rFonts w:cs="Times New Roman"/>
          <w:szCs w:val="24"/>
        </w:rPr>
        <w:t>for</w:t>
      </w:r>
      <w:proofErr w:type="spellEnd"/>
      <w:r w:rsidR="00013A55" w:rsidRPr="00840976">
        <w:rPr>
          <w:rFonts w:cs="Times New Roman"/>
          <w:szCs w:val="24"/>
        </w:rPr>
        <w:t xml:space="preserve"> a </w:t>
      </w:r>
      <w:proofErr w:type="spellStart"/>
      <w:r w:rsidR="00446BDF" w:rsidRPr="00840976">
        <w:rPr>
          <w:rFonts w:cs="Times New Roman"/>
          <w:szCs w:val="24"/>
        </w:rPr>
        <w:t>definite</w:t>
      </w:r>
      <w:proofErr w:type="spellEnd"/>
      <w:r w:rsidR="00446BDF" w:rsidRPr="00840976">
        <w:rPr>
          <w:rFonts w:cs="Times New Roman"/>
          <w:szCs w:val="24"/>
        </w:rPr>
        <w:t xml:space="preserve"> </w:t>
      </w:r>
      <w:proofErr w:type="spellStart"/>
      <w:r w:rsidR="00446BDF" w:rsidRPr="00840976">
        <w:rPr>
          <w:rFonts w:cs="Times New Roman"/>
          <w:szCs w:val="24"/>
        </w:rPr>
        <w:t>period</w:t>
      </w:r>
      <w:proofErr w:type="spellEnd"/>
      <w:r w:rsidR="00446BDF" w:rsidRPr="00840976">
        <w:rPr>
          <w:rFonts w:cs="Times New Roman"/>
          <w:szCs w:val="24"/>
        </w:rPr>
        <w:t xml:space="preserve"> of time</w:t>
      </w:r>
      <w:r w:rsidR="00013A55" w:rsidRPr="00840976">
        <w:rPr>
          <w:rFonts w:cs="Times New Roman"/>
          <w:szCs w:val="24"/>
        </w:rPr>
        <w:t xml:space="preserve">, </w:t>
      </w:r>
      <w:proofErr w:type="spellStart"/>
      <w:r w:rsidR="00013A55" w:rsidRPr="00840976">
        <w:rPr>
          <w:rFonts w:cs="Times New Roman"/>
          <w:szCs w:val="24"/>
        </w:rPr>
        <w:t>or</w:t>
      </w:r>
      <w:proofErr w:type="spellEnd"/>
      <w:r w:rsidR="00013A55" w:rsidRPr="00840976">
        <w:rPr>
          <w:rFonts w:cs="Times New Roman"/>
          <w:szCs w:val="24"/>
        </w:rPr>
        <w:t xml:space="preserve"> it </w:t>
      </w:r>
      <w:r w:rsidR="0097202B" w:rsidRPr="00840976">
        <w:rPr>
          <w:rFonts w:cs="Times New Roman"/>
          <w:szCs w:val="24"/>
        </w:rPr>
        <w:t xml:space="preserve">may be concluded without mentioning </w:t>
      </w:r>
      <w:r w:rsidR="00013A55" w:rsidRPr="00840976">
        <w:rPr>
          <w:rFonts w:cs="Times New Roman"/>
          <w:szCs w:val="24"/>
        </w:rPr>
        <w:t>a definite period of time</w:t>
      </w:r>
      <w:r w:rsidR="00293750" w:rsidRPr="00840976">
        <w:rPr>
          <w:rFonts w:cs="Times New Roman"/>
          <w:szCs w:val="24"/>
        </w:rPr>
        <w:t xml:space="preserve">. </w:t>
      </w:r>
    </w:p>
    <w:p w14:paraId="705B6963" w14:textId="0293799B" w:rsidR="00C93DC7" w:rsidRPr="00840976" w:rsidRDefault="00C93DC7" w:rsidP="00F13782">
      <w:pPr>
        <w:pStyle w:val="Balk2"/>
        <w:ind w:left="284"/>
      </w:pPr>
      <w:bookmarkStart w:id="10" w:name="_Toc170257345"/>
      <w:proofErr w:type="spellStart"/>
      <w:r w:rsidRPr="00840976">
        <w:t>Binding</w:t>
      </w:r>
      <w:proofErr w:type="spellEnd"/>
      <w:r w:rsidRPr="00840976">
        <w:t xml:space="preserve"> </w:t>
      </w:r>
      <w:r w:rsidR="00A24D85">
        <w:t xml:space="preserve">Nature of </w:t>
      </w:r>
      <w:proofErr w:type="spellStart"/>
      <w:r w:rsidR="00A24D85">
        <w:t>the</w:t>
      </w:r>
      <w:proofErr w:type="spellEnd"/>
      <w:r w:rsidR="00A24D85">
        <w:t xml:space="preserve"> </w:t>
      </w:r>
      <w:proofErr w:type="spellStart"/>
      <w:r w:rsidR="00A24D85">
        <w:t>Terms</w:t>
      </w:r>
      <w:proofErr w:type="spellEnd"/>
      <w:r w:rsidR="00A24D85">
        <w:t xml:space="preserve"> of </w:t>
      </w:r>
      <w:proofErr w:type="spellStart"/>
      <w:r w:rsidR="00A24D85">
        <w:t>the</w:t>
      </w:r>
      <w:proofErr w:type="spellEnd"/>
      <w:r w:rsidR="00A24D85">
        <w:t xml:space="preserve"> </w:t>
      </w:r>
      <w:proofErr w:type="spellStart"/>
      <w:r w:rsidRPr="00840976">
        <w:t>Contract</w:t>
      </w:r>
      <w:bookmarkEnd w:id="10"/>
      <w:proofErr w:type="spellEnd"/>
    </w:p>
    <w:p w14:paraId="3A095FB6" w14:textId="308D7FC7" w:rsidR="009F0F1F" w:rsidRDefault="00075067" w:rsidP="00075067">
      <w:pPr>
        <w:pStyle w:val="ListeParagraf"/>
        <w:ind w:left="284"/>
        <w:contextualSpacing w:val="0"/>
        <w:jc w:val="both"/>
        <w:rPr>
          <w:rFonts w:cs="Times New Roman"/>
        </w:rPr>
      </w:pPr>
      <w:bookmarkStart w:id="11" w:name="_Hlk186122240"/>
      <w:r w:rsidRPr="00840976">
        <w:rPr>
          <w:rFonts w:cs="Times New Roman"/>
          <w:b/>
          <w:bCs/>
          <w:szCs w:val="24"/>
        </w:rPr>
        <w:t xml:space="preserve">Article </w:t>
      </w:r>
      <w:r w:rsidR="00347781" w:rsidRPr="00840976">
        <w:rPr>
          <w:rFonts w:cs="Times New Roman"/>
          <w:b/>
          <w:bCs/>
          <w:szCs w:val="24"/>
        </w:rPr>
        <w:t>6-</w:t>
      </w:r>
      <w:bookmarkEnd w:id="11"/>
      <w:r w:rsidR="00D95B7D" w:rsidRPr="00840976">
        <w:rPr>
          <w:rFonts w:cs="Times New Roman"/>
        </w:rPr>
        <w:t xml:space="preserve"> Provided that it is in </w:t>
      </w:r>
      <w:proofErr w:type="spellStart"/>
      <w:r w:rsidR="00D95B7D" w:rsidRPr="00840976">
        <w:rPr>
          <w:rFonts w:cs="Times New Roman"/>
        </w:rPr>
        <w:t>accordance</w:t>
      </w:r>
      <w:proofErr w:type="spellEnd"/>
      <w:r w:rsidR="00D95B7D" w:rsidRPr="00840976">
        <w:rPr>
          <w:rFonts w:cs="Times New Roman"/>
        </w:rPr>
        <w:t xml:space="preserve"> </w:t>
      </w:r>
      <w:proofErr w:type="spellStart"/>
      <w:r w:rsidR="00D95B7D" w:rsidRPr="00840976">
        <w:rPr>
          <w:rFonts w:cs="Times New Roman"/>
        </w:rPr>
        <w:t>with</w:t>
      </w:r>
      <w:proofErr w:type="spellEnd"/>
      <w:r w:rsidR="00D95B7D" w:rsidRPr="00840976">
        <w:rPr>
          <w:rFonts w:cs="Times New Roman"/>
        </w:rPr>
        <w:t xml:space="preserve"> </w:t>
      </w:r>
      <w:proofErr w:type="spellStart"/>
      <w:r w:rsidR="00D95B7D" w:rsidRPr="00840976">
        <w:rPr>
          <w:rFonts w:cs="Times New Roman"/>
        </w:rPr>
        <w:t>the</w:t>
      </w:r>
      <w:proofErr w:type="spellEnd"/>
      <w:r w:rsidR="00D95B7D" w:rsidRPr="00840976">
        <w:rPr>
          <w:rFonts w:cs="Times New Roman"/>
        </w:rPr>
        <w:t xml:space="preserve"> </w:t>
      </w:r>
      <w:proofErr w:type="spellStart"/>
      <w:r w:rsidR="00D95B7D" w:rsidRPr="00840976">
        <w:rPr>
          <w:rFonts w:cs="Times New Roman"/>
        </w:rPr>
        <w:t>structure</w:t>
      </w:r>
      <w:proofErr w:type="spellEnd"/>
      <w:r w:rsidR="00D95B7D" w:rsidRPr="00840976">
        <w:rPr>
          <w:rFonts w:cs="Times New Roman"/>
        </w:rPr>
        <w:t xml:space="preserve"> of </w:t>
      </w:r>
      <w:proofErr w:type="spellStart"/>
      <w:r w:rsidR="00D95B7D" w:rsidRPr="00840976">
        <w:rPr>
          <w:rFonts w:cs="Times New Roman"/>
        </w:rPr>
        <w:t>the</w:t>
      </w:r>
      <w:proofErr w:type="spellEnd"/>
      <w:r w:rsidR="00D95B7D" w:rsidRPr="00840976">
        <w:rPr>
          <w:rFonts w:cs="Times New Roman"/>
        </w:rPr>
        <w:t xml:space="preserve"> </w:t>
      </w:r>
      <w:proofErr w:type="spellStart"/>
      <w:r w:rsidR="00A24D85">
        <w:rPr>
          <w:rFonts w:cs="Times New Roman"/>
        </w:rPr>
        <w:t>m</w:t>
      </w:r>
      <w:r w:rsidR="00D95B7D" w:rsidRPr="00840976">
        <w:rPr>
          <w:rFonts w:cs="Times New Roman"/>
        </w:rPr>
        <w:t>usharakah</w:t>
      </w:r>
      <w:proofErr w:type="spellEnd"/>
      <w:r w:rsidR="00D95B7D" w:rsidRPr="00840976">
        <w:rPr>
          <w:rFonts w:cs="Times New Roman"/>
        </w:rPr>
        <w:t xml:space="preserve"> </w:t>
      </w:r>
      <w:proofErr w:type="spellStart"/>
      <w:r w:rsidR="00D95B7D" w:rsidRPr="00840976">
        <w:rPr>
          <w:rFonts w:cs="Times New Roman"/>
        </w:rPr>
        <w:t>agreement</w:t>
      </w:r>
      <w:proofErr w:type="spellEnd"/>
      <w:r w:rsidR="00D95B7D" w:rsidRPr="00840976">
        <w:rPr>
          <w:rFonts w:cs="Times New Roman"/>
        </w:rPr>
        <w:t xml:space="preserve">, </w:t>
      </w:r>
      <w:proofErr w:type="spellStart"/>
      <w:r w:rsidR="00317F96" w:rsidRPr="00840976">
        <w:rPr>
          <w:rFonts w:cs="Times New Roman"/>
        </w:rPr>
        <w:t>any</w:t>
      </w:r>
      <w:proofErr w:type="spellEnd"/>
      <w:r w:rsidR="006A449F" w:rsidRPr="00840976">
        <w:rPr>
          <w:rFonts w:cs="Times New Roman"/>
        </w:rPr>
        <w:t xml:space="preserve"> </w:t>
      </w:r>
      <w:proofErr w:type="spellStart"/>
      <w:r w:rsidR="006A449F" w:rsidRPr="00840976">
        <w:rPr>
          <w:rFonts w:cs="Times New Roman"/>
        </w:rPr>
        <w:t>mutually</w:t>
      </w:r>
      <w:proofErr w:type="spellEnd"/>
      <w:r w:rsidR="006A449F" w:rsidRPr="00840976">
        <w:rPr>
          <w:rFonts w:cs="Times New Roman"/>
        </w:rPr>
        <w:t xml:space="preserve"> </w:t>
      </w:r>
      <w:proofErr w:type="spellStart"/>
      <w:r w:rsidR="006A449F" w:rsidRPr="00840976">
        <w:rPr>
          <w:rFonts w:cs="Times New Roman"/>
        </w:rPr>
        <w:t>agreed</w:t>
      </w:r>
      <w:proofErr w:type="spellEnd"/>
      <w:r w:rsidR="006A449F" w:rsidRPr="00840976">
        <w:rPr>
          <w:rFonts w:cs="Times New Roman"/>
        </w:rPr>
        <w:t xml:space="preserve"> terms </w:t>
      </w:r>
      <w:r w:rsidR="00333B5B" w:rsidRPr="00840976">
        <w:rPr>
          <w:rFonts w:cs="Times New Roman"/>
        </w:rPr>
        <w:t>and</w:t>
      </w:r>
      <w:r w:rsidR="006A449F" w:rsidRPr="00840976">
        <w:rPr>
          <w:rFonts w:cs="Times New Roman"/>
        </w:rPr>
        <w:t xml:space="preserve"> conditions that are not contrary to </w:t>
      </w:r>
      <w:r w:rsidR="001B72F1" w:rsidRPr="00840976">
        <w:rPr>
          <w:rFonts w:cs="Times New Roman"/>
        </w:rPr>
        <w:t xml:space="preserve">the principles and standards of participation finance </w:t>
      </w:r>
      <w:r w:rsidR="006A449F" w:rsidRPr="00840976">
        <w:rPr>
          <w:rFonts w:cs="Times New Roman"/>
        </w:rPr>
        <w:t xml:space="preserve">are </w:t>
      </w:r>
      <w:r w:rsidR="00D95B7D" w:rsidRPr="00840976">
        <w:rPr>
          <w:rFonts w:cs="Times New Roman"/>
        </w:rPr>
        <w:t>binding</w:t>
      </w:r>
      <w:r w:rsidR="006A449F" w:rsidRPr="00840976">
        <w:rPr>
          <w:rFonts w:cs="Times New Roman"/>
        </w:rPr>
        <w:t xml:space="preserve"> for </w:t>
      </w:r>
      <w:r w:rsidR="00B158CE" w:rsidRPr="00840976">
        <w:rPr>
          <w:rFonts w:cs="Times New Roman"/>
        </w:rPr>
        <w:t xml:space="preserve">the parties. </w:t>
      </w:r>
    </w:p>
    <w:p w14:paraId="6EA20C46" w14:textId="5D6CBA56" w:rsidR="00490F06" w:rsidRPr="00DF3397" w:rsidRDefault="00490F06" w:rsidP="00DF3397">
      <w:pPr>
        <w:pStyle w:val="Balk2"/>
        <w:ind w:left="284"/>
      </w:pPr>
      <w:r w:rsidRPr="00DF3397">
        <w:t>Decisions of the Partnership</w:t>
      </w:r>
    </w:p>
    <w:p w14:paraId="4882D02B" w14:textId="35B22ACF" w:rsidR="00A7576F" w:rsidRDefault="00490F06" w:rsidP="007036B8">
      <w:pPr>
        <w:pStyle w:val="Balk2"/>
        <w:ind w:left="284"/>
        <w:jc w:val="both"/>
        <w:rPr>
          <w:b w:val="0"/>
          <w:bCs/>
        </w:rPr>
      </w:pPr>
      <w:proofErr w:type="spellStart"/>
      <w:r w:rsidRPr="00DF3397">
        <w:t>Article</w:t>
      </w:r>
      <w:proofErr w:type="spellEnd"/>
      <w:r w:rsidRPr="00DF3397">
        <w:t xml:space="preserve"> </w:t>
      </w:r>
      <w:r w:rsidRPr="00380991">
        <w:t>7</w:t>
      </w:r>
      <w:r w:rsidRPr="00DF3397">
        <w:rPr>
          <w:b w:val="0"/>
          <w:bCs/>
        </w:rPr>
        <w:t xml:space="preserve">- </w:t>
      </w:r>
      <w:proofErr w:type="spellStart"/>
      <w:r w:rsidR="007036B8" w:rsidRPr="007036B8">
        <w:rPr>
          <w:b w:val="0"/>
          <w:bCs/>
        </w:rPr>
        <w:t>It</w:t>
      </w:r>
      <w:proofErr w:type="spellEnd"/>
      <w:r w:rsidR="007036B8" w:rsidRPr="007036B8">
        <w:rPr>
          <w:b w:val="0"/>
          <w:bCs/>
        </w:rPr>
        <w:t xml:space="preserve"> is </w:t>
      </w:r>
      <w:proofErr w:type="spellStart"/>
      <w:r w:rsidR="007036B8" w:rsidRPr="007036B8">
        <w:rPr>
          <w:b w:val="0"/>
          <w:bCs/>
        </w:rPr>
        <w:t>essential</w:t>
      </w:r>
      <w:proofErr w:type="spellEnd"/>
      <w:r w:rsidR="007036B8" w:rsidRPr="007036B8">
        <w:rPr>
          <w:b w:val="0"/>
          <w:bCs/>
        </w:rPr>
        <w:t xml:space="preserve"> </w:t>
      </w:r>
      <w:proofErr w:type="spellStart"/>
      <w:r w:rsidR="007036B8" w:rsidRPr="007036B8">
        <w:rPr>
          <w:b w:val="0"/>
          <w:bCs/>
        </w:rPr>
        <w:t>that</w:t>
      </w:r>
      <w:proofErr w:type="spellEnd"/>
      <w:r w:rsidR="007036B8" w:rsidRPr="007036B8">
        <w:rPr>
          <w:b w:val="0"/>
          <w:bCs/>
        </w:rPr>
        <w:t xml:space="preserve"> </w:t>
      </w:r>
      <w:proofErr w:type="spellStart"/>
      <w:r w:rsidR="007036B8" w:rsidRPr="007036B8">
        <w:rPr>
          <w:b w:val="0"/>
          <w:bCs/>
        </w:rPr>
        <w:t>decisions</w:t>
      </w:r>
      <w:proofErr w:type="spellEnd"/>
      <w:r w:rsidR="007036B8" w:rsidRPr="007036B8">
        <w:rPr>
          <w:b w:val="0"/>
          <w:bCs/>
        </w:rPr>
        <w:t xml:space="preserve"> </w:t>
      </w:r>
      <w:proofErr w:type="spellStart"/>
      <w:r w:rsidR="007036B8" w:rsidRPr="007036B8">
        <w:rPr>
          <w:b w:val="0"/>
          <w:bCs/>
        </w:rPr>
        <w:t>are</w:t>
      </w:r>
      <w:proofErr w:type="spellEnd"/>
      <w:r w:rsidR="007036B8" w:rsidRPr="007036B8">
        <w:rPr>
          <w:b w:val="0"/>
          <w:bCs/>
        </w:rPr>
        <w:t xml:space="preserve"> </w:t>
      </w:r>
      <w:proofErr w:type="spellStart"/>
      <w:r w:rsidR="007036B8" w:rsidRPr="007036B8">
        <w:rPr>
          <w:b w:val="0"/>
          <w:bCs/>
        </w:rPr>
        <w:t>taken</w:t>
      </w:r>
      <w:proofErr w:type="spellEnd"/>
      <w:r w:rsidR="007036B8" w:rsidRPr="007036B8">
        <w:rPr>
          <w:b w:val="0"/>
          <w:bCs/>
        </w:rPr>
        <w:t xml:space="preserve"> </w:t>
      </w:r>
      <w:proofErr w:type="spellStart"/>
      <w:r w:rsidR="00D62CD7">
        <w:rPr>
          <w:b w:val="0"/>
          <w:bCs/>
        </w:rPr>
        <w:t>b</w:t>
      </w:r>
      <w:r w:rsidR="00D62CD7" w:rsidRPr="00D62CD7">
        <w:rPr>
          <w:b w:val="0"/>
          <w:bCs/>
        </w:rPr>
        <w:t>y</w:t>
      </w:r>
      <w:proofErr w:type="spellEnd"/>
      <w:r w:rsidR="00D62CD7" w:rsidRPr="00D62CD7">
        <w:rPr>
          <w:b w:val="0"/>
          <w:bCs/>
        </w:rPr>
        <w:t xml:space="preserve"> </w:t>
      </w:r>
      <w:proofErr w:type="spellStart"/>
      <w:r w:rsidR="00D62CD7" w:rsidRPr="00D62CD7">
        <w:rPr>
          <w:b w:val="0"/>
          <w:bCs/>
        </w:rPr>
        <w:t>unanimous</w:t>
      </w:r>
      <w:proofErr w:type="spellEnd"/>
      <w:r w:rsidR="00D62CD7" w:rsidRPr="00D62CD7">
        <w:rPr>
          <w:b w:val="0"/>
          <w:bCs/>
        </w:rPr>
        <w:t xml:space="preserve"> </w:t>
      </w:r>
      <w:proofErr w:type="spellStart"/>
      <w:r w:rsidR="00D62CD7" w:rsidRPr="00D62CD7">
        <w:rPr>
          <w:b w:val="0"/>
          <w:bCs/>
        </w:rPr>
        <w:t>vote</w:t>
      </w:r>
      <w:proofErr w:type="spellEnd"/>
      <w:r w:rsidR="00D62CD7" w:rsidRPr="00D62CD7">
        <w:rPr>
          <w:b w:val="0"/>
          <w:bCs/>
        </w:rPr>
        <w:t xml:space="preserve"> of </w:t>
      </w:r>
      <w:proofErr w:type="spellStart"/>
      <w:r w:rsidR="00D62CD7" w:rsidRPr="00D62CD7">
        <w:rPr>
          <w:b w:val="0"/>
          <w:bCs/>
        </w:rPr>
        <w:t>all</w:t>
      </w:r>
      <w:proofErr w:type="spellEnd"/>
      <w:r w:rsidR="00D62CD7" w:rsidRPr="00D62CD7">
        <w:rPr>
          <w:b w:val="0"/>
          <w:bCs/>
        </w:rPr>
        <w:t xml:space="preserve"> </w:t>
      </w:r>
      <w:proofErr w:type="spellStart"/>
      <w:r w:rsidR="007036B8" w:rsidRPr="007036B8">
        <w:rPr>
          <w:b w:val="0"/>
          <w:bCs/>
        </w:rPr>
        <w:t>shareholders</w:t>
      </w:r>
      <w:proofErr w:type="spellEnd"/>
      <w:r w:rsidR="007036B8" w:rsidRPr="007036B8">
        <w:rPr>
          <w:b w:val="0"/>
          <w:bCs/>
        </w:rPr>
        <w:t xml:space="preserve">. However, it may be agreed at the establishment of the agreement or later on that decisions may be taken by a majority of votes. </w:t>
      </w:r>
      <w:proofErr w:type="spellStart"/>
      <w:r w:rsidR="007036B8" w:rsidRPr="007036B8">
        <w:rPr>
          <w:b w:val="0"/>
          <w:bCs/>
        </w:rPr>
        <w:t>The</w:t>
      </w:r>
      <w:proofErr w:type="spellEnd"/>
      <w:r w:rsidR="007036B8" w:rsidRPr="007036B8">
        <w:rPr>
          <w:b w:val="0"/>
          <w:bCs/>
        </w:rPr>
        <w:t xml:space="preserve"> </w:t>
      </w:r>
      <w:proofErr w:type="spellStart"/>
      <w:r w:rsidR="007036B8" w:rsidRPr="007036B8">
        <w:rPr>
          <w:b w:val="0"/>
          <w:bCs/>
        </w:rPr>
        <w:t>majority</w:t>
      </w:r>
      <w:proofErr w:type="spellEnd"/>
      <w:r w:rsidR="007036B8" w:rsidRPr="007036B8">
        <w:rPr>
          <w:b w:val="0"/>
          <w:bCs/>
        </w:rPr>
        <w:t xml:space="preserve"> is </w:t>
      </w:r>
      <w:proofErr w:type="spellStart"/>
      <w:r w:rsidR="007036B8" w:rsidRPr="007036B8">
        <w:rPr>
          <w:b w:val="0"/>
          <w:bCs/>
        </w:rPr>
        <w:t>determined</w:t>
      </w:r>
      <w:proofErr w:type="spellEnd"/>
      <w:r w:rsidR="007036B8" w:rsidRPr="007036B8">
        <w:rPr>
          <w:b w:val="0"/>
          <w:bCs/>
        </w:rPr>
        <w:t xml:space="preserve"> </w:t>
      </w:r>
      <w:proofErr w:type="spellStart"/>
      <w:r w:rsidR="007036B8" w:rsidRPr="007036B8">
        <w:rPr>
          <w:b w:val="0"/>
          <w:bCs/>
        </w:rPr>
        <w:t>according</w:t>
      </w:r>
      <w:proofErr w:type="spellEnd"/>
      <w:r w:rsidR="007036B8" w:rsidRPr="007036B8">
        <w:rPr>
          <w:b w:val="0"/>
          <w:bCs/>
        </w:rPr>
        <w:t xml:space="preserve"> </w:t>
      </w:r>
      <w:proofErr w:type="spellStart"/>
      <w:r w:rsidR="007036B8" w:rsidRPr="007036B8">
        <w:rPr>
          <w:b w:val="0"/>
          <w:bCs/>
        </w:rPr>
        <w:t>to</w:t>
      </w:r>
      <w:proofErr w:type="spellEnd"/>
      <w:r w:rsidR="007036B8" w:rsidRPr="007036B8">
        <w:rPr>
          <w:b w:val="0"/>
          <w:bCs/>
        </w:rPr>
        <w:t xml:space="preserve"> </w:t>
      </w:r>
      <w:proofErr w:type="spellStart"/>
      <w:r w:rsidR="007036B8" w:rsidRPr="007036B8">
        <w:rPr>
          <w:b w:val="0"/>
          <w:bCs/>
        </w:rPr>
        <w:t>the</w:t>
      </w:r>
      <w:proofErr w:type="spellEnd"/>
      <w:r w:rsidR="007036B8" w:rsidRPr="007036B8">
        <w:rPr>
          <w:b w:val="0"/>
          <w:bCs/>
        </w:rPr>
        <w:t xml:space="preserve"> </w:t>
      </w:r>
      <w:proofErr w:type="spellStart"/>
      <w:r w:rsidR="007036B8" w:rsidRPr="007036B8">
        <w:rPr>
          <w:b w:val="0"/>
          <w:bCs/>
        </w:rPr>
        <w:t>number</w:t>
      </w:r>
      <w:proofErr w:type="spellEnd"/>
      <w:r w:rsidR="007036B8" w:rsidRPr="007036B8">
        <w:rPr>
          <w:b w:val="0"/>
          <w:bCs/>
        </w:rPr>
        <w:t xml:space="preserve"> of </w:t>
      </w:r>
      <w:proofErr w:type="spellStart"/>
      <w:r w:rsidR="007036B8" w:rsidRPr="007036B8">
        <w:rPr>
          <w:b w:val="0"/>
          <w:bCs/>
        </w:rPr>
        <w:t>partners</w:t>
      </w:r>
      <w:proofErr w:type="spellEnd"/>
      <w:r w:rsidR="00A24D85">
        <w:rPr>
          <w:b w:val="0"/>
          <w:bCs/>
        </w:rPr>
        <w:t>.</w:t>
      </w:r>
    </w:p>
    <w:p w14:paraId="6CCD5F6D" w14:textId="5A52B567" w:rsidR="00446BDF" w:rsidRPr="00840976" w:rsidRDefault="002A6D9E" w:rsidP="00DF3397">
      <w:pPr>
        <w:pStyle w:val="Balk1"/>
        <w:numPr>
          <w:ilvl w:val="0"/>
          <w:numId w:val="26"/>
        </w:numPr>
        <w:spacing w:after="240"/>
      </w:pPr>
      <w:bookmarkStart w:id="12" w:name="_Toc170257346"/>
      <w:bookmarkStart w:id="13" w:name="_Hlk167809025"/>
      <w:r w:rsidRPr="00840976">
        <w:t xml:space="preserve">Provisions </w:t>
      </w:r>
      <w:r w:rsidR="00156F57">
        <w:t xml:space="preserve">on Musharakah </w:t>
      </w:r>
      <w:r w:rsidR="00754258" w:rsidRPr="00840976">
        <w:t>Capital</w:t>
      </w:r>
      <w:bookmarkEnd w:id="12"/>
    </w:p>
    <w:p w14:paraId="5C697DA2" w14:textId="76A47F80" w:rsidR="00C93DC7" w:rsidRPr="00840976" w:rsidRDefault="00C93DC7" w:rsidP="00F13782">
      <w:pPr>
        <w:pStyle w:val="Balk2"/>
        <w:ind w:left="284"/>
      </w:pPr>
      <w:bookmarkStart w:id="14" w:name="_Toc170257347"/>
      <w:r w:rsidRPr="00840976">
        <w:t>Determination of Capital as Money</w:t>
      </w:r>
      <w:bookmarkEnd w:id="14"/>
    </w:p>
    <w:bookmarkEnd w:id="13"/>
    <w:p w14:paraId="23F3C975" w14:textId="7C340E72" w:rsidR="00D112EC" w:rsidRPr="00840976" w:rsidRDefault="00075067" w:rsidP="00075067">
      <w:pPr>
        <w:pStyle w:val="ListeParagraf"/>
        <w:ind w:left="284"/>
        <w:contextualSpacing w:val="0"/>
        <w:jc w:val="both"/>
      </w:pPr>
      <w:r w:rsidRPr="00840976">
        <w:rPr>
          <w:rFonts w:cs="Times New Roman"/>
          <w:b/>
          <w:bCs/>
          <w:szCs w:val="24"/>
        </w:rPr>
        <w:t xml:space="preserve">Article </w:t>
      </w:r>
      <w:r w:rsidR="00347781" w:rsidRPr="00840976">
        <w:rPr>
          <w:rFonts w:cs="Times New Roman"/>
          <w:b/>
          <w:bCs/>
          <w:szCs w:val="24"/>
        </w:rPr>
        <w:t xml:space="preserve">8- </w:t>
      </w:r>
      <w:r w:rsidR="00401B63" w:rsidRPr="00840976">
        <w:t xml:space="preserve">In a </w:t>
      </w:r>
      <w:r w:rsidR="00156F57">
        <w:t xml:space="preserve">musharakah </w:t>
      </w:r>
      <w:r w:rsidR="00401B63" w:rsidRPr="00840976">
        <w:t xml:space="preserve">partnership, it is essential that the capital shall be money, which is determined in terms of type </w:t>
      </w:r>
      <w:r w:rsidR="003B5BA2" w:rsidRPr="00840976">
        <w:t>and amount</w:t>
      </w:r>
      <w:r w:rsidR="00401B63" w:rsidRPr="00840976">
        <w:t xml:space="preserve">. It may also be agreed by the parties that an </w:t>
      </w:r>
      <w:r w:rsidR="00AB45C5">
        <w:t xml:space="preserve">asset or </w:t>
      </w:r>
      <w:r w:rsidR="00401B63" w:rsidRPr="00840976">
        <w:t xml:space="preserve">value other than money shall be capital after its monetisation at the market price or after the collection </w:t>
      </w:r>
      <w:r w:rsidR="00AB45C5">
        <w:t xml:space="preserve">of a </w:t>
      </w:r>
      <w:r w:rsidR="00401B63" w:rsidRPr="00840976">
        <w:t>receivable.</w:t>
      </w:r>
    </w:p>
    <w:p w14:paraId="3334DEA0" w14:textId="65BD905E" w:rsidR="00C93DC7" w:rsidRPr="00840976" w:rsidRDefault="00F32998" w:rsidP="00F13782">
      <w:pPr>
        <w:pStyle w:val="Balk2"/>
        <w:ind w:left="284"/>
      </w:pPr>
      <w:bookmarkStart w:id="15" w:name="_Toc170257348"/>
      <w:proofErr w:type="spellStart"/>
      <w:r>
        <w:lastRenderedPageBreak/>
        <w:t>Consistence</w:t>
      </w:r>
      <w:proofErr w:type="spellEnd"/>
      <w:r w:rsidRPr="00840976">
        <w:t xml:space="preserve"> </w:t>
      </w:r>
      <w:r w:rsidR="00C93DC7" w:rsidRPr="00840976">
        <w:t xml:space="preserve">of </w:t>
      </w:r>
      <w:proofErr w:type="spellStart"/>
      <w:r w:rsidR="00C93DC7" w:rsidRPr="00840976">
        <w:t>Capital</w:t>
      </w:r>
      <w:proofErr w:type="spellEnd"/>
      <w:r w:rsidR="00C93DC7" w:rsidRPr="00840976">
        <w:t xml:space="preserve"> in Different Currencies</w:t>
      </w:r>
      <w:bookmarkEnd w:id="15"/>
    </w:p>
    <w:p w14:paraId="28CAFA34" w14:textId="307B6D2D" w:rsidR="00401B63" w:rsidRPr="00840976" w:rsidRDefault="00754053" w:rsidP="00754053">
      <w:pPr>
        <w:pStyle w:val="ListeParagraf"/>
        <w:ind w:left="284"/>
        <w:contextualSpacing w:val="0"/>
        <w:jc w:val="both"/>
        <w:rPr>
          <w:rFonts w:ascii="Arial" w:hAnsi="Arial" w:cs="Arial"/>
          <w:sz w:val="20"/>
          <w:szCs w:val="20"/>
        </w:rPr>
      </w:pPr>
      <w:r w:rsidRPr="00840976">
        <w:rPr>
          <w:rFonts w:cs="Times New Roman"/>
          <w:b/>
          <w:bCs/>
          <w:szCs w:val="24"/>
        </w:rPr>
        <w:t xml:space="preserve">Article </w:t>
      </w:r>
      <w:r w:rsidR="00347781" w:rsidRPr="00840976">
        <w:rPr>
          <w:rFonts w:cs="Times New Roman"/>
          <w:b/>
          <w:bCs/>
          <w:szCs w:val="24"/>
        </w:rPr>
        <w:t xml:space="preserve">9- </w:t>
      </w:r>
      <w:r w:rsidR="00401B63" w:rsidRPr="00840976">
        <w:t xml:space="preserve">In the event that </w:t>
      </w:r>
      <w:r w:rsidR="00624C0C" w:rsidRPr="00840976">
        <w:t xml:space="preserve">the </w:t>
      </w:r>
      <w:r w:rsidR="00624C0C">
        <w:t>capital</w:t>
      </w:r>
      <w:r w:rsidR="00624C0C" w:rsidRPr="00840976">
        <w:t xml:space="preserve"> consists of </w:t>
      </w:r>
      <w:r w:rsidR="00401B63" w:rsidRPr="00840976">
        <w:t xml:space="preserve">different </w:t>
      </w:r>
      <w:r w:rsidR="00C44DD3">
        <w:t>currencies</w:t>
      </w:r>
      <w:r w:rsidR="00401B63" w:rsidRPr="00840976">
        <w:t xml:space="preserve">, </w:t>
      </w:r>
      <w:r w:rsidR="00D112EC" w:rsidRPr="00840976">
        <w:t xml:space="preserve">one of these currencies shall be selected </w:t>
      </w:r>
      <w:r w:rsidR="00705FFE" w:rsidRPr="00840976">
        <w:t xml:space="preserve">by the parties </w:t>
      </w:r>
      <w:r w:rsidR="00D112EC" w:rsidRPr="00840976">
        <w:t xml:space="preserve">and </w:t>
      </w:r>
      <w:r w:rsidR="005A5F06" w:rsidRPr="00840976">
        <w:t xml:space="preserve">the foundation capital and the </w:t>
      </w:r>
      <w:r w:rsidR="00E53FA6" w:rsidRPr="00840976">
        <w:t xml:space="preserve">participation </w:t>
      </w:r>
      <w:r w:rsidR="005A5F06" w:rsidRPr="00840976">
        <w:t xml:space="preserve">shares of </w:t>
      </w:r>
      <w:r w:rsidR="00705FFE" w:rsidRPr="00840976">
        <w:t xml:space="preserve">the parties </w:t>
      </w:r>
      <w:r w:rsidR="005A5F06" w:rsidRPr="00840976">
        <w:t xml:space="preserve">in the </w:t>
      </w:r>
      <w:proofErr w:type="spellStart"/>
      <w:r w:rsidR="005A5F06" w:rsidRPr="00840976">
        <w:t>capital</w:t>
      </w:r>
      <w:proofErr w:type="spellEnd"/>
      <w:r w:rsidR="005A5F06" w:rsidRPr="00840976">
        <w:t xml:space="preserve"> </w:t>
      </w:r>
      <w:proofErr w:type="spellStart"/>
      <w:r w:rsidR="00D112EC" w:rsidRPr="00840976">
        <w:t>shall</w:t>
      </w:r>
      <w:proofErr w:type="spellEnd"/>
      <w:r w:rsidR="00D112EC" w:rsidRPr="00840976">
        <w:t xml:space="preserve"> be </w:t>
      </w:r>
      <w:proofErr w:type="spellStart"/>
      <w:r w:rsidR="00D112EC" w:rsidRPr="00840976">
        <w:t>determined</w:t>
      </w:r>
      <w:proofErr w:type="spellEnd"/>
      <w:r w:rsidR="00D112EC" w:rsidRPr="00840976">
        <w:t xml:space="preserve"> </w:t>
      </w:r>
      <w:proofErr w:type="spellStart"/>
      <w:r w:rsidR="00BE5A68">
        <w:t>based</w:t>
      </w:r>
      <w:proofErr w:type="spellEnd"/>
      <w:r w:rsidR="00BE5A68">
        <w:t xml:space="preserve"> on</w:t>
      </w:r>
      <w:r w:rsidR="00D112EC" w:rsidRPr="00840976">
        <w:t xml:space="preserve"> </w:t>
      </w:r>
      <w:proofErr w:type="spellStart"/>
      <w:r w:rsidR="00D112EC" w:rsidRPr="00840976">
        <w:t>the</w:t>
      </w:r>
      <w:proofErr w:type="spellEnd"/>
      <w:r w:rsidR="00D112EC" w:rsidRPr="00840976">
        <w:t xml:space="preserve"> </w:t>
      </w:r>
      <w:proofErr w:type="spellStart"/>
      <w:r w:rsidR="00D112EC" w:rsidRPr="00840976">
        <w:t>exchange</w:t>
      </w:r>
      <w:proofErr w:type="spellEnd"/>
      <w:r w:rsidR="00D112EC" w:rsidRPr="00840976">
        <w:t xml:space="preserve"> </w:t>
      </w:r>
      <w:proofErr w:type="spellStart"/>
      <w:r w:rsidR="00D112EC" w:rsidRPr="00840976">
        <w:t>rates</w:t>
      </w:r>
      <w:proofErr w:type="spellEnd"/>
      <w:r w:rsidR="00D112EC" w:rsidRPr="00840976">
        <w:t xml:space="preserve"> </w:t>
      </w:r>
      <w:r w:rsidR="00624C0C" w:rsidRPr="00624C0C">
        <w:t xml:space="preserve">on </w:t>
      </w:r>
      <w:proofErr w:type="spellStart"/>
      <w:r w:rsidR="00624C0C" w:rsidRPr="00624C0C">
        <w:t>the</w:t>
      </w:r>
      <w:proofErr w:type="spellEnd"/>
      <w:r w:rsidR="00624C0C" w:rsidRPr="00624C0C">
        <w:t xml:space="preserve"> </w:t>
      </w:r>
      <w:proofErr w:type="spellStart"/>
      <w:r w:rsidR="00624C0C" w:rsidRPr="00624C0C">
        <w:t>day</w:t>
      </w:r>
      <w:proofErr w:type="spellEnd"/>
      <w:r w:rsidR="00624C0C" w:rsidRPr="00624C0C">
        <w:t xml:space="preserve"> </w:t>
      </w:r>
      <w:proofErr w:type="spellStart"/>
      <w:r w:rsidR="00BE5A68">
        <w:t>the</w:t>
      </w:r>
      <w:proofErr w:type="spellEnd"/>
      <w:r w:rsidR="00BE5A68">
        <w:t xml:space="preserve"> </w:t>
      </w:r>
      <w:proofErr w:type="spellStart"/>
      <w:r w:rsidR="00BE5A68">
        <w:t>funds</w:t>
      </w:r>
      <w:proofErr w:type="spellEnd"/>
      <w:r w:rsidR="00BE5A68">
        <w:t xml:space="preserve"> </w:t>
      </w:r>
      <w:proofErr w:type="spellStart"/>
      <w:r w:rsidR="00624C0C" w:rsidRPr="00624C0C">
        <w:t>are</w:t>
      </w:r>
      <w:proofErr w:type="spellEnd"/>
      <w:r w:rsidR="00624C0C" w:rsidRPr="00624C0C">
        <w:t xml:space="preserve"> </w:t>
      </w:r>
      <w:proofErr w:type="spellStart"/>
      <w:r w:rsidR="00BE5A68">
        <w:t>deposited</w:t>
      </w:r>
      <w:proofErr w:type="spellEnd"/>
      <w:r w:rsidR="00BE5A68" w:rsidRPr="00624C0C">
        <w:t xml:space="preserve"> </w:t>
      </w:r>
      <w:proofErr w:type="spellStart"/>
      <w:r w:rsidR="00624C0C" w:rsidRPr="00624C0C">
        <w:t>in</w:t>
      </w:r>
      <w:r w:rsidR="00BE5A68">
        <w:t>to</w:t>
      </w:r>
      <w:proofErr w:type="spellEnd"/>
      <w:r w:rsidR="00624C0C" w:rsidRPr="00624C0C">
        <w:t xml:space="preserve"> </w:t>
      </w:r>
      <w:proofErr w:type="spellStart"/>
      <w:r w:rsidR="00624C0C" w:rsidRPr="00624C0C">
        <w:t>the</w:t>
      </w:r>
      <w:proofErr w:type="spellEnd"/>
      <w:r w:rsidR="00624C0C" w:rsidRPr="00624C0C">
        <w:t xml:space="preserve"> </w:t>
      </w:r>
      <w:proofErr w:type="spellStart"/>
      <w:r w:rsidR="00624C0C" w:rsidRPr="00624C0C">
        <w:t>partnership</w:t>
      </w:r>
      <w:proofErr w:type="spellEnd"/>
      <w:r w:rsidR="00624C0C" w:rsidRPr="00624C0C">
        <w:t xml:space="preserve"> account.</w:t>
      </w:r>
    </w:p>
    <w:p w14:paraId="4F9ED7BE" w14:textId="47E57333" w:rsidR="00C93DC7" w:rsidRPr="00840976" w:rsidRDefault="00C93DC7" w:rsidP="00F13782">
      <w:pPr>
        <w:pStyle w:val="Balk2"/>
        <w:ind w:left="284"/>
      </w:pPr>
      <w:bookmarkStart w:id="16" w:name="_Toc170257349"/>
      <w:r w:rsidRPr="00840976">
        <w:t>Participation Share Rates</w:t>
      </w:r>
      <w:bookmarkEnd w:id="16"/>
    </w:p>
    <w:p w14:paraId="53B1DBB5" w14:textId="6F23DEDA" w:rsidR="00FD33C0" w:rsidRPr="00840976" w:rsidRDefault="00754053" w:rsidP="00754053">
      <w:pPr>
        <w:pStyle w:val="ListeParagraf"/>
        <w:ind w:left="284"/>
        <w:contextualSpacing w:val="0"/>
        <w:jc w:val="both"/>
      </w:pPr>
      <w:r w:rsidRPr="00840976">
        <w:rPr>
          <w:rFonts w:cs="Times New Roman"/>
          <w:b/>
          <w:bCs/>
          <w:szCs w:val="24"/>
        </w:rPr>
        <w:t xml:space="preserve">Article </w:t>
      </w:r>
      <w:r w:rsidR="00347781" w:rsidRPr="00840976">
        <w:rPr>
          <w:rFonts w:cs="Times New Roman"/>
          <w:b/>
          <w:bCs/>
          <w:szCs w:val="24"/>
        </w:rPr>
        <w:t xml:space="preserve">10- </w:t>
      </w:r>
      <w:proofErr w:type="spellStart"/>
      <w:r w:rsidR="000B0A7A" w:rsidRPr="00840976">
        <w:t>It</w:t>
      </w:r>
      <w:proofErr w:type="spellEnd"/>
      <w:r w:rsidR="000B0A7A" w:rsidRPr="00840976">
        <w:t xml:space="preserve"> is not </w:t>
      </w:r>
      <w:proofErr w:type="spellStart"/>
      <w:r w:rsidR="00BE5A68">
        <w:t>required</w:t>
      </w:r>
      <w:proofErr w:type="spellEnd"/>
      <w:r w:rsidR="00BE5A68" w:rsidRPr="00840976">
        <w:t xml:space="preserve"> </w:t>
      </w:r>
      <w:proofErr w:type="spellStart"/>
      <w:r w:rsidR="000B0A7A" w:rsidRPr="00840976">
        <w:t>that</w:t>
      </w:r>
      <w:proofErr w:type="spellEnd"/>
      <w:r w:rsidR="000B0A7A" w:rsidRPr="00840976">
        <w:t xml:space="preserve"> </w:t>
      </w:r>
      <w:proofErr w:type="spellStart"/>
      <w:r w:rsidR="000B0A7A" w:rsidRPr="00840976">
        <w:t>the</w:t>
      </w:r>
      <w:proofErr w:type="spellEnd"/>
      <w:r w:rsidR="000B0A7A" w:rsidRPr="00840976">
        <w:t xml:space="preserve"> </w:t>
      </w:r>
      <w:proofErr w:type="spellStart"/>
      <w:r w:rsidR="00BE5A68">
        <w:t>partners</w:t>
      </w:r>
      <w:proofErr w:type="spellEnd"/>
      <w:r w:rsidR="00BE5A68" w:rsidRPr="00840976">
        <w:t xml:space="preserve"> </w:t>
      </w:r>
      <w:proofErr w:type="spellStart"/>
      <w:r w:rsidR="00347781">
        <w:t>participation</w:t>
      </w:r>
      <w:proofErr w:type="spellEnd"/>
      <w:r w:rsidR="00347781">
        <w:t xml:space="preserve"> </w:t>
      </w:r>
      <w:proofErr w:type="spellStart"/>
      <w:r w:rsidR="00A970DD" w:rsidRPr="00840976">
        <w:t>shares</w:t>
      </w:r>
      <w:proofErr w:type="spellEnd"/>
      <w:r w:rsidR="00A970DD" w:rsidRPr="00840976">
        <w:t xml:space="preserve"> </w:t>
      </w:r>
      <w:r w:rsidR="000B0A7A" w:rsidRPr="00840976">
        <w:t xml:space="preserve">in </w:t>
      </w:r>
      <w:proofErr w:type="spellStart"/>
      <w:r w:rsidR="000B0A7A" w:rsidRPr="00840976">
        <w:t>the</w:t>
      </w:r>
      <w:proofErr w:type="spellEnd"/>
      <w:r w:rsidR="000B0A7A" w:rsidRPr="00840976">
        <w:t xml:space="preserve"> </w:t>
      </w:r>
      <w:proofErr w:type="spellStart"/>
      <w:r w:rsidR="000B0A7A" w:rsidRPr="00840976">
        <w:t>capital</w:t>
      </w:r>
      <w:proofErr w:type="spellEnd"/>
      <w:r w:rsidR="000B0A7A" w:rsidRPr="00840976">
        <w:t xml:space="preserve"> </w:t>
      </w:r>
      <w:proofErr w:type="spellStart"/>
      <w:r w:rsidR="00BE5A68">
        <w:t>to</w:t>
      </w:r>
      <w:proofErr w:type="spellEnd"/>
      <w:r w:rsidR="00BE5A68">
        <w:t xml:space="preserve"> </w:t>
      </w:r>
      <w:r w:rsidR="000B0A7A" w:rsidRPr="00840976">
        <w:t xml:space="preserve">be </w:t>
      </w:r>
      <w:proofErr w:type="spellStart"/>
      <w:r w:rsidR="000B0A7A" w:rsidRPr="00840976">
        <w:t>equal</w:t>
      </w:r>
      <w:proofErr w:type="spellEnd"/>
      <w:r w:rsidR="000B0A7A" w:rsidRPr="00840976">
        <w:t>.</w:t>
      </w:r>
    </w:p>
    <w:p w14:paraId="2FD2B24E" w14:textId="5FC6C9B4" w:rsidR="00C93DC7" w:rsidRPr="00840976" w:rsidRDefault="00C93DC7" w:rsidP="00F13782">
      <w:pPr>
        <w:pStyle w:val="Balk2"/>
        <w:ind w:left="284"/>
      </w:pPr>
      <w:bookmarkStart w:id="17" w:name="_Toc170257350"/>
      <w:proofErr w:type="spellStart"/>
      <w:r w:rsidRPr="00840976">
        <w:t>Payment</w:t>
      </w:r>
      <w:proofErr w:type="spellEnd"/>
      <w:r w:rsidRPr="00840976">
        <w:t xml:space="preserve"> of </w:t>
      </w:r>
      <w:proofErr w:type="spellStart"/>
      <w:r w:rsidRPr="00840976">
        <w:t>Participation</w:t>
      </w:r>
      <w:proofErr w:type="spellEnd"/>
      <w:r w:rsidRPr="00840976">
        <w:t xml:space="preserve"> </w:t>
      </w:r>
      <w:bookmarkEnd w:id="17"/>
      <w:proofErr w:type="spellStart"/>
      <w:r w:rsidR="00C16102">
        <w:t>Share</w:t>
      </w:r>
      <w:proofErr w:type="spellEnd"/>
      <w:r w:rsidR="00C16102" w:rsidRPr="00840976">
        <w:t xml:space="preserve"> </w:t>
      </w:r>
    </w:p>
    <w:p w14:paraId="7F4E1330" w14:textId="11FE9DE5" w:rsidR="00152996" w:rsidRPr="00840976" w:rsidRDefault="00754053" w:rsidP="001F1667">
      <w:pPr>
        <w:pStyle w:val="ListeParagraf"/>
        <w:ind w:left="284"/>
        <w:contextualSpacing w:val="0"/>
        <w:jc w:val="both"/>
      </w:pPr>
      <w:proofErr w:type="spellStart"/>
      <w:r w:rsidRPr="00840976">
        <w:rPr>
          <w:rFonts w:cs="Times New Roman"/>
          <w:b/>
          <w:bCs/>
          <w:szCs w:val="24"/>
        </w:rPr>
        <w:t>Article</w:t>
      </w:r>
      <w:proofErr w:type="spellEnd"/>
      <w:r w:rsidRPr="00840976">
        <w:rPr>
          <w:rFonts w:cs="Times New Roman"/>
          <w:b/>
          <w:bCs/>
          <w:szCs w:val="24"/>
        </w:rPr>
        <w:t xml:space="preserve"> </w:t>
      </w:r>
      <w:r w:rsidR="00347781" w:rsidRPr="00840976">
        <w:rPr>
          <w:rFonts w:cs="Times New Roman"/>
          <w:b/>
          <w:bCs/>
          <w:szCs w:val="24"/>
        </w:rPr>
        <w:t xml:space="preserve">11- </w:t>
      </w:r>
      <w:proofErr w:type="spellStart"/>
      <w:r w:rsidR="001F1667">
        <w:t>The</w:t>
      </w:r>
      <w:proofErr w:type="spellEnd"/>
      <w:r w:rsidR="00E443CF" w:rsidRPr="00840976">
        <w:t xml:space="preserve"> </w:t>
      </w:r>
      <w:proofErr w:type="spellStart"/>
      <w:r w:rsidR="00C16102">
        <w:t>partners</w:t>
      </w:r>
      <w:proofErr w:type="spellEnd"/>
      <w:r w:rsidR="00C16102" w:rsidRPr="00840976">
        <w:t xml:space="preserve"> </w:t>
      </w:r>
      <w:proofErr w:type="spellStart"/>
      <w:r w:rsidR="00E443CF" w:rsidRPr="00840976">
        <w:t>shall</w:t>
      </w:r>
      <w:proofErr w:type="spellEnd"/>
      <w:r w:rsidR="00E443CF" w:rsidRPr="00840976">
        <w:t xml:space="preserve"> pay </w:t>
      </w:r>
      <w:proofErr w:type="spellStart"/>
      <w:r w:rsidR="001F1667">
        <w:t>the</w:t>
      </w:r>
      <w:proofErr w:type="spellEnd"/>
      <w:r w:rsidR="001F1667">
        <w:t xml:space="preserve"> </w:t>
      </w:r>
      <w:proofErr w:type="spellStart"/>
      <w:r w:rsidR="001F1667">
        <w:t>agreed</w:t>
      </w:r>
      <w:proofErr w:type="spellEnd"/>
      <w:r w:rsidR="001F1667">
        <w:t xml:space="preserve"> </w:t>
      </w:r>
      <w:r w:rsidR="00590250">
        <w:t xml:space="preserve">participation shares in </w:t>
      </w:r>
      <w:r w:rsidR="00E443CF" w:rsidRPr="00840976">
        <w:t xml:space="preserve">accordance with the terms of the agreement </w:t>
      </w:r>
      <w:r w:rsidR="001F1667">
        <w:t>before the company starts its operations</w:t>
      </w:r>
      <w:r w:rsidR="00A15086">
        <w:t>.</w:t>
      </w:r>
    </w:p>
    <w:p w14:paraId="2BF64B4D" w14:textId="79D7A1FD" w:rsidR="00C93DC7" w:rsidRPr="00840976" w:rsidRDefault="00C16102" w:rsidP="00F13782">
      <w:pPr>
        <w:pStyle w:val="Balk2"/>
        <w:ind w:left="284"/>
      </w:pPr>
      <w:bookmarkStart w:id="18" w:name="_Toc170257351"/>
      <w:proofErr w:type="spellStart"/>
      <w:r>
        <w:t>Adjustment</w:t>
      </w:r>
      <w:proofErr w:type="spellEnd"/>
      <w:r>
        <w:t xml:space="preserve"> </w:t>
      </w:r>
      <w:r w:rsidR="00932D25">
        <w:t xml:space="preserve">of </w:t>
      </w:r>
      <w:proofErr w:type="spellStart"/>
      <w:r w:rsidR="00C93DC7" w:rsidRPr="00840976">
        <w:t>Participation</w:t>
      </w:r>
      <w:proofErr w:type="spellEnd"/>
      <w:r w:rsidR="00C93DC7" w:rsidRPr="00840976">
        <w:t xml:space="preserve"> </w:t>
      </w:r>
      <w:proofErr w:type="spellStart"/>
      <w:r w:rsidR="00932D25">
        <w:t>Share</w:t>
      </w:r>
      <w:proofErr w:type="spellEnd"/>
      <w:r w:rsidR="00932D25">
        <w:t xml:space="preserve"> Rates</w:t>
      </w:r>
      <w:bookmarkEnd w:id="18"/>
    </w:p>
    <w:p w14:paraId="0F644755" w14:textId="748E88DD" w:rsidR="00A83CD4" w:rsidRPr="00380991" w:rsidRDefault="00754053" w:rsidP="00C16102">
      <w:pPr>
        <w:pStyle w:val="ListeParagraf"/>
        <w:ind w:left="284"/>
        <w:contextualSpacing w:val="0"/>
        <w:jc w:val="both"/>
        <w:rPr>
          <w:rFonts w:asciiTheme="majorBidi" w:hAnsiTheme="majorBidi" w:cstheme="majorBidi"/>
          <w:szCs w:val="24"/>
        </w:rPr>
      </w:pPr>
      <w:proofErr w:type="spellStart"/>
      <w:r w:rsidRPr="00840976">
        <w:rPr>
          <w:rFonts w:cs="Times New Roman"/>
          <w:b/>
          <w:bCs/>
          <w:szCs w:val="24"/>
        </w:rPr>
        <w:t>Article</w:t>
      </w:r>
      <w:proofErr w:type="spellEnd"/>
      <w:r w:rsidRPr="00840976">
        <w:rPr>
          <w:rFonts w:cs="Times New Roman"/>
          <w:b/>
          <w:bCs/>
          <w:szCs w:val="24"/>
        </w:rPr>
        <w:t xml:space="preserve"> </w:t>
      </w:r>
      <w:r w:rsidR="00A7576F">
        <w:rPr>
          <w:rFonts w:cs="Times New Roman"/>
          <w:b/>
          <w:bCs/>
          <w:szCs w:val="24"/>
        </w:rPr>
        <w:t xml:space="preserve">12- </w:t>
      </w:r>
      <w:proofErr w:type="spellStart"/>
      <w:r w:rsidR="003F6ABA" w:rsidRPr="004D702A">
        <w:rPr>
          <w:rFonts w:asciiTheme="majorBidi" w:hAnsiTheme="majorBidi" w:cstheme="majorBidi"/>
          <w:szCs w:val="24"/>
        </w:rPr>
        <w:t>The</w:t>
      </w:r>
      <w:proofErr w:type="spellEnd"/>
      <w:r w:rsidR="003F6ABA" w:rsidRPr="004D702A">
        <w:rPr>
          <w:rFonts w:asciiTheme="majorBidi" w:hAnsiTheme="majorBidi" w:cstheme="majorBidi"/>
          <w:szCs w:val="24"/>
        </w:rPr>
        <w:t xml:space="preserve"> </w:t>
      </w:r>
      <w:proofErr w:type="spellStart"/>
      <w:r w:rsidR="00C16102">
        <w:rPr>
          <w:rFonts w:asciiTheme="majorBidi" w:hAnsiTheme="majorBidi" w:cstheme="majorBidi"/>
          <w:szCs w:val="24"/>
        </w:rPr>
        <w:t>participation</w:t>
      </w:r>
      <w:proofErr w:type="spellEnd"/>
      <w:r w:rsidR="00C16102">
        <w:rPr>
          <w:rFonts w:asciiTheme="majorBidi" w:hAnsiTheme="majorBidi" w:cstheme="majorBidi"/>
          <w:szCs w:val="24"/>
        </w:rPr>
        <w:t xml:space="preserve"> </w:t>
      </w:r>
      <w:proofErr w:type="spellStart"/>
      <w:r w:rsidR="00C16102">
        <w:rPr>
          <w:rFonts w:asciiTheme="majorBidi" w:hAnsiTheme="majorBidi" w:cstheme="majorBidi"/>
          <w:szCs w:val="24"/>
        </w:rPr>
        <w:t>share</w:t>
      </w:r>
      <w:proofErr w:type="spellEnd"/>
      <w:r w:rsidR="00C16102" w:rsidRPr="004D702A">
        <w:rPr>
          <w:rFonts w:asciiTheme="majorBidi" w:hAnsiTheme="majorBidi" w:cstheme="majorBidi"/>
          <w:szCs w:val="24"/>
        </w:rPr>
        <w:t xml:space="preserve"> </w:t>
      </w:r>
      <w:proofErr w:type="spellStart"/>
      <w:r w:rsidR="003F6ABA" w:rsidRPr="004D702A">
        <w:rPr>
          <w:rFonts w:asciiTheme="majorBidi" w:hAnsiTheme="majorBidi" w:cstheme="majorBidi"/>
          <w:szCs w:val="24"/>
        </w:rPr>
        <w:t>rates</w:t>
      </w:r>
      <w:proofErr w:type="spellEnd"/>
      <w:r w:rsidR="003F6ABA" w:rsidRPr="004D702A">
        <w:rPr>
          <w:rFonts w:asciiTheme="majorBidi" w:hAnsiTheme="majorBidi" w:cstheme="majorBidi"/>
          <w:szCs w:val="24"/>
        </w:rPr>
        <w:t xml:space="preserve"> of </w:t>
      </w:r>
      <w:proofErr w:type="spellStart"/>
      <w:r w:rsidR="003F6ABA" w:rsidRPr="004D702A">
        <w:rPr>
          <w:rFonts w:asciiTheme="majorBidi" w:hAnsiTheme="majorBidi" w:cstheme="majorBidi"/>
          <w:szCs w:val="24"/>
        </w:rPr>
        <w:t>the</w:t>
      </w:r>
      <w:proofErr w:type="spellEnd"/>
      <w:r w:rsidR="003F6ABA" w:rsidRPr="004D702A">
        <w:rPr>
          <w:rFonts w:asciiTheme="majorBidi" w:hAnsiTheme="majorBidi" w:cstheme="majorBidi"/>
          <w:szCs w:val="24"/>
        </w:rPr>
        <w:t xml:space="preserve"> </w:t>
      </w:r>
      <w:proofErr w:type="spellStart"/>
      <w:r w:rsidR="00C16102">
        <w:rPr>
          <w:rFonts w:asciiTheme="majorBidi" w:hAnsiTheme="majorBidi" w:cstheme="majorBidi"/>
          <w:szCs w:val="24"/>
        </w:rPr>
        <w:t>partners</w:t>
      </w:r>
      <w:proofErr w:type="spellEnd"/>
      <w:r w:rsidR="00C16102" w:rsidRPr="004D702A">
        <w:rPr>
          <w:rFonts w:asciiTheme="majorBidi" w:hAnsiTheme="majorBidi" w:cstheme="majorBidi"/>
          <w:szCs w:val="24"/>
        </w:rPr>
        <w:t xml:space="preserve"> </w:t>
      </w:r>
      <w:r w:rsidR="003F6ABA" w:rsidRPr="004D702A">
        <w:rPr>
          <w:rFonts w:asciiTheme="majorBidi" w:hAnsiTheme="majorBidi" w:cstheme="majorBidi"/>
          <w:szCs w:val="24"/>
        </w:rPr>
        <w:t xml:space="preserve">in </w:t>
      </w:r>
      <w:proofErr w:type="spellStart"/>
      <w:r w:rsidR="003F6ABA" w:rsidRPr="004D702A">
        <w:rPr>
          <w:rFonts w:asciiTheme="majorBidi" w:hAnsiTheme="majorBidi" w:cstheme="majorBidi"/>
          <w:szCs w:val="24"/>
        </w:rPr>
        <w:t>the</w:t>
      </w:r>
      <w:proofErr w:type="spellEnd"/>
      <w:r w:rsidR="003F6ABA" w:rsidRPr="004D702A">
        <w:rPr>
          <w:rFonts w:asciiTheme="majorBidi" w:hAnsiTheme="majorBidi" w:cstheme="majorBidi"/>
          <w:szCs w:val="24"/>
        </w:rPr>
        <w:t xml:space="preserve"> </w:t>
      </w:r>
      <w:proofErr w:type="spellStart"/>
      <w:r w:rsidR="003F6ABA" w:rsidRPr="004D702A">
        <w:rPr>
          <w:rFonts w:asciiTheme="majorBidi" w:hAnsiTheme="majorBidi" w:cstheme="majorBidi"/>
          <w:szCs w:val="24"/>
        </w:rPr>
        <w:t>capital</w:t>
      </w:r>
      <w:proofErr w:type="spellEnd"/>
      <w:r w:rsidR="003F6ABA" w:rsidRPr="004D702A">
        <w:rPr>
          <w:rFonts w:asciiTheme="majorBidi" w:hAnsiTheme="majorBidi" w:cstheme="majorBidi"/>
          <w:szCs w:val="24"/>
        </w:rPr>
        <w:t xml:space="preserve"> may be increased or decreased. In this case, profit sharing ratios may be re-determined. </w:t>
      </w:r>
      <w:proofErr w:type="spellStart"/>
      <w:r w:rsidR="00C16102">
        <w:rPr>
          <w:rFonts w:asciiTheme="majorBidi" w:hAnsiTheme="majorBidi" w:cstheme="majorBidi"/>
          <w:szCs w:val="24"/>
        </w:rPr>
        <w:t>However</w:t>
      </w:r>
      <w:proofErr w:type="spellEnd"/>
      <w:r w:rsidR="00C16102">
        <w:rPr>
          <w:rFonts w:asciiTheme="majorBidi" w:hAnsiTheme="majorBidi" w:cstheme="majorBidi"/>
          <w:szCs w:val="24"/>
        </w:rPr>
        <w:t xml:space="preserve">, </w:t>
      </w:r>
      <w:proofErr w:type="spellStart"/>
      <w:r w:rsidR="00C16102">
        <w:rPr>
          <w:rFonts w:asciiTheme="majorBidi" w:hAnsiTheme="majorBidi" w:cstheme="majorBidi"/>
          <w:szCs w:val="24"/>
        </w:rPr>
        <w:t>l</w:t>
      </w:r>
      <w:r w:rsidR="003F6ABA" w:rsidRPr="004D702A">
        <w:rPr>
          <w:rFonts w:asciiTheme="majorBidi" w:hAnsiTheme="majorBidi" w:cstheme="majorBidi"/>
          <w:szCs w:val="24"/>
        </w:rPr>
        <w:t>oss</w:t>
      </w:r>
      <w:r w:rsidR="00C16102">
        <w:rPr>
          <w:rFonts w:asciiTheme="majorBidi" w:hAnsiTheme="majorBidi" w:cstheme="majorBidi"/>
          <w:szCs w:val="24"/>
        </w:rPr>
        <w:t>-sharing</w:t>
      </w:r>
      <w:proofErr w:type="spellEnd"/>
      <w:r w:rsidR="00C16102">
        <w:rPr>
          <w:rFonts w:asciiTheme="majorBidi" w:hAnsiTheme="majorBidi" w:cstheme="majorBidi"/>
          <w:szCs w:val="24"/>
        </w:rPr>
        <w:t xml:space="preserve"> </w:t>
      </w:r>
      <w:proofErr w:type="spellStart"/>
      <w:r w:rsidR="003F6ABA" w:rsidRPr="004D702A">
        <w:rPr>
          <w:rFonts w:asciiTheme="majorBidi" w:hAnsiTheme="majorBidi" w:cstheme="majorBidi"/>
          <w:szCs w:val="24"/>
        </w:rPr>
        <w:t>ra</w:t>
      </w:r>
      <w:r w:rsidR="00C16102">
        <w:rPr>
          <w:rFonts w:asciiTheme="majorBidi" w:hAnsiTheme="majorBidi" w:cstheme="majorBidi"/>
          <w:szCs w:val="24"/>
        </w:rPr>
        <w:t>tios</w:t>
      </w:r>
      <w:proofErr w:type="spellEnd"/>
      <w:r w:rsidR="003F6ABA" w:rsidRPr="004D702A">
        <w:rPr>
          <w:rFonts w:asciiTheme="majorBidi" w:hAnsiTheme="majorBidi" w:cstheme="majorBidi"/>
          <w:szCs w:val="24"/>
        </w:rPr>
        <w:t xml:space="preserve"> </w:t>
      </w:r>
      <w:proofErr w:type="spellStart"/>
      <w:r w:rsidR="003F6ABA" w:rsidRPr="004D702A">
        <w:rPr>
          <w:rFonts w:asciiTheme="majorBidi" w:hAnsiTheme="majorBidi" w:cstheme="majorBidi"/>
          <w:szCs w:val="24"/>
        </w:rPr>
        <w:t>cannot</w:t>
      </w:r>
      <w:proofErr w:type="spellEnd"/>
      <w:r w:rsidR="003F6ABA" w:rsidRPr="004D702A">
        <w:rPr>
          <w:rFonts w:asciiTheme="majorBidi" w:hAnsiTheme="majorBidi" w:cstheme="majorBidi"/>
          <w:szCs w:val="24"/>
        </w:rPr>
        <w:t xml:space="preserve"> be </w:t>
      </w:r>
      <w:proofErr w:type="spellStart"/>
      <w:r w:rsidR="003F6ABA" w:rsidRPr="004D702A">
        <w:rPr>
          <w:rFonts w:asciiTheme="majorBidi" w:hAnsiTheme="majorBidi" w:cstheme="majorBidi"/>
          <w:szCs w:val="24"/>
        </w:rPr>
        <w:t>different</w:t>
      </w:r>
      <w:proofErr w:type="spellEnd"/>
      <w:r w:rsidR="003F6ABA" w:rsidRPr="004D702A">
        <w:rPr>
          <w:rFonts w:asciiTheme="majorBidi" w:hAnsiTheme="majorBidi" w:cstheme="majorBidi"/>
          <w:szCs w:val="24"/>
        </w:rPr>
        <w:t xml:space="preserve"> </w:t>
      </w:r>
      <w:proofErr w:type="spellStart"/>
      <w:r w:rsidR="003F6ABA" w:rsidRPr="004D702A">
        <w:rPr>
          <w:rFonts w:asciiTheme="majorBidi" w:hAnsiTheme="majorBidi" w:cstheme="majorBidi"/>
          <w:szCs w:val="24"/>
        </w:rPr>
        <w:t>from</w:t>
      </w:r>
      <w:proofErr w:type="spellEnd"/>
      <w:r w:rsidR="003F6ABA" w:rsidRPr="004D702A">
        <w:rPr>
          <w:rFonts w:asciiTheme="majorBidi" w:hAnsiTheme="majorBidi" w:cstheme="majorBidi"/>
          <w:szCs w:val="24"/>
        </w:rPr>
        <w:t xml:space="preserve"> </w:t>
      </w:r>
      <w:proofErr w:type="spellStart"/>
      <w:r w:rsidR="003F6ABA" w:rsidRPr="004D702A">
        <w:rPr>
          <w:rFonts w:asciiTheme="majorBidi" w:hAnsiTheme="majorBidi" w:cstheme="majorBidi"/>
          <w:szCs w:val="24"/>
        </w:rPr>
        <w:t>the</w:t>
      </w:r>
      <w:proofErr w:type="spellEnd"/>
      <w:r w:rsidR="003F6ABA" w:rsidRPr="004D702A">
        <w:rPr>
          <w:rFonts w:asciiTheme="majorBidi" w:hAnsiTheme="majorBidi" w:cstheme="majorBidi"/>
          <w:szCs w:val="24"/>
        </w:rPr>
        <w:t xml:space="preserve"> </w:t>
      </w:r>
      <w:proofErr w:type="spellStart"/>
      <w:r w:rsidR="00C16102">
        <w:rPr>
          <w:rFonts w:asciiTheme="majorBidi" w:hAnsiTheme="majorBidi" w:cstheme="majorBidi"/>
          <w:szCs w:val="24"/>
        </w:rPr>
        <w:t>p</w:t>
      </w:r>
      <w:r w:rsidR="00C16102" w:rsidRPr="00380991">
        <w:rPr>
          <w:rFonts w:asciiTheme="majorBidi" w:hAnsiTheme="majorBidi" w:cstheme="majorBidi"/>
          <w:szCs w:val="24"/>
        </w:rPr>
        <w:t>articipation</w:t>
      </w:r>
      <w:proofErr w:type="spellEnd"/>
      <w:r w:rsidR="00C16102" w:rsidRPr="00380991">
        <w:rPr>
          <w:rFonts w:asciiTheme="majorBidi" w:hAnsiTheme="majorBidi" w:cstheme="majorBidi"/>
          <w:szCs w:val="24"/>
        </w:rPr>
        <w:t xml:space="preserve"> </w:t>
      </w:r>
      <w:proofErr w:type="spellStart"/>
      <w:r w:rsidR="00C16102" w:rsidRPr="00380991">
        <w:rPr>
          <w:rFonts w:asciiTheme="majorBidi" w:hAnsiTheme="majorBidi" w:cstheme="majorBidi"/>
          <w:szCs w:val="24"/>
        </w:rPr>
        <w:t>share</w:t>
      </w:r>
      <w:proofErr w:type="spellEnd"/>
      <w:r w:rsidR="003F6ABA" w:rsidRPr="00380991">
        <w:rPr>
          <w:rFonts w:asciiTheme="majorBidi" w:hAnsiTheme="majorBidi" w:cstheme="majorBidi"/>
          <w:szCs w:val="24"/>
        </w:rPr>
        <w:t xml:space="preserve"> </w:t>
      </w:r>
      <w:proofErr w:type="spellStart"/>
      <w:r w:rsidR="003F6ABA" w:rsidRPr="00380991">
        <w:rPr>
          <w:rFonts w:asciiTheme="majorBidi" w:hAnsiTheme="majorBidi" w:cstheme="majorBidi"/>
          <w:szCs w:val="24"/>
        </w:rPr>
        <w:t>rates</w:t>
      </w:r>
      <w:proofErr w:type="spellEnd"/>
      <w:r w:rsidR="003F6ABA" w:rsidRPr="00380991">
        <w:rPr>
          <w:rFonts w:asciiTheme="majorBidi" w:hAnsiTheme="majorBidi" w:cstheme="majorBidi"/>
          <w:szCs w:val="24"/>
        </w:rPr>
        <w:t xml:space="preserve"> in </w:t>
      </w:r>
      <w:proofErr w:type="spellStart"/>
      <w:r w:rsidR="003F6ABA" w:rsidRPr="00380991">
        <w:rPr>
          <w:rFonts w:asciiTheme="majorBidi" w:hAnsiTheme="majorBidi" w:cstheme="majorBidi"/>
          <w:szCs w:val="24"/>
        </w:rPr>
        <w:t>the</w:t>
      </w:r>
      <w:proofErr w:type="spellEnd"/>
      <w:r w:rsidR="003F6ABA" w:rsidRPr="00380991">
        <w:rPr>
          <w:rFonts w:asciiTheme="majorBidi" w:hAnsiTheme="majorBidi" w:cstheme="majorBidi"/>
          <w:szCs w:val="24"/>
        </w:rPr>
        <w:t xml:space="preserve"> </w:t>
      </w:r>
      <w:proofErr w:type="spellStart"/>
      <w:r w:rsidR="003F6ABA" w:rsidRPr="00380991">
        <w:rPr>
          <w:rFonts w:asciiTheme="majorBidi" w:hAnsiTheme="majorBidi" w:cstheme="majorBidi"/>
          <w:szCs w:val="24"/>
        </w:rPr>
        <w:t>capital</w:t>
      </w:r>
      <w:proofErr w:type="spellEnd"/>
      <w:r w:rsidR="00C16102" w:rsidRPr="00380991">
        <w:rPr>
          <w:rFonts w:asciiTheme="majorBidi" w:hAnsiTheme="majorBidi" w:cstheme="majorBidi"/>
          <w:szCs w:val="24"/>
        </w:rPr>
        <w:t>.</w:t>
      </w:r>
    </w:p>
    <w:p w14:paraId="480E31F9" w14:textId="3B99F392" w:rsidR="00C52E78" w:rsidRPr="00606AA6" w:rsidRDefault="004743FC" w:rsidP="00DF3397">
      <w:pPr>
        <w:pStyle w:val="ListeParagraf"/>
        <w:spacing w:after="0"/>
        <w:ind w:left="284"/>
        <w:contextualSpacing w:val="0"/>
        <w:jc w:val="both"/>
        <w:rPr>
          <w:b/>
          <w:bCs/>
        </w:rPr>
      </w:pPr>
      <w:r w:rsidRPr="00606AA6">
        <w:rPr>
          <w:rFonts w:cs="Times New Roman"/>
          <w:b/>
          <w:bCs/>
          <w:szCs w:val="24"/>
        </w:rPr>
        <w:t>Transfer of Participation Share</w:t>
      </w:r>
    </w:p>
    <w:p w14:paraId="443B61A8" w14:textId="6E575450" w:rsidR="004743FC" w:rsidRPr="00C52E78" w:rsidRDefault="004743FC" w:rsidP="00DF3397">
      <w:pPr>
        <w:pStyle w:val="ListeParagraf"/>
        <w:spacing w:after="0"/>
        <w:ind w:left="284"/>
        <w:contextualSpacing w:val="0"/>
        <w:jc w:val="both"/>
      </w:pPr>
      <w:proofErr w:type="spellStart"/>
      <w:r w:rsidRPr="00C52E78">
        <w:rPr>
          <w:b/>
          <w:bCs/>
        </w:rPr>
        <w:t>Article</w:t>
      </w:r>
      <w:proofErr w:type="spellEnd"/>
      <w:r w:rsidRPr="00C52E78">
        <w:rPr>
          <w:b/>
          <w:bCs/>
        </w:rPr>
        <w:t xml:space="preserve"> </w:t>
      </w:r>
      <w:r w:rsidR="00606AA6" w:rsidRPr="00C52E78">
        <w:rPr>
          <w:b/>
          <w:bCs/>
        </w:rPr>
        <w:t xml:space="preserve">13- </w:t>
      </w:r>
      <w:proofErr w:type="spellStart"/>
      <w:r w:rsidRPr="00C52E78">
        <w:t>Each</w:t>
      </w:r>
      <w:proofErr w:type="spellEnd"/>
      <w:r w:rsidRPr="00C52E78">
        <w:t xml:space="preserve"> </w:t>
      </w:r>
      <w:r w:rsidR="00C16102">
        <w:t>partner</w:t>
      </w:r>
      <w:r w:rsidR="00C16102" w:rsidRPr="00C52E78">
        <w:t xml:space="preserve"> </w:t>
      </w:r>
      <w:proofErr w:type="spellStart"/>
      <w:r w:rsidRPr="00C52E78">
        <w:t>may</w:t>
      </w:r>
      <w:proofErr w:type="spellEnd"/>
      <w:r w:rsidRPr="00C52E78">
        <w:t xml:space="preserve"> transfer </w:t>
      </w:r>
      <w:proofErr w:type="spellStart"/>
      <w:r w:rsidRPr="00C52E78">
        <w:t>some</w:t>
      </w:r>
      <w:proofErr w:type="spellEnd"/>
      <w:r w:rsidRPr="00C52E78">
        <w:t xml:space="preserve"> </w:t>
      </w:r>
      <w:proofErr w:type="spellStart"/>
      <w:r w:rsidRPr="00C52E78">
        <w:t>or</w:t>
      </w:r>
      <w:proofErr w:type="spellEnd"/>
      <w:r w:rsidRPr="00C52E78">
        <w:t xml:space="preserve"> </w:t>
      </w:r>
      <w:proofErr w:type="spellStart"/>
      <w:r w:rsidRPr="00C52E78">
        <w:t>all</w:t>
      </w:r>
      <w:proofErr w:type="spellEnd"/>
      <w:r w:rsidRPr="00C52E78">
        <w:t xml:space="preserve"> of </w:t>
      </w:r>
      <w:proofErr w:type="spellStart"/>
      <w:r w:rsidR="00C16102">
        <w:t>their</w:t>
      </w:r>
      <w:proofErr w:type="spellEnd"/>
      <w:r w:rsidRPr="00C52E78">
        <w:t xml:space="preserve"> </w:t>
      </w:r>
      <w:proofErr w:type="spellStart"/>
      <w:r w:rsidRPr="00C52E78">
        <w:t>participation</w:t>
      </w:r>
      <w:proofErr w:type="spellEnd"/>
      <w:r w:rsidRPr="00C52E78">
        <w:t xml:space="preserve"> </w:t>
      </w:r>
      <w:proofErr w:type="spellStart"/>
      <w:r w:rsidRPr="00C52E78">
        <w:t>share</w:t>
      </w:r>
      <w:proofErr w:type="spellEnd"/>
      <w:r w:rsidRPr="00C52E78">
        <w:t xml:space="preserve"> in </w:t>
      </w:r>
      <w:proofErr w:type="spellStart"/>
      <w:r w:rsidR="00802142" w:rsidRPr="00C52E78">
        <w:t>the</w:t>
      </w:r>
      <w:proofErr w:type="spellEnd"/>
      <w:r w:rsidR="00802142" w:rsidRPr="00C52E78">
        <w:t xml:space="preserve"> </w:t>
      </w:r>
      <w:proofErr w:type="spellStart"/>
      <w:r w:rsidR="00802142" w:rsidRPr="00C52E78">
        <w:t>capital</w:t>
      </w:r>
      <w:proofErr w:type="spellEnd"/>
      <w:r w:rsidR="00802142" w:rsidRPr="00C52E78">
        <w:t xml:space="preserve"> </w:t>
      </w:r>
      <w:proofErr w:type="spellStart"/>
      <w:r w:rsidRPr="00C52E78">
        <w:t>to</w:t>
      </w:r>
      <w:proofErr w:type="spellEnd"/>
      <w:r w:rsidRPr="00C52E78">
        <w:t xml:space="preserve"> </w:t>
      </w:r>
      <w:proofErr w:type="spellStart"/>
      <w:r w:rsidRPr="00C52E78">
        <w:t>other</w:t>
      </w:r>
      <w:proofErr w:type="spellEnd"/>
      <w:r w:rsidRPr="00C52E78">
        <w:t xml:space="preserve"> </w:t>
      </w:r>
      <w:proofErr w:type="spellStart"/>
      <w:r w:rsidR="00C16102">
        <w:t>partners</w:t>
      </w:r>
      <w:proofErr w:type="spellEnd"/>
      <w:r w:rsidR="00C16102" w:rsidRPr="00C52E78">
        <w:t xml:space="preserve"> </w:t>
      </w:r>
      <w:proofErr w:type="spellStart"/>
      <w:r w:rsidRPr="00C52E78">
        <w:t>or</w:t>
      </w:r>
      <w:proofErr w:type="spellEnd"/>
      <w:r w:rsidRPr="00C52E78">
        <w:t xml:space="preserve"> </w:t>
      </w:r>
      <w:proofErr w:type="spellStart"/>
      <w:r w:rsidRPr="00C52E78">
        <w:t>to</w:t>
      </w:r>
      <w:proofErr w:type="spellEnd"/>
      <w:r w:rsidRPr="00C52E78">
        <w:t xml:space="preserve"> </w:t>
      </w:r>
      <w:proofErr w:type="spellStart"/>
      <w:r w:rsidRPr="00C52E78">
        <w:t>third</w:t>
      </w:r>
      <w:proofErr w:type="spellEnd"/>
      <w:r w:rsidRPr="00C52E78">
        <w:t xml:space="preserve"> parties. </w:t>
      </w:r>
      <w:proofErr w:type="spellStart"/>
      <w:r w:rsidRPr="00C52E78">
        <w:t>The</w:t>
      </w:r>
      <w:proofErr w:type="spellEnd"/>
      <w:r w:rsidRPr="00C52E78">
        <w:t xml:space="preserve"> </w:t>
      </w:r>
      <w:proofErr w:type="spellStart"/>
      <w:r w:rsidRPr="00C52E78">
        <w:t>consent</w:t>
      </w:r>
      <w:proofErr w:type="spellEnd"/>
      <w:r w:rsidRPr="00C52E78">
        <w:t xml:space="preserve"> of </w:t>
      </w:r>
      <w:proofErr w:type="spellStart"/>
      <w:r w:rsidRPr="00C52E78">
        <w:t>all</w:t>
      </w:r>
      <w:proofErr w:type="spellEnd"/>
      <w:r w:rsidRPr="00C52E78">
        <w:t xml:space="preserve"> </w:t>
      </w:r>
      <w:proofErr w:type="spellStart"/>
      <w:r w:rsidR="00080C52">
        <w:t>partners</w:t>
      </w:r>
      <w:proofErr w:type="spellEnd"/>
      <w:r w:rsidR="00080C52" w:rsidRPr="00C52E78">
        <w:t xml:space="preserve"> </w:t>
      </w:r>
      <w:r w:rsidR="00080C52">
        <w:t xml:space="preserve">is </w:t>
      </w:r>
      <w:proofErr w:type="spellStart"/>
      <w:r w:rsidR="00080C52">
        <w:t>required</w:t>
      </w:r>
      <w:proofErr w:type="spellEnd"/>
      <w:r w:rsidRPr="00C52E78">
        <w:t xml:space="preserve"> </w:t>
      </w:r>
      <w:proofErr w:type="spellStart"/>
      <w:r w:rsidRPr="00C52E78">
        <w:t>for</w:t>
      </w:r>
      <w:proofErr w:type="spellEnd"/>
      <w:r w:rsidRPr="00C52E78">
        <w:t xml:space="preserve"> </w:t>
      </w:r>
      <w:proofErr w:type="spellStart"/>
      <w:r w:rsidR="00802142" w:rsidRPr="00C52E78">
        <w:t>the</w:t>
      </w:r>
      <w:proofErr w:type="spellEnd"/>
      <w:r w:rsidR="00802142" w:rsidRPr="00C52E78">
        <w:t xml:space="preserve"> transfer </w:t>
      </w:r>
      <w:proofErr w:type="spellStart"/>
      <w:r w:rsidR="00802142" w:rsidRPr="00C52E78">
        <w:t>to</w:t>
      </w:r>
      <w:proofErr w:type="spellEnd"/>
      <w:r w:rsidR="00802142" w:rsidRPr="00C52E78">
        <w:t xml:space="preserve"> third parties</w:t>
      </w:r>
      <w:r w:rsidRPr="00C52E78">
        <w:t>.</w:t>
      </w:r>
    </w:p>
    <w:p w14:paraId="65B4165F" w14:textId="3C931594" w:rsidR="00C93DC7" w:rsidRPr="00606AA6" w:rsidRDefault="00C93DC7" w:rsidP="00F13782">
      <w:pPr>
        <w:pStyle w:val="Balk2"/>
        <w:ind w:left="284"/>
      </w:pPr>
      <w:bookmarkStart w:id="19" w:name="_Toc170257352"/>
      <w:r w:rsidRPr="00606AA6">
        <w:t>Risk on Capital</w:t>
      </w:r>
      <w:bookmarkEnd w:id="19"/>
    </w:p>
    <w:p w14:paraId="089321CD" w14:textId="58FCC956" w:rsidR="00551CA3" w:rsidRPr="00840976" w:rsidRDefault="00AF55AC" w:rsidP="00AF55AC">
      <w:pPr>
        <w:pStyle w:val="ListeParagraf"/>
        <w:ind w:left="284"/>
        <w:contextualSpacing w:val="0"/>
        <w:jc w:val="both"/>
      </w:pPr>
      <w:r w:rsidRPr="00606AA6">
        <w:rPr>
          <w:rFonts w:cs="Times New Roman"/>
          <w:b/>
          <w:bCs/>
          <w:szCs w:val="24"/>
        </w:rPr>
        <w:t xml:space="preserve">Article </w:t>
      </w:r>
      <w:r w:rsidR="003071E7" w:rsidRPr="00606AA6">
        <w:rPr>
          <w:rFonts w:cs="Times New Roman"/>
          <w:b/>
          <w:bCs/>
          <w:szCs w:val="24"/>
        </w:rPr>
        <w:t xml:space="preserve">14- </w:t>
      </w:r>
      <w:r w:rsidR="00E468E2" w:rsidRPr="00606AA6">
        <w:t xml:space="preserve">The risk on the capital belongs to all partners. </w:t>
      </w:r>
      <w:proofErr w:type="spellStart"/>
      <w:r w:rsidR="007A52F6" w:rsidRPr="00606AA6">
        <w:t>The</w:t>
      </w:r>
      <w:proofErr w:type="spellEnd"/>
      <w:r w:rsidR="007A52F6" w:rsidRPr="00606AA6">
        <w:t xml:space="preserve"> </w:t>
      </w:r>
      <w:proofErr w:type="spellStart"/>
      <w:r w:rsidR="007A52F6" w:rsidRPr="00606AA6">
        <w:t>capital</w:t>
      </w:r>
      <w:proofErr w:type="spellEnd"/>
      <w:r w:rsidR="007A52F6" w:rsidRPr="00606AA6">
        <w:t xml:space="preserve"> </w:t>
      </w:r>
      <w:proofErr w:type="spellStart"/>
      <w:r w:rsidR="00080C52">
        <w:t>contributed</w:t>
      </w:r>
      <w:proofErr w:type="spellEnd"/>
      <w:r w:rsidR="00080C52" w:rsidRPr="00606AA6">
        <w:t xml:space="preserve"> </w:t>
      </w:r>
      <w:proofErr w:type="spellStart"/>
      <w:r w:rsidR="005822F8" w:rsidRPr="00606AA6">
        <w:t>by</w:t>
      </w:r>
      <w:proofErr w:type="spellEnd"/>
      <w:r w:rsidR="005822F8" w:rsidRPr="00606AA6">
        <w:t xml:space="preserve"> </w:t>
      </w:r>
      <w:proofErr w:type="spellStart"/>
      <w:r w:rsidR="005822F8" w:rsidRPr="00606AA6">
        <w:t>the</w:t>
      </w:r>
      <w:proofErr w:type="spellEnd"/>
      <w:r w:rsidR="005822F8" w:rsidRPr="00606AA6">
        <w:t xml:space="preserve"> </w:t>
      </w:r>
      <w:proofErr w:type="spellStart"/>
      <w:r w:rsidR="005822F8" w:rsidRPr="00606AA6">
        <w:t>partners</w:t>
      </w:r>
      <w:proofErr w:type="spellEnd"/>
      <w:r w:rsidR="005822F8" w:rsidRPr="00606AA6">
        <w:t xml:space="preserve"> </w:t>
      </w:r>
      <w:proofErr w:type="spellStart"/>
      <w:r w:rsidR="005822F8" w:rsidRPr="00840976">
        <w:t>cannot</w:t>
      </w:r>
      <w:proofErr w:type="spellEnd"/>
      <w:r w:rsidR="005822F8" w:rsidRPr="00840976">
        <w:t xml:space="preserve"> be </w:t>
      </w:r>
      <w:proofErr w:type="spellStart"/>
      <w:r w:rsidR="005822F8" w:rsidRPr="00840976">
        <w:t>guaranteed</w:t>
      </w:r>
      <w:proofErr w:type="spellEnd"/>
      <w:r w:rsidR="005822F8" w:rsidRPr="00840976">
        <w:t xml:space="preserve"> </w:t>
      </w:r>
      <w:r w:rsidR="00080C52" w:rsidRPr="00840976">
        <w:t xml:space="preserve">in </w:t>
      </w:r>
      <w:proofErr w:type="spellStart"/>
      <w:r w:rsidR="00080C52" w:rsidRPr="00840976">
        <w:t>terms</w:t>
      </w:r>
      <w:proofErr w:type="spellEnd"/>
      <w:r w:rsidR="00080C52" w:rsidRPr="00840976">
        <w:t xml:space="preserve"> of </w:t>
      </w:r>
      <w:proofErr w:type="spellStart"/>
      <w:r w:rsidR="00080C52" w:rsidRPr="00840976">
        <w:t>loss</w:t>
      </w:r>
      <w:proofErr w:type="spellEnd"/>
      <w:r w:rsidR="00080C52" w:rsidRPr="00840976">
        <w:t xml:space="preserve"> </w:t>
      </w:r>
      <w:proofErr w:type="spellStart"/>
      <w:r w:rsidR="005822F8" w:rsidRPr="00840976">
        <w:t>by</w:t>
      </w:r>
      <w:proofErr w:type="spellEnd"/>
      <w:r w:rsidR="005822F8" w:rsidRPr="00840976">
        <w:t xml:space="preserve"> </w:t>
      </w:r>
      <w:proofErr w:type="spellStart"/>
      <w:r w:rsidR="005822F8" w:rsidRPr="00606AA6">
        <w:t>any</w:t>
      </w:r>
      <w:proofErr w:type="spellEnd"/>
      <w:r w:rsidR="005822F8" w:rsidRPr="00606AA6">
        <w:t xml:space="preserve"> partner </w:t>
      </w:r>
      <w:proofErr w:type="spellStart"/>
      <w:r w:rsidR="005822F8" w:rsidRPr="00606AA6">
        <w:t>or</w:t>
      </w:r>
      <w:proofErr w:type="spellEnd"/>
      <w:r w:rsidR="005822F8" w:rsidRPr="00606AA6">
        <w:t xml:space="preserve"> </w:t>
      </w:r>
      <w:proofErr w:type="spellStart"/>
      <w:r w:rsidR="005822F8" w:rsidRPr="00606AA6">
        <w:t>the</w:t>
      </w:r>
      <w:proofErr w:type="spellEnd"/>
      <w:r w:rsidR="005822F8" w:rsidRPr="00606AA6">
        <w:t xml:space="preserve"> </w:t>
      </w:r>
      <w:proofErr w:type="spellStart"/>
      <w:r w:rsidR="005822F8" w:rsidRPr="00606AA6">
        <w:t>manager</w:t>
      </w:r>
      <w:proofErr w:type="spellEnd"/>
      <w:r w:rsidR="0098380E" w:rsidRPr="00606AA6">
        <w:t xml:space="preserve">, </w:t>
      </w:r>
      <w:proofErr w:type="spellStart"/>
      <w:r w:rsidR="0098380E" w:rsidRPr="00606AA6">
        <w:t>if</w:t>
      </w:r>
      <w:proofErr w:type="spellEnd"/>
      <w:r w:rsidR="0098380E" w:rsidRPr="00606AA6">
        <w:t xml:space="preserve"> </w:t>
      </w:r>
      <w:proofErr w:type="spellStart"/>
      <w:r w:rsidR="0098380E" w:rsidRPr="00606AA6">
        <w:t>any</w:t>
      </w:r>
      <w:proofErr w:type="spellEnd"/>
      <w:r w:rsidR="00080C52">
        <w:t>.</w:t>
      </w:r>
    </w:p>
    <w:p w14:paraId="568DBB2D" w14:textId="74C4CB38" w:rsidR="004E4AB8" w:rsidRPr="00840976" w:rsidRDefault="00080C52" w:rsidP="00DF3397">
      <w:pPr>
        <w:pStyle w:val="Balk1"/>
        <w:numPr>
          <w:ilvl w:val="0"/>
          <w:numId w:val="26"/>
        </w:numPr>
        <w:spacing w:after="240"/>
      </w:pPr>
      <w:bookmarkStart w:id="20" w:name="_Toc170257353"/>
      <w:bookmarkStart w:id="21" w:name="_Hlk167809385"/>
      <w:proofErr w:type="spellStart"/>
      <w:r>
        <w:t>Provisions</w:t>
      </w:r>
      <w:proofErr w:type="spellEnd"/>
      <w:r w:rsidRPr="00840976">
        <w:t xml:space="preserve"> </w:t>
      </w:r>
      <w:r w:rsidR="00DE68CC" w:rsidRPr="00840976">
        <w:t xml:space="preserve">on Profit </w:t>
      </w:r>
      <w:proofErr w:type="spellStart"/>
      <w:r w:rsidR="00DE68CC" w:rsidRPr="00840976">
        <w:t>and</w:t>
      </w:r>
      <w:proofErr w:type="spellEnd"/>
      <w:r w:rsidR="00DE68CC" w:rsidRPr="00840976">
        <w:t xml:space="preserve"> Loss </w:t>
      </w:r>
      <w:r w:rsidR="00156F57">
        <w:t xml:space="preserve">in </w:t>
      </w:r>
      <w:r w:rsidR="00754258" w:rsidRPr="00840976">
        <w:t>Musharakah</w:t>
      </w:r>
      <w:bookmarkEnd w:id="20"/>
    </w:p>
    <w:p w14:paraId="42AF7852" w14:textId="1D5829A7" w:rsidR="004E4AB8" w:rsidRPr="00840976" w:rsidRDefault="004E4AB8" w:rsidP="00F13782">
      <w:pPr>
        <w:pStyle w:val="Balk2"/>
        <w:ind w:left="284"/>
      </w:pPr>
      <w:bookmarkStart w:id="22" w:name="_Toc170257354"/>
      <w:r w:rsidRPr="00840976">
        <w:t xml:space="preserve">Determination of </w:t>
      </w:r>
      <w:r w:rsidR="003071E7">
        <w:t xml:space="preserve">Profit </w:t>
      </w:r>
      <w:r w:rsidRPr="00840976">
        <w:t>Sharing Ratios at Establishment</w:t>
      </w:r>
      <w:bookmarkEnd w:id="22"/>
    </w:p>
    <w:p w14:paraId="048FFEFA" w14:textId="7D9AE792" w:rsidR="00251E76" w:rsidRDefault="00AF55AC" w:rsidP="00AF55AC">
      <w:pPr>
        <w:pStyle w:val="ListeParagraf"/>
        <w:ind w:left="284"/>
        <w:contextualSpacing w:val="0"/>
        <w:jc w:val="both"/>
      </w:pPr>
      <w:bookmarkStart w:id="23" w:name="_Hlk180662510"/>
      <w:bookmarkEnd w:id="21"/>
      <w:r w:rsidRPr="00840976">
        <w:rPr>
          <w:rFonts w:cs="Times New Roman"/>
          <w:b/>
          <w:bCs/>
          <w:szCs w:val="24"/>
        </w:rPr>
        <w:t xml:space="preserve">Article </w:t>
      </w:r>
      <w:r w:rsidR="003071E7" w:rsidRPr="00840976">
        <w:rPr>
          <w:rFonts w:cs="Times New Roman"/>
          <w:b/>
          <w:bCs/>
          <w:szCs w:val="24"/>
        </w:rPr>
        <w:t xml:space="preserve">15- </w:t>
      </w:r>
      <w:r w:rsidR="00E3385B" w:rsidRPr="00840976">
        <w:t xml:space="preserve">The </w:t>
      </w:r>
      <w:r w:rsidR="00156F57">
        <w:t xml:space="preserve">profit </w:t>
      </w:r>
      <w:r w:rsidR="00E3385B" w:rsidRPr="00840976">
        <w:t xml:space="preserve">sharing ratio is </w:t>
      </w:r>
      <w:r w:rsidR="00CD6E24" w:rsidRPr="00840976">
        <w:t xml:space="preserve">explicitly </w:t>
      </w:r>
      <w:r w:rsidR="00E3385B" w:rsidRPr="00840976">
        <w:t xml:space="preserve">determined by the agreement of all partners at the time of the establishment of the </w:t>
      </w:r>
      <w:r w:rsidR="00156F57">
        <w:t xml:space="preserve">musharakah </w:t>
      </w:r>
      <w:r w:rsidR="00E3385B" w:rsidRPr="00840976">
        <w:t xml:space="preserve">contract. This sharing ratio may be proportional to the participation shares of the partners or it may be a different ratio. </w:t>
      </w:r>
    </w:p>
    <w:p w14:paraId="54EFB638" w14:textId="3CB52186" w:rsidR="004E4AB8" w:rsidRPr="00840976" w:rsidRDefault="00080C52" w:rsidP="00F13782">
      <w:pPr>
        <w:pStyle w:val="Balk2"/>
        <w:ind w:left="284"/>
      </w:pPr>
      <w:bookmarkStart w:id="24" w:name="_Toc170257355"/>
      <w:bookmarkEnd w:id="23"/>
      <w:proofErr w:type="spellStart"/>
      <w:r>
        <w:t>Adjustment</w:t>
      </w:r>
      <w:proofErr w:type="spellEnd"/>
      <w:r w:rsidRPr="00840976">
        <w:t xml:space="preserve"> </w:t>
      </w:r>
      <w:r w:rsidR="004E4AB8" w:rsidRPr="00840976">
        <w:t xml:space="preserve">of </w:t>
      </w:r>
      <w:r w:rsidR="003071E7">
        <w:t xml:space="preserve">Profit </w:t>
      </w:r>
      <w:proofErr w:type="spellStart"/>
      <w:r w:rsidR="004E4AB8" w:rsidRPr="00840976">
        <w:t>Sharing</w:t>
      </w:r>
      <w:proofErr w:type="spellEnd"/>
      <w:r w:rsidR="004E4AB8" w:rsidRPr="00840976">
        <w:t xml:space="preserve"> Ratios</w:t>
      </w:r>
      <w:bookmarkEnd w:id="24"/>
    </w:p>
    <w:p w14:paraId="74DF2CF5" w14:textId="360CF108" w:rsidR="004120FB" w:rsidRPr="00840976" w:rsidRDefault="00AF55AC" w:rsidP="00AF55AC">
      <w:pPr>
        <w:pStyle w:val="ListeParagraf"/>
        <w:ind w:left="284"/>
        <w:contextualSpacing w:val="0"/>
        <w:jc w:val="both"/>
        <w:rPr>
          <w:strike/>
          <w:szCs w:val="24"/>
        </w:rPr>
      </w:pPr>
      <w:r w:rsidRPr="00840976">
        <w:rPr>
          <w:rFonts w:cs="Times New Roman"/>
          <w:b/>
          <w:bCs/>
          <w:szCs w:val="24"/>
        </w:rPr>
        <w:t xml:space="preserve">Article </w:t>
      </w:r>
      <w:r w:rsidR="003071E7" w:rsidRPr="00840976">
        <w:rPr>
          <w:rFonts w:cs="Times New Roman"/>
          <w:b/>
          <w:bCs/>
          <w:szCs w:val="24"/>
        </w:rPr>
        <w:t xml:space="preserve">16- </w:t>
      </w:r>
      <w:r w:rsidR="00991945" w:rsidRPr="00840976">
        <w:t xml:space="preserve">The profit sharing ratios determined in the agreement may be rearranged with the mutual consent of the parties </w:t>
      </w:r>
      <w:r w:rsidR="00991945">
        <w:t xml:space="preserve">as </w:t>
      </w:r>
      <w:proofErr w:type="spellStart"/>
      <w:r w:rsidR="00991945">
        <w:t>long</w:t>
      </w:r>
      <w:proofErr w:type="spellEnd"/>
      <w:r w:rsidR="00991945">
        <w:t xml:space="preserve"> as </w:t>
      </w:r>
      <w:proofErr w:type="spellStart"/>
      <w:r w:rsidR="00991945">
        <w:t>the</w:t>
      </w:r>
      <w:proofErr w:type="spellEnd"/>
      <w:r w:rsidR="00991945">
        <w:t xml:space="preserve"> </w:t>
      </w:r>
      <w:proofErr w:type="spellStart"/>
      <w:r w:rsidR="00991945">
        <w:t>partnership</w:t>
      </w:r>
      <w:proofErr w:type="spellEnd"/>
      <w:r w:rsidR="00991945">
        <w:t xml:space="preserve"> </w:t>
      </w:r>
      <w:proofErr w:type="spellStart"/>
      <w:r w:rsidR="00991945" w:rsidRPr="00840976">
        <w:t>agreement</w:t>
      </w:r>
      <w:proofErr w:type="spellEnd"/>
      <w:r w:rsidR="00991945" w:rsidRPr="00840976">
        <w:t xml:space="preserve"> </w:t>
      </w:r>
      <w:proofErr w:type="spellStart"/>
      <w:r w:rsidR="00080C52">
        <w:t>remains</w:t>
      </w:r>
      <w:proofErr w:type="spellEnd"/>
      <w:r w:rsidR="00080C52">
        <w:t xml:space="preserve"> in </w:t>
      </w:r>
      <w:proofErr w:type="spellStart"/>
      <w:r w:rsidR="00080C52">
        <w:t>effect</w:t>
      </w:r>
      <w:proofErr w:type="spellEnd"/>
      <w:r w:rsidR="00991945" w:rsidRPr="00840976">
        <w:t xml:space="preserve">. </w:t>
      </w:r>
    </w:p>
    <w:p w14:paraId="3A3A3E41" w14:textId="021D0EF8" w:rsidR="004E4AB8" w:rsidRPr="00840976" w:rsidRDefault="004E4AB8" w:rsidP="00F13782">
      <w:pPr>
        <w:pStyle w:val="Balk2"/>
        <w:ind w:left="284"/>
      </w:pPr>
      <w:bookmarkStart w:id="25" w:name="_Toc170257356"/>
      <w:proofErr w:type="spellStart"/>
      <w:r w:rsidRPr="00840976">
        <w:t>Prohibition</w:t>
      </w:r>
      <w:proofErr w:type="spellEnd"/>
      <w:r w:rsidRPr="00840976">
        <w:t xml:space="preserve"> </w:t>
      </w:r>
      <w:r w:rsidR="00D54E8F">
        <w:t xml:space="preserve">of </w:t>
      </w:r>
      <w:r w:rsidR="00D54E8F" w:rsidRPr="00840976">
        <w:t xml:space="preserve">Profit </w:t>
      </w:r>
      <w:proofErr w:type="spellStart"/>
      <w:r w:rsidR="00D54E8F">
        <w:t>Guarantee</w:t>
      </w:r>
      <w:proofErr w:type="spellEnd"/>
      <w:r w:rsidR="00D54E8F">
        <w:t xml:space="preserve"> </w:t>
      </w:r>
      <w:proofErr w:type="spellStart"/>
      <w:r w:rsidRPr="00840976">
        <w:t>and</w:t>
      </w:r>
      <w:proofErr w:type="spellEnd"/>
      <w:r w:rsidRPr="00840976">
        <w:t xml:space="preserve"> </w:t>
      </w:r>
      <w:r w:rsidR="00D54E8F">
        <w:t xml:space="preserve">Right </w:t>
      </w:r>
      <w:proofErr w:type="spellStart"/>
      <w:r w:rsidR="00D54E8F">
        <w:t>to</w:t>
      </w:r>
      <w:proofErr w:type="spellEnd"/>
      <w:r w:rsidR="00D54E8F">
        <w:t xml:space="preserve"> </w:t>
      </w:r>
      <w:bookmarkEnd w:id="25"/>
      <w:proofErr w:type="spellStart"/>
      <w:r w:rsidR="00D54E8F">
        <w:t>Share</w:t>
      </w:r>
      <w:proofErr w:type="spellEnd"/>
      <w:r w:rsidR="00D54E8F">
        <w:t xml:space="preserve"> in Profit</w:t>
      </w:r>
    </w:p>
    <w:p w14:paraId="3D5499DE" w14:textId="6BDE39D7" w:rsidR="003E6624" w:rsidRPr="00840976" w:rsidRDefault="00AF55AC" w:rsidP="00AF55AC">
      <w:pPr>
        <w:pStyle w:val="ListeParagraf"/>
        <w:ind w:left="284"/>
        <w:contextualSpacing w:val="0"/>
        <w:jc w:val="both"/>
        <w:rPr>
          <w:strike/>
        </w:rPr>
      </w:pPr>
      <w:r w:rsidRPr="00840976">
        <w:rPr>
          <w:rFonts w:cs="Times New Roman"/>
          <w:b/>
          <w:bCs/>
          <w:szCs w:val="24"/>
        </w:rPr>
        <w:t xml:space="preserve">Article </w:t>
      </w:r>
      <w:r w:rsidR="003071E7">
        <w:rPr>
          <w:rFonts w:cs="Times New Roman"/>
          <w:b/>
          <w:bCs/>
          <w:szCs w:val="24"/>
        </w:rPr>
        <w:t xml:space="preserve">17- </w:t>
      </w:r>
      <w:r w:rsidR="00AA78C9">
        <w:t xml:space="preserve">No profit guarantee may be </w:t>
      </w:r>
      <w:proofErr w:type="spellStart"/>
      <w:r w:rsidR="00AA78C9">
        <w:t>given</w:t>
      </w:r>
      <w:proofErr w:type="spellEnd"/>
      <w:r w:rsidR="00AA78C9">
        <w:t xml:space="preserve"> in </w:t>
      </w:r>
      <w:proofErr w:type="spellStart"/>
      <w:r w:rsidR="00AA78C9">
        <w:t>favour</w:t>
      </w:r>
      <w:proofErr w:type="spellEnd"/>
      <w:r w:rsidR="00AA78C9">
        <w:t xml:space="preserve"> of </w:t>
      </w:r>
      <w:proofErr w:type="spellStart"/>
      <w:r w:rsidR="00B71E62" w:rsidRPr="00840976">
        <w:t>any</w:t>
      </w:r>
      <w:proofErr w:type="spellEnd"/>
      <w:r w:rsidR="00B71E62" w:rsidRPr="00840976">
        <w:t xml:space="preserve"> </w:t>
      </w:r>
      <w:r w:rsidR="00D54E8F">
        <w:t>partner</w:t>
      </w:r>
      <w:r w:rsidR="00D54E8F" w:rsidRPr="00840976">
        <w:t xml:space="preserve"> </w:t>
      </w:r>
      <w:proofErr w:type="spellStart"/>
      <w:r w:rsidR="00F17845" w:rsidRPr="00840976">
        <w:t>and</w:t>
      </w:r>
      <w:proofErr w:type="spellEnd"/>
      <w:r w:rsidR="00F17845" w:rsidRPr="00840976">
        <w:t xml:space="preserve"> </w:t>
      </w:r>
      <w:proofErr w:type="spellStart"/>
      <w:r w:rsidR="00B71E62" w:rsidRPr="00840976">
        <w:t>no</w:t>
      </w:r>
      <w:proofErr w:type="spellEnd"/>
      <w:r w:rsidR="00B71E62" w:rsidRPr="00840976">
        <w:t xml:space="preserve"> </w:t>
      </w:r>
      <w:r w:rsidR="00D54E8F">
        <w:t>partner</w:t>
      </w:r>
      <w:r w:rsidR="00D54E8F" w:rsidRPr="00840976">
        <w:t xml:space="preserve"> </w:t>
      </w:r>
      <w:proofErr w:type="spellStart"/>
      <w:r w:rsidR="00B71E62" w:rsidRPr="00840976">
        <w:t>may</w:t>
      </w:r>
      <w:proofErr w:type="spellEnd"/>
      <w:r w:rsidR="00B71E62" w:rsidRPr="00840976">
        <w:t xml:space="preserve"> be </w:t>
      </w:r>
      <w:proofErr w:type="spellStart"/>
      <w:r w:rsidR="00B71E62" w:rsidRPr="00840976">
        <w:t>deprived</w:t>
      </w:r>
      <w:proofErr w:type="spellEnd"/>
      <w:r w:rsidR="00B71E62" w:rsidRPr="00840976">
        <w:t xml:space="preserve"> of</w:t>
      </w:r>
      <w:r w:rsidR="004F1A20" w:rsidRPr="00840976">
        <w:t xml:space="preserve"> </w:t>
      </w:r>
      <w:proofErr w:type="spellStart"/>
      <w:r w:rsidR="004F1A20" w:rsidRPr="00840976">
        <w:t>any</w:t>
      </w:r>
      <w:proofErr w:type="spellEnd"/>
      <w:r w:rsidR="004F1A20" w:rsidRPr="00840976">
        <w:t xml:space="preserve"> </w:t>
      </w:r>
      <w:proofErr w:type="spellStart"/>
      <w:r w:rsidR="004F1A20" w:rsidRPr="00840976">
        <w:t>profit</w:t>
      </w:r>
      <w:proofErr w:type="spellEnd"/>
      <w:r w:rsidR="004F1A20" w:rsidRPr="00840976">
        <w:t xml:space="preserve"> </w:t>
      </w:r>
      <w:r w:rsidR="00B71E62" w:rsidRPr="00840976">
        <w:t>share.</w:t>
      </w:r>
    </w:p>
    <w:p w14:paraId="32E1A3FE" w14:textId="7612E7B9" w:rsidR="004E4AB8" w:rsidRPr="00840976" w:rsidRDefault="00D54E8F" w:rsidP="008C64E9">
      <w:pPr>
        <w:pStyle w:val="Balk2"/>
        <w:ind w:left="284"/>
      </w:pPr>
      <w:bookmarkStart w:id="26" w:name="_Toc170257357"/>
      <w:bookmarkStart w:id="27" w:name="_Hlk187919387"/>
      <w:proofErr w:type="spellStart"/>
      <w:r>
        <w:t>Excess</w:t>
      </w:r>
      <w:proofErr w:type="spellEnd"/>
      <w:r>
        <w:t xml:space="preserve"> </w:t>
      </w:r>
      <w:proofErr w:type="spellStart"/>
      <w:r>
        <w:t>over</w:t>
      </w:r>
      <w:proofErr w:type="spellEnd"/>
      <w:r w:rsidR="00A717B1">
        <w:t xml:space="preserve"> </w:t>
      </w:r>
      <w:proofErr w:type="spellStart"/>
      <w:r>
        <w:t>Expected</w:t>
      </w:r>
      <w:proofErr w:type="spellEnd"/>
      <w:r>
        <w:t xml:space="preserve"> </w:t>
      </w:r>
      <w:r w:rsidR="00156F57">
        <w:t xml:space="preserve">Profit </w:t>
      </w:r>
      <w:bookmarkEnd w:id="26"/>
    </w:p>
    <w:bookmarkEnd w:id="27"/>
    <w:p w14:paraId="45746481" w14:textId="3D96838A" w:rsidR="00B158CE" w:rsidRPr="00840976" w:rsidRDefault="00DB0D6A" w:rsidP="00DB0D6A">
      <w:pPr>
        <w:pStyle w:val="ListeParagraf"/>
        <w:ind w:left="284"/>
        <w:contextualSpacing w:val="0"/>
        <w:jc w:val="both"/>
        <w:rPr>
          <w:strike/>
        </w:rPr>
      </w:pPr>
      <w:proofErr w:type="spellStart"/>
      <w:r w:rsidRPr="00840976">
        <w:rPr>
          <w:rFonts w:cs="Times New Roman"/>
          <w:b/>
          <w:bCs/>
          <w:szCs w:val="24"/>
        </w:rPr>
        <w:t>Article</w:t>
      </w:r>
      <w:proofErr w:type="spellEnd"/>
      <w:r w:rsidRPr="00840976">
        <w:rPr>
          <w:rFonts w:cs="Times New Roman"/>
          <w:b/>
          <w:bCs/>
          <w:szCs w:val="24"/>
        </w:rPr>
        <w:t xml:space="preserve"> </w:t>
      </w:r>
      <w:r w:rsidR="003071E7" w:rsidRPr="00840976">
        <w:rPr>
          <w:rFonts w:cs="Times New Roman"/>
          <w:b/>
          <w:bCs/>
          <w:szCs w:val="24"/>
        </w:rPr>
        <w:t xml:space="preserve">18- </w:t>
      </w:r>
      <w:proofErr w:type="spellStart"/>
      <w:r w:rsidR="00B158CE" w:rsidRPr="00840976">
        <w:t>In</w:t>
      </w:r>
      <w:proofErr w:type="spellEnd"/>
      <w:r w:rsidR="00D54E8F">
        <w:t xml:space="preserve"> a </w:t>
      </w:r>
      <w:proofErr w:type="spellStart"/>
      <w:r w:rsidR="00D54E8F">
        <w:t>musharakah</w:t>
      </w:r>
      <w:proofErr w:type="spellEnd"/>
      <w:r w:rsidR="00D54E8F">
        <w:t xml:space="preserve">, </w:t>
      </w:r>
      <w:r w:rsidR="00D54E8F" w:rsidRPr="00840976">
        <w:t xml:space="preserve">it </w:t>
      </w:r>
      <w:proofErr w:type="spellStart"/>
      <w:r w:rsidR="00D54E8F" w:rsidRPr="00840976">
        <w:t>may</w:t>
      </w:r>
      <w:proofErr w:type="spellEnd"/>
      <w:r w:rsidR="00D54E8F" w:rsidRPr="00840976">
        <w:t xml:space="preserve"> be </w:t>
      </w:r>
      <w:proofErr w:type="spellStart"/>
      <w:r w:rsidR="00D54E8F" w:rsidRPr="00840976">
        <w:t>agreed</w:t>
      </w:r>
      <w:proofErr w:type="spellEnd"/>
      <w:r w:rsidR="00D54E8F" w:rsidRPr="00840976">
        <w:t xml:space="preserve"> </w:t>
      </w:r>
      <w:proofErr w:type="spellStart"/>
      <w:r w:rsidR="00D54E8F" w:rsidRPr="00840976">
        <w:t>that</w:t>
      </w:r>
      <w:proofErr w:type="spellEnd"/>
      <w:r w:rsidR="00D54E8F" w:rsidRPr="00840976">
        <w:t xml:space="preserve"> </w:t>
      </w:r>
      <w:proofErr w:type="spellStart"/>
      <w:r w:rsidR="00D54E8F">
        <w:t>any</w:t>
      </w:r>
      <w:proofErr w:type="spellEnd"/>
      <w:r w:rsidR="00D54E8F">
        <w:t xml:space="preserve"> </w:t>
      </w:r>
      <w:proofErr w:type="spellStart"/>
      <w:r w:rsidR="00D54E8F">
        <w:t>profit</w:t>
      </w:r>
      <w:proofErr w:type="spellEnd"/>
      <w:r w:rsidR="00D54E8F">
        <w:t xml:space="preserve"> </w:t>
      </w:r>
      <w:proofErr w:type="spellStart"/>
      <w:r w:rsidR="00D54E8F">
        <w:t>exceeding</w:t>
      </w:r>
      <w:proofErr w:type="spellEnd"/>
      <w:r w:rsidR="00D54E8F">
        <w:t xml:space="preserve"> </w:t>
      </w:r>
      <w:r w:rsidR="00156F57">
        <w:t xml:space="preserve">a </w:t>
      </w:r>
      <w:proofErr w:type="spellStart"/>
      <w:r w:rsidR="00B158CE" w:rsidRPr="00840976">
        <w:t>certain</w:t>
      </w:r>
      <w:proofErr w:type="spellEnd"/>
      <w:r w:rsidR="00B158CE" w:rsidRPr="00840976">
        <w:t xml:space="preserve"> </w:t>
      </w:r>
      <w:proofErr w:type="spellStart"/>
      <w:r w:rsidR="00D54E8F">
        <w:t>expected</w:t>
      </w:r>
      <w:proofErr w:type="spellEnd"/>
      <w:r w:rsidR="00D54E8F">
        <w:t xml:space="preserve"> </w:t>
      </w:r>
      <w:proofErr w:type="spellStart"/>
      <w:r w:rsidR="00B158CE" w:rsidRPr="00840976">
        <w:t>amount</w:t>
      </w:r>
      <w:proofErr w:type="spellEnd"/>
      <w:r w:rsidR="00B158CE" w:rsidRPr="00840976">
        <w:t xml:space="preserve">, </w:t>
      </w:r>
      <w:proofErr w:type="spellStart"/>
      <w:r w:rsidR="00B158CE" w:rsidRPr="00840976">
        <w:t>the</w:t>
      </w:r>
      <w:proofErr w:type="spellEnd"/>
      <w:r w:rsidR="00B158CE" w:rsidRPr="00840976">
        <w:t xml:space="preserve"> </w:t>
      </w:r>
      <w:proofErr w:type="spellStart"/>
      <w:r w:rsidR="00B158CE" w:rsidRPr="00840976">
        <w:t>profit</w:t>
      </w:r>
      <w:proofErr w:type="spellEnd"/>
      <w:r w:rsidR="00B158CE" w:rsidRPr="00840976">
        <w:t xml:space="preserve"> </w:t>
      </w:r>
      <w:proofErr w:type="spellStart"/>
      <w:r w:rsidR="00B158CE" w:rsidRPr="00840976">
        <w:t>above</w:t>
      </w:r>
      <w:proofErr w:type="spellEnd"/>
      <w:r w:rsidR="00B158CE" w:rsidRPr="00840976">
        <w:t xml:space="preserve"> </w:t>
      </w:r>
      <w:proofErr w:type="spellStart"/>
      <w:r w:rsidR="00B158CE" w:rsidRPr="00840976">
        <w:t>this</w:t>
      </w:r>
      <w:proofErr w:type="spellEnd"/>
      <w:r w:rsidR="00B158CE" w:rsidRPr="00840976">
        <w:t xml:space="preserve"> </w:t>
      </w:r>
      <w:proofErr w:type="spellStart"/>
      <w:r w:rsidR="00B158CE" w:rsidRPr="00840976">
        <w:t>amount</w:t>
      </w:r>
      <w:proofErr w:type="spellEnd"/>
      <w:r w:rsidR="00B158CE" w:rsidRPr="00840976">
        <w:t xml:space="preserve"> </w:t>
      </w:r>
      <w:proofErr w:type="spellStart"/>
      <w:r w:rsidR="00B158CE" w:rsidRPr="00840976">
        <w:t>shall</w:t>
      </w:r>
      <w:proofErr w:type="spellEnd"/>
      <w:r w:rsidR="00B158CE" w:rsidRPr="00840976">
        <w:t xml:space="preserve"> </w:t>
      </w:r>
      <w:proofErr w:type="spellStart"/>
      <w:r w:rsidR="00B158CE" w:rsidRPr="00DF3397">
        <w:rPr>
          <w:color w:val="000000" w:themeColor="text1"/>
        </w:rPr>
        <w:t>belong</w:t>
      </w:r>
      <w:proofErr w:type="spellEnd"/>
      <w:r w:rsidR="00B158CE" w:rsidRPr="00DF3397">
        <w:rPr>
          <w:color w:val="000000" w:themeColor="text1"/>
        </w:rPr>
        <w:t xml:space="preserve"> to </w:t>
      </w:r>
      <w:r w:rsidR="00F17845" w:rsidRPr="00840976">
        <w:t xml:space="preserve">one or </w:t>
      </w:r>
      <w:r w:rsidR="00F17845" w:rsidRPr="00DF3397">
        <w:rPr>
          <w:color w:val="000000" w:themeColor="text1"/>
        </w:rPr>
        <w:t xml:space="preserve">more of </w:t>
      </w:r>
      <w:r w:rsidR="00E95D7A" w:rsidRPr="00840976">
        <w:t xml:space="preserve">the partners or </w:t>
      </w:r>
      <w:r w:rsidR="00A717B1" w:rsidRPr="00DF3397">
        <w:rPr>
          <w:rFonts w:asciiTheme="majorBidi" w:hAnsiTheme="majorBidi" w:cstheme="majorBidi"/>
          <w:color w:val="000000" w:themeColor="text1"/>
          <w:szCs w:val="24"/>
        </w:rPr>
        <w:t>to the employees of the company</w:t>
      </w:r>
      <w:r w:rsidR="00B158CE" w:rsidRPr="00840976">
        <w:t>.</w:t>
      </w:r>
    </w:p>
    <w:p w14:paraId="3EFE3901" w14:textId="524129B0" w:rsidR="004E4AB8" w:rsidRPr="00840976" w:rsidRDefault="004E4AB8" w:rsidP="008C64E9">
      <w:pPr>
        <w:pStyle w:val="Balk2"/>
        <w:ind w:left="284"/>
      </w:pPr>
      <w:bookmarkStart w:id="28" w:name="_Toc170257358"/>
      <w:proofErr w:type="spellStart"/>
      <w:r w:rsidRPr="00840976">
        <w:lastRenderedPageBreak/>
        <w:t>Participation</w:t>
      </w:r>
      <w:bookmarkEnd w:id="28"/>
      <w:proofErr w:type="spellEnd"/>
      <w:r w:rsidR="00D54E8F">
        <w:t xml:space="preserve"> in </w:t>
      </w:r>
      <w:proofErr w:type="spellStart"/>
      <w:r w:rsidR="00D54E8F">
        <w:t>Loss</w:t>
      </w:r>
      <w:proofErr w:type="spellEnd"/>
    </w:p>
    <w:p w14:paraId="58C5F13A" w14:textId="626D14BF" w:rsidR="003A3B36" w:rsidRDefault="00DB0D6A" w:rsidP="00DB0D6A">
      <w:pPr>
        <w:pStyle w:val="ListeParagraf"/>
        <w:ind w:left="284"/>
        <w:contextualSpacing w:val="0"/>
        <w:jc w:val="both"/>
      </w:pPr>
      <w:proofErr w:type="spellStart"/>
      <w:r w:rsidRPr="00840976">
        <w:rPr>
          <w:rFonts w:cs="Times New Roman"/>
          <w:b/>
          <w:bCs/>
          <w:szCs w:val="24"/>
        </w:rPr>
        <w:t>Article</w:t>
      </w:r>
      <w:proofErr w:type="spellEnd"/>
      <w:r w:rsidRPr="00840976">
        <w:rPr>
          <w:rFonts w:cs="Times New Roman"/>
          <w:b/>
          <w:bCs/>
          <w:szCs w:val="24"/>
        </w:rPr>
        <w:t xml:space="preserve"> </w:t>
      </w:r>
      <w:r w:rsidR="003071E7">
        <w:rPr>
          <w:rFonts w:cs="Times New Roman"/>
          <w:b/>
          <w:bCs/>
          <w:szCs w:val="24"/>
        </w:rPr>
        <w:t xml:space="preserve">19- </w:t>
      </w:r>
      <w:proofErr w:type="spellStart"/>
      <w:r w:rsidR="00CD4BE3" w:rsidRPr="00840976">
        <w:t>The</w:t>
      </w:r>
      <w:proofErr w:type="spellEnd"/>
      <w:r w:rsidR="00A45DFA" w:rsidRPr="00840976">
        <w:t xml:space="preserve"> </w:t>
      </w:r>
      <w:proofErr w:type="spellStart"/>
      <w:r w:rsidR="00D54E8F">
        <w:t>partners</w:t>
      </w:r>
      <w:proofErr w:type="spellEnd"/>
      <w:r w:rsidR="00D54E8F" w:rsidRPr="00840976">
        <w:t xml:space="preserve"> </w:t>
      </w:r>
      <w:proofErr w:type="spellStart"/>
      <w:r w:rsidR="003A3B36" w:rsidRPr="00840976">
        <w:t>shall</w:t>
      </w:r>
      <w:proofErr w:type="spellEnd"/>
      <w:r w:rsidR="003A3B36" w:rsidRPr="00840976">
        <w:t xml:space="preserve"> </w:t>
      </w:r>
      <w:proofErr w:type="spellStart"/>
      <w:r w:rsidR="003A3B36" w:rsidRPr="00840976">
        <w:t>participate</w:t>
      </w:r>
      <w:proofErr w:type="spellEnd"/>
      <w:r w:rsidR="003A3B36" w:rsidRPr="00840976">
        <w:t xml:space="preserve"> in </w:t>
      </w:r>
      <w:proofErr w:type="spellStart"/>
      <w:r w:rsidR="003A3B36" w:rsidRPr="00840976">
        <w:t>the</w:t>
      </w:r>
      <w:proofErr w:type="spellEnd"/>
      <w:r w:rsidR="003A3B36" w:rsidRPr="00840976">
        <w:t xml:space="preserve"> losses </w:t>
      </w:r>
      <w:r w:rsidR="00443628" w:rsidRPr="00840976">
        <w:t xml:space="preserve">in proportion to their shares </w:t>
      </w:r>
      <w:r w:rsidR="00A45DFA" w:rsidRPr="00840976">
        <w:t>in the capital</w:t>
      </w:r>
      <w:r w:rsidR="00443628" w:rsidRPr="00840976">
        <w:t xml:space="preserve">. </w:t>
      </w:r>
      <w:proofErr w:type="spellStart"/>
      <w:r w:rsidR="00D65079" w:rsidRPr="00840976">
        <w:t>The</w:t>
      </w:r>
      <w:proofErr w:type="spellEnd"/>
      <w:r w:rsidR="00D65079" w:rsidRPr="00840976">
        <w:t xml:space="preserve"> </w:t>
      </w:r>
      <w:proofErr w:type="spellStart"/>
      <w:r w:rsidR="00D65079" w:rsidRPr="00840976">
        <w:t>contrary</w:t>
      </w:r>
      <w:proofErr w:type="spellEnd"/>
      <w:r w:rsidR="00D65079" w:rsidRPr="00840976">
        <w:t xml:space="preserve"> </w:t>
      </w:r>
      <w:proofErr w:type="spellStart"/>
      <w:r w:rsidR="00443628" w:rsidRPr="00840976">
        <w:t>cannot</w:t>
      </w:r>
      <w:proofErr w:type="spellEnd"/>
      <w:r w:rsidR="00443628" w:rsidRPr="00840976">
        <w:t xml:space="preserve"> be </w:t>
      </w:r>
      <w:proofErr w:type="spellStart"/>
      <w:r w:rsidR="00B9298F" w:rsidRPr="00840976">
        <w:t>agreed</w:t>
      </w:r>
      <w:proofErr w:type="spellEnd"/>
      <w:r w:rsidR="00443628" w:rsidRPr="00840976">
        <w:t xml:space="preserve"> </w:t>
      </w:r>
      <w:proofErr w:type="spellStart"/>
      <w:r w:rsidR="00443628" w:rsidRPr="00840976">
        <w:t>upon</w:t>
      </w:r>
      <w:proofErr w:type="spellEnd"/>
      <w:r w:rsidR="00600BE3" w:rsidRPr="00840976">
        <w:t>.</w:t>
      </w:r>
    </w:p>
    <w:p w14:paraId="2828059B" w14:textId="31C44D99" w:rsidR="004E4AB8" w:rsidRPr="00840976" w:rsidRDefault="004E4AB8" w:rsidP="008C64E9">
      <w:pPr>
        <w:pStyle w:val="Balk2"/>
        <w:ind w:left="284"/>
      </w:pPr>
      <w:bookmarkStart w:id="29" w:name="_Toc170257359"/>
      <w:r w:rsidRPr="00840976">
        <w:t>Manager's Responsibility</w:t>
      </w:r>
      <w:bookmarkEnd w:id="29"/>
    </w:p>
    <w:p w14:paraId="630AB831" w14:textId="0DC1DD26" w:rsidR="00CD6E24" w:rsidRPr="00840976" w:rsidRDefault="00DB0D6A" w:rsidP="00BA2441">
      <w:pPr>
        <w:pStyle w:val="ListeParagraf"/>
        <w:ind w:left="284"/>
        <w:contextualSpacing w:val="0"/>
        <w:jc w:val="both"/>
      </w:pPr>
      <w:proofErr w:type="spellStart"/>
      <w:r w:rsidRPr="00840976">
        <w:rPr>
          <w:rFonts w:cs="Times New Roman"/>
          <w:b/>
          <w:bCs/>
          <w:szCs w:val="24"/>
        </w:rPr>
        <w:t>Article</w:t>
      </w:r>
      <w:proofErr w:type="spellEnd"/>
      <w:r w:rsidRPr="00840976">
        <w:rPr>
          <w:rFonts w:cs="Times New Roman"/>
          <w:b/>
          <w:bCs/>
          <w:szCs w:val="24"/>
        </w:rPr>
        <w:t xml:space="preserve"> </w:t>
      </w:r>
      <w:r w:rsidR="003071E7">
        <w:rPr>
          <w:rFonts w:cs="Times New Roman"/>
          <w:b/>
          <w:bCs/>
          <w:szCs w:val="24"/>
        </w:rPr>
        <w:t xml:space="preserve">20- </w:t>
      </w:r>
      <w:proofErr w:type="spellStart"/>
      <w:r w:rsidR="00CD6E24" w:rsidRPr="00840976">
        <w:t>The</w:t>
      </w:r>
      <w:proofErr w:type="spellEnd"/>
      <w:r w:rsidR="00CD6E24" w:rsidRPr="00840976">
        <w:t xml:space="preserve"> </w:t>
      </w:r>
      <w:proofErr w:type="spellStart"/>
      <w:r w:rsidR="00CD6E24" w:rsidRPr="00840976">
        <w:t>managing</w:t>
      </w:r>
      <w:proofErr w:type="spellEnd"/>
      <w:r w:rsidR="00CD6E24" w:rsidRPr="00840976">
        <w:t xml:space="preserve"> </w:t>
      </w:r>
      <w:r w:rsidR="00D54E8F">
        <w:t>partner</w:t>
      </w:r>
      <w:r w:rsidR="00D54E8F" w:rsidRPr="00840976">
        <w:t xml:space="preserve"> </w:t>
      </w:r>
      <w:proofErr w:type="spellStart"/>
      <w:r w:rsidR="006A6E95">
        <w:t>or</w:t>
      </w:r>
      <w:proofErr w:type="spellEnd"/>
      <w:r w:rsidR="006A6E95">
        <w:t xml:space="preserve"> </w:t>
      </w:r>
      <w:proofErr w:type="spellStart"/>
      <w:r w:rsidR="006A6E95">
        <w:t>the</w:t>
      </w:r>
      <w:proofErr w:type="spellEnd"/>
      <w:r w:rsidR="006A6E95">
        <w:t xml:space="preserve"> </w:t>
      </w:r>
      <w:proofErr w:type="spellStart"/>
      <w:r w:rsidR="00CD6E24" w:rsidRPr="00840976">
        <w:t>manager</w:t>
      </w:r>
      <w:proofErr w:type="spellEnd"/>
      <w:r w:rsidR="00CD6E24" w:rsidRPr="00840976">
        <w:t xml:space="preserve"> </w:t>
      </w:r>
      <w:proofErr w:type="spellStart"/>
      <w:r w:rsidR="00CD6E24" w:rsidRPr="00840976">
        <w:t>appointed</w:t>
      </w:r>
      <w:proofErr w:type="spellEnd"/>
      <w:r w:rsidR="00CD6E24" w:rsidRPr="00840976">
        <w:t xml:space="preserve"> </w:t>
      </w:r>
      <w:proofErr w:type="spellStart"/>
      <w:r w:rsidR="00757285">
        <w:t>from</w:t>
      </w:r>
      <w:proofErr w:type="spellEnd"/>
      <w:r w:rsidR="00757285">
        <w:t xml:space="preserve"> outside</w:t>
      </w:r>
      <w:r w:rsidR="00CD6E24" w:rsidRPr="00840976">
        <w:t xml:space="preserve">, if any, is liable to compensate the damages incurred due to his </w:t>
      </w:r>
      <w:r w:rsidR="00A717B1">
        <w:t>behaviour</w:t>
      </w:r>
      <w:r w:rsidR="00CD6E24" w:rsidRPr="00840976">
        <w:t xml:space="preserve"> contrary to the contract or his </w:t>
      </w:r>
      <w:r w:rsidR="00A717B1">
        <w:t>fault</w:t>
      </w:r>
      <w:r w:rsidR="00CD6E24" w:rsidRPr="00840976">
        <w:t xml:space="preserve">. </w:t>
      </w:r>
      <w:r w:rsidR="00A3327C">
        <w:t xml:space="preserve">Any </w:t>
      </w:r>
      <w:r w:rsidR="003071E7">
        <w:t xml:space="preserve">condition stipulating </w:t>
      </w:r>
      <w:r w:rsidR="00CD6E24" w:rsidRPr="00840976">
        <w:t xml:space="preserve">that the manager </w:t>
      </w:r>
      <w:r w:rsidR="006A6E95">
        <w:t xml:space="preserve">will be </w:t>
      </w:r>
      <w:r w:rsidR="00CD6E24" w:rsidRPr="00840976">
        <w:t xml:space="preserve">liable </w:t>
      </w:r>
      <w:r w:rsidR="00A3327C">
        <w:t xml:space="preserve">for damages </w:t>
      </w:r>
      <w:r w:rsidR="007E50C9">
        <w:t>in the absence of any</w:t>
      </w:r>
      <w:r w:rsidR="00A3327C">
        <w:t xml:space="preserve"> breach of contract or fault of the </w:t>
      </w:r>
      <w:r w:rsidR="00CD6E24" w:rsidRPr="00840976">
        <w:t>manager is invalid.</w:t>
      </w:r>
    </w:p>
    <w:p w14:paraId="249F2354" w14:textId="34FB8FB1" w:rsidR="004E4AB8" w:rsidRPr="00840976" w:rsidRDefault="004E4AB8" w:rsidP="008C64E9">
      <w:pPr>
        <w:pStyle w:val="Balk2"/>
        <w:ind w:left="284"/>
      </w:pPr>
      <w:bookmarkStart w:id="30" w:name="_Toc170257360"/>
      <w:r w:rsidRPr="00840976">
        <w:t>Advance Payment</w:t>
      </w:r>
      <w:bookmarkEnd w:id="30"/>
    </w:p>
    <w:p w14:paraId="1308FF86" w14:textId="614DB4A6" w:rsidR="001E0857" w:rsidRPr="00840976" w:rsidRDefault="00BA2441" w:rsidP="00BA2441">
      <w:pPr>
        <w:pStyle w:val="ListeParagraf"/>
        <w:ind w:left="284"/>
        <w:contextualSpacing w:val="0"/>
        <w:jc w:val="both"/>
        <w:rPr>
          <w:szCs w:val="24"/>
        </w:rPr>
      </w:pPr>
      <w:r w:rsidRPr="00840976">
        <w:rPr>
          <w:rFonts w:cs="Times New Roman"/>
          <w:b/>
          <w:bCs/>
          <w:szCs w:val="24"/>
        </w:rPr>
        <w:t xml:space="preserve">Article </w:t>
      </w:r>
      <w:r w:rsidR="00606AA6">
        <w:rPr>
          <w:rFonts w:cs="Times New Roman"/>
          <w:b/>
          <w:bCs/>
          <w:szCs w:val="24"/>
        </w:rPr>
        <w:t xml:space="preserve">21- </w:t>
      </w:r>
      <w:r w:rsidR="00991017">
        <w:t xml:space="preserve">It may be agreed that </w:t>
      </w:r>
      <w:proofErr w:type="spellStart"/>
      <w:r w:rsidR="00B64CFD" w:rsidRPr="00840976">
        <w:t>payments</w:t>
      </w:r>
      <w:proofErr w:type="spellEnd"/>
      <w:r w:rsidR="00B64CFD" w:rsidRPr="00840976">
        <w:t xml:space="preserve"> </w:t>
      </w:r>
      <w:proofErr w:type="spellStart"/>
      <w:r w:rsidR="00991017">
        <w:t>may</w:t>
      </w:r>
      <w:proofErr w:type="spellEnd"/>
      <w:r w:rsidR="00991017">
        <w:t xml:space="preserve"> be </w:t>
      </w:r>
      <w:proofErr w:type="spellStart"/>
      <w:r w:rsidR="00991017">
        <w:t>made</w:t>
      </w:r>
      <w:proofErr w:type="spellEnd"/>
      <w:r w:rsidR="00991017">
        <w:t xml:space="preserve"> </w:t>
      </w:r>
      <w:proofErr w:type="spellStart"/>
      <w:r w:rsidR="00991017">
        <w:t>to</w:t>
      </w:r>
      <w:proofErr w:type="spellEnd"/>
      <w:r w:rsidR="00991017">
        <w:t xml:space="preserve"> </w:t>
      </w:r>
      <w:proofErr w:type="spellStart"/>
      <w:r w:rsidR="003071E7">
        <w:t>the</w:t>
      </w:r>
      <w:proofErr w:type="spellEnd"/>
      <w:r w:rsidR="003071E7">
        <w:t xml:space="preserve"> </w:t>
      </w:r>
      <w:proofErr w:type="spellStart"/>
      <w:r w:rsidR="00D26016">
        <w:t>partners</w:t>
      </w:r>
      <w:proofErr w:type="spellEnd"/>
      <w:r w:rsidR="00D26016">
        <w:t xml:space="preserve"> </w:t>
      </w:r>
      <w:r w:rsidR="00B64CFD" w:rsidRPr="00840976">
        <w:t xml:space="preserve">in </w:t>
      </w:r>
      <w:proofErr w:type="spellStart"/>
      <w:r w:rsidR="00B64CFD" w:rsidRPr="00840976">
        <w:t>the</w:t>
      </w:r>
      <w:proofErr w:type="spellEnd"/>
      <w:r w:rsidR="00B64CFD" w:rsidRPr="00840976">
        <w:t xml:space="preserve"> form of </w:t>
      </w:r>
      <w:proofErr w:type="spellStart"/>
      <w:r w:rsidR="00B64CFD" w:rsidRPr="00840976">
        <w:t>advances</w:t>
      </w:r>
      <w:proofErr w:type="spellEnd"/>
      <w:r w:rsidR="00B64CFD" w:rsidRPr="00840976">
        <w:t>.</w:t>
      </w:r>
    </w:p>
    <w:p w14:paraId="53C1EEBA" w14:textId="5E9C5616" w:rsidR="00DE68CC" w:rsidRPr="00840976" w:rsidRDefault="00754258" w:rsidP="00DF3397">
      <w:pPr>
        <w:pStyle w:val="Balk1"/>
        <w:numPr>
          <w:ilvl w:val="0"/>
          <w:numId w:val="26"/>
        </w:numPr>
        <w:spacing w:after="240"/>
      </w:pPr>
      <w:bookmarkStart w:id="31" w:name="_Toc170257361"/>
      <w:r w:rsidRPr="00840976">
        <w:t xml:space="preserve">Provisions </w:t>
      </w:r>
      <w:r w:rsidR="008E3BB6" w:rsidRPr="00840976">
        <w:t xml:space="preserve">on the Management of </w:t>
      </w:r>
      <w:r w:rsidR="00156F57">
        <w:t xml:space="preserve">the </w:t>
      </w:r>
      <w:r w:rsidR="0062724D" w:rsidRPr="00840976">
        <w:t>Musharakah</w:t>
      </w:r>
      <w:bookmarkEnd w:id="31"/>
    </w:p>
    <w:p w14:paraId="70C202FC" w14:textId="35C72C4E" w:rsidR="004E4AB8" w:rsidRPr="00840976" w:rsidRDefault="004E4AB8" w:rsidP="008C64E9">
      <w:pPr>
        <w:pStyle w:val="Balk2"/>
        <w:ind w:left="284"/>
      </w:pPr>
      <w:bookmarkStart w:id="32" w:name="_Toc170257362"/>
      <w:r w:rsidRPr="00840976">
        <w:t>Management of the Partnership</w:t>
      </w:r>
      <w:bookmarkEnd w:id="32"/>
    </w:p>
    <w:p w14:paraId="18012CBD" w14:textId="2296B41D" w:rsidR="00B7117A" w:rsidRPr="00840976" w:rsidRDefault="00BA2441" w:rsidP="005A17B8">
      <w:pPr>
        <w:pStyle w:val="ListeParagraf"/>
        <w:ind w:left="284"/>
        <w:contextualSpacing w:val="0"/>
        <w:jc w:val="both"/>
      </w:pPr>
      <w:r w:rsidRPr="00840976">
        <w:rPr>
          <w:rFonts w:cs="Times New Roman"/>
          <w:b/>
          <w:bCs/>
          <w:szCs w:val="24"/>
        </w:rPr>
        <w:t xml:space="preserve">Article </w:t>
      </w:r>
      <w:r w:rsidR="003071E7" w:rsidRPr="00840976">
        <w:rPr>
          <w:rFonts w:cs="Times New Roman"/>
          <w:b/>
          <w:bCs/>
          <w:szCs w:val="24"/>
        </w:rPr>
        <w:t xml:space="preserve">22- </w:t>
      </w:r>
      <w:r w:rsidR="00BB4472" w:rsidRPr="00840976">
        <w:t xml:space="preserve">Management may be carried out by one, several or </w:t>
      </w:r>
      <w:proofErr w:type="spellStart"/>
      <w:r w:rsidR="00BB4472" w:rsidRPr="00840976">
        <w:t>all</w:t>
      </w:r>
      <w:proofErr w:type="spellEnd"/>
      <w:r w:rsidR="00BB4472" w:rsidRPr="00840976">
        <w:t xml:space="preserve"> of </w:t>
      </w:r>
      <w:proofErr w:type="spellStart"/>
      <w:r w:rsidR="00BB4472" w:rsidRPr="00840976">
        <w:t>the</w:t>
      </w:r>
      <w:proofErr w:type="spellEnd"/>
      <w:r w:rsidR="00BB4472" w:rsidRPr="00840976">
        <w:t xml:space="preserve"> </w:t>
      </w:r>
      <w:proofErr w:type="spellStart"/>
      <w:r w:rsidR="00D26016">
        <w:t>partners</w:t>
      </w:r>
      <w:proofErr w:type="spellEnd"/>
      <w:r w:rsidR="00B73410" w:rsidRPr="00840976">
        <w:t xml:space="preserve">, </w:t>
      </w:r>
      <w:proofErr w:type="spellStart"/>
      <w:r w:rsidR="00B73410" w:rsidRPr="00840976">
        <w:t>or</w:t>
      </w:r>
      <w:proofErr w:type="spellEnd"/>
      <w:r w:rsidR="00B73410" w:rsidRPr="00840976">
        <w:t xml:space="preserve"> </w:t>
      </w:r>
      <w:proofErr w:type="spellStart"/>
      <w:r w:rsidR="007E50C9">
        <w:t>persons</w:t>
      </w:r>
      <w:proofErr w:type="spellEnd"/>
      <w:r w:rsidR="007E50C9">
        <w:t xml:space="preserve"> </w:t>
      </w:r>
      <w:proofErr w:type="spellStart"/>
      <w:r w:rsidR="007E50C9">
        <w:t>other</w:t>
      </w:r>
      <w:proofErr w:type="spellEnd"/>
      <w:r w:rsidR="007E50C9">
        <w:t xml:space="preserve"> </w:t>
      </w:r>
      <w:proofErr w:type="spellStart"/>
      <w:r w:rsidR="007E50C9">
        <w:t>than</w:t>
      </w:r>
      <w:proofErr w:type="spellEnd"/>
      <w:r w:rsidR="00BB4472" w:rsidRPr="00840976">
        <w:t xml:space="preserve"> </w:t>
      </w:r>
      <w:proofErr w:type="spellStart"/>
      <w:r w:rsidR="00BB4472" w:rsidRPr="00840976">
        <w:t>the</w:t>
      </w:r>
      <w:proofErr w:type="spellEnd"/>
      <w:r w:rsidR="00BB4472" w:rsidRPr="00840976">
        <w:t xml:space="preserve"> </w:t>
      </w:r>
      <w:proofErr w:type="spellStart"/>
      <w:r w:rsidR="00D26016">
        <w:t>partners</w:t>
      </w:r>
      <w:proofErr w:type="spellEnd"/>
      <w:r w:rsidR="00D26016" w:rsidRPr="00840976">
        <w:t xml:space="preserve"> </w:t>
      </w:r>
      <w:proofErr w:type="spellStart"/>
      <w:r w:rsidR="000E15C7" w:rsidRPr="00840976">
        <w:t>may</w:t>
      </w:r>
      <w:proofErr w:type="spellEnd"/>
      <w:r w:rsidR="000E15C7" w:rsidRPr="00840976">
        <w:t xml:space="preserve"> be </w:t>
      </w:r>
      <w:proofErr w:type="spellStart"/>
      <w:r w:rsidR="000E15C7" w:rsidRPr="00840976">
        <w:t>appointed</w:t>
      </w:r>
      <w:proofErr w:type="spellEnd"/>
      <w:r w:rsidR="000E15C7" w:rsidRPr="00840976">
        <w:t xml:space="preserve"> as </w:t>
      </w:r>
      <w:proofErr w:type="spellStart"/>
      <w:r w:rsidR="000E15C7" w:rsidRPr="00840976">
        <w:t>managers</w:t>
      </w:r>
      <w:proofErr w:type="spellEnd"/>
      <w:r w:rsidR="00D26016">
        <w:t>.</w:t>
      </w:r>
    </w:p>
    <w:p w14:paraId="5EF11632" w14:textId="0173B078" w:rsidR="004E4AB8" w:rsidRPr="00840976" w:rsidRDefault="004E4AB8" w:rsidP="008C64E9">
      <w:pPr>
        <w:pStyle w:val="Balk2"/>
        <w:ind w:left="284"/>
      </w:pPr>
      <w:bookmarkStart w:id="33" w:name="_Toc170257363"/>
      <w:r w:rsidRPr="00840976">
        <w:t>Managing Partner's Remuneration</w:t>
      </w:r>
      <w:bookmarkEnd w:id="33"/>
    </w:p>
    <w:p w14:paraId="609E5FFD" w14:textId="0A888465" w:rsidR="00F7796A" w:rsidRPr="00840976" w:rsidRDefault="005A17B8" w:rsidP="00F7796A">
      <w:pPr>
        <w:pStyle w:val="ListeParagraf"/>
        <w:ind w:left="284"/>
        <w:contextualSpacing w:val="0"/>
        <w:jc w:val="both"/>
      </w:pPr>
      <w:r w:rsidRPr="00840976">
        <w:rPr>
          <w:rFonts w:cs="Times New Roman"/>
          <w:b/>
          <w:bCs/>
          <w:szCs w:val="24"/>
        </w:rPr>
        <w:t xml:space="preserve">Article </w:t>
      </w:r>
      <w:r w:rsidR="003071E7" w:rsidRPr="00840976">
        <w:rPr>
          <w:rFonts w:cs="Times New Roman"/>
          <w:b/>
          <w:bCs/>
          <w:szCs w:val="24"/>
        </w:rPr>
        <w:t xml:space="preserve">23- </w:t>
      </w:r>
      <w:r w:rsidR="00344B26" w:rsidRPr="00840976">
        <w:t xml:space="preserve">In the event that the management of the company is </w:t>
      </w:r>
      <w:proofErr w:type="spellStart"/>
      <w:r w:rsidR="00344B26" w:rsidRPr="00840976">
        <w:t>undertaken</w:t>
      </w:r>
      <w:proofErr w:type="spellEnd"/>
      <w:r w:rsidR="00344B26" w:rsidRPr="00840976">
        <w:t xml:space="preserve"> </w:t>
      </w:r>
      <w:proofErr w:type="spellStart"/>
      <w:r w:rsidR="00344B26" w:rsidRPr="00840976">
        <w:t>by</w:t>
      </w:r>
      <w:proofErr w:type="spellEnd"/>
      <w:r w:rsidR="00344B26" w:rsidRPr="00840976">
        <w:t xml:space="preserve"> </w:t>
      </w:r>
      <w:proofErr w:type="spellStart"/>
      <w:r w:rsidR="00344B26" w:rsidRPr="00840976">
        <w:t>one</w:t>
      </w:r>
      <w:proofErr w:type="spellEnd"/>
      <w:r w:rsidR="00344B26" w:rsidRPr="00840976">
        <w:t xml:space="preserve"> of </w:t>
      </w:r>
      <w:proofErr w:type="spellStart"/>
      <w:r w:rsidR="00344B26" w:rsidRPr="00840976">
        <w:t>the</w:t>
      </w:r>
      <w:proofErr w:type="spellEnd"/>
      <w:r w:rsidR="00344B26" w:rsidRPr="00840976">
        <w:t xml:space="preserve"> </w:t>
      </w:r>
      <w:proofErr w:type="spellStart"/>
      <w:r w:rsidR="00D26016">
        <w:t>partners</w:t>
      </w:r>
      <w:proofErr w:type="spellEnd"/>
      <w:r w:rsidR="00987EB5" w:rsidRPr="00840976">
        <w:t xml:space="preserve">, </w:t>
      </w:r>
      <w:proofErr w:type="spellStart"/>
      <w:r w:rsidR="00987EB5" w:rsidRPr="00840976">
        <w:t>with</w:t>
      </w:r>
      <w:proofErr w:type="spellEnd"/>
      <w:r w:rsidR="00987EB5" w:rsidRPr="00840976">
        <w:t xml:space="preserve"> </w:t>
      </w:r>
      <w:proofErr w:type="spellStart"/>
      <w:r w:rsidR="00987EB5" w:rsidRPr="00840976">
        <w:t>the</w:t>
      </w:r>
      <w:proofErr w:type="spellEnd"/>
      <w:r w:rsidR="00987EB5" w:rsidRPr="00840976">
        <w:t xml:space="preserve"> </w:t>
      </w:r>
      <w:proofErr w:type="spellStart"/>
      <w:r w:rsidR="00987EB5" w:rsidRPr="00840976">
        <w:t>consent</w:t>
      </w:r>
      <w:proofErr w:type="spellEnd"/>
      <w:r w:rsidR="00987EB5" w:rsidRPr="00840976">
        <w:t xml:space="preserve"> of </w:t>
      </w:r>
      <w:r w:rsidR="00ED0B62" w:rsidRPr="00840976">
        <w:t xml:space="preserve">all </w:t>
      </w:r>
      <w:r w:rsidR="00987EB5" w:rsidRPr="00840976">
        <w:t>shareholders</w:t>
      </w:r>
      <w:r w:rsidR="00344B26" w:rsidRPr="00840976">
        <w:t>, the share of this shareholder in the profit may be increased and a certain remuneration may be allocated to him</w:t>
      </w:r>
      <w:r w:rsidR="00C775C8">
        <w:t>.</w:t>
      </w:r>
    </w:p>
    <w:p w14:paraId="07D97E32" w14:textId="324BD196" w:rsidR="004E4AB8" w:rsidRPr="00840976" w:rsidRDefault="00D26016" w:rsidP="008C64E9">
      <w:pPr>
        <w:pStyle w:val="Balk2"/>
        <w:ind w:left="284"/>
      </w:pPr>
      <w:proofErr w:type="spellStart"/>
      <w:r>
        <w:t>Expenses</w:t>
      </w:r>
      <w:proofErr w:type="spellEnd"/>
    </w:p>
    <w:p w14:paraId="5EF300CE" w14:textId="11BF3FCA" w:rsidR="002E46F2" w:rsidRPr="00840976" w:rsidRDefault="005A17B8" w:rsidP="005A17B8">
      <w:pPr>
        <w:pStyle w:val="ListeParagraf"/>
        <w:ind w:left="284"/>
        <w:contextualSpacing w:val="0"/>
        <w:jc w:val="both"/>
      </w:pPr>
      <w:r w:rsidRPr="00840976">
        <w:rPr>
          <w:rFonts w:cs="Times New Roman"/>
          <w:b/>
          <w:bCs/>
          <w:szCs w:val="24"/>
        </w:rPr>
        <w:t xml:space="preserve">Article </w:t>
      </w:r>
      <w:r w:rsidR="0030272B">
        <w:rPr>
          <w:rFonts w:cs="Times New Roman"/>
          <w:b/>
          <w:bCs/>
          <w:szCs w:val="24"/>
        </w:rPr>
        <w:t xml:space="preserve">24- </w:t>
      </w:r>
      <w:r w:rsidR="00961E09" w:rsidRPr="00840976">
        <w:t xml:space="preserve">Expenses </w:t>
      </w:r>
      <w:r w:rsidR="006C3ECC" w:rsidRPr="00840976">
        <w:t xml:space="preserve">related to the operation of </w:t>
      </w:r>
      <w:r w:rsidR="002254B8" w:rsidRPr="00840976">
        <w:t xml:space="preserve">the partnership </w:t>
      </w:r>
      <w:r w:rsidR="00961E09" w:rsidRPr="00840976">
        <w:t xml:space="preserve">capital shall be met </w:t>
      </w:r>
      <w:r w:rsidR="00543CDB">
        <w:t>from the assets of the partnership</w:t>
      </w:r>
      <w:r w:rsidR="00961E09" w:rsidRPr="00840976">
        <w:t xml:space="preserve">. </w:t>
      </w:r>
      <w:r w:rsidR="009F60EF" w:rsidRPr="00840976">
        <w:t xml:space="preserve">A condition stipulating that such expenses shall be borne by one or more of the partners </w:t>
      </w:r>
      <w:r w:rsidR="0030272B">
        <w:t>may not be agreed.</w:t>
      </w:r>
    </w:p>
    <w:p w14:paraId="3C9CDB48" w14:textId="69C392B3" w:rsidR="004E4AB8" w:rsidRPr="00840976" w:rsidRDefault="0030272B" w:rsidP="00DF3397">
      <w:pPr>
        <w:pStyle w:val="Balk1"/>
        <w:numPr>
          <w:ilvl w:val="0"/>
          <w:numId w:val="26"/>
        </w:numPr>
        <w:spacing w:after="240"/>
      </w:pPr>
      <w:bookmarkStart w:id="34" w:name="_Toc170257365"/>
      <w:bookmarkStart w:id="35" w:name="_Hlk167810097"/>
      <w:proofErr w:type="spellStart"/>
      <w:r>
        <w:t>Provisions</w:t>
      </w:r>
      <w:proofErr w:type="spellEnd"/>
      <w:r w:rsidR="008310C9" w:rsidRPr="00840976">
        <w:t xml:space="preserve"> </w:t>
      </w:r>
      <w:proofErr w:type="spellStart"/>
      <w:r w:rsidR="00D26016">
        <w:t>Regarding</w:t>
      </w:r>
      <w:proofErr w:type="spellEnd"/>
      <w:r w:rsidR="00D26016" w:rsidRPr="00840976">
        <w:t xml:space="preserve"> </w:t>
      </w:r>
      <w:proofErr w:type="spellStart"/>
      <w:r w:rsidR="00484900" w:rsidRPr="00840976">
        <w:t>Guarantees</w:t>
      </w:r>
      <w:proofErr w:type="spellEnd"/>
      <w:r w:rsidR="00484900" w:rsidRPr="00840976">
        <w:t xml:space="preserve"> </w:t>
      </w:r>
      <w:r w:rsidR="00D26016">
        <w:t>in</w:t>
      </w:r>
      <w:r w:rsidR="008310C9" w:rsidRPr="00840976">
        <w:t xml:space="preserve"> </w:t>
      </w:r>
      <w:proofErr w:type="spellStart"/>
      <w:r w:rsidR="008310C9" w:rsidRPr="00840976">
        <w:t>Musharakah</w:t>
      </w:r>
      <w:proofErr w:type="spellEnd"/>
      <w:r w:rsidR="008310C9" w:rsidRPr="00840976">
        <w:t xml:space="preserve"> </w:t>
      </w:r>
      <w:bookmarkEnd w:id="34"/>
    </w:p>
    <w:p w14:paraId="6853DAAA" w14:textId="4E0FCB59" w:rsidR="004E4AB8" w:rsidRPr="00840976" w:rsidRDefault="004E4AB8" w:rsidP="008C64E9">
      <w:pPr>
        <w:pStyle w:val="Balk2"/>
        <w:ind w:left="284"/>
      </w:pPr>
      <w:bookmarkStart w:id="36" w:name="_Toc170257366"/>
      <w:r w:rsidRPr="00840976">
        <w:t>Warranty Prohibition and Guarantee</w:t>
      </w:r>
      <w:bookmarkEnd w:id="36"/>
    </w:p>
    <w:bookmarkEnd w:id="35"/>
    <w:p w14:paraId="11CA5BBA" w14:textId="343EB77D" w:rsidR="00B32244" w:rsidRPr="00840976" w:rsidRDefault="005A17B8" w:rsidP="0030272B">
      <w:pPr>
        <w:pStyle w:val="ListeParagraf"/>
        <w:ind w:left="284"/>
        <w:contextualSpacing w:val="0"/>
        <w:jc w:val="both"/>
      </w:pPr>
      <w:r w:rsidRPr="00840976">
        <w:rPr>
          <w:rFonts w:cs="Times New Roman"/>
          <w:b/>
          <w:bCs/>
          <w:szCs w:val="24"/>
        </w:rPr>
        <w:t xml:space="preserve">Article </w:t>
      </w:r>
      <w:r w:rsidR="0030272B">
        <w:rPr>
          <w:rFonts w:cs="Times New Roman"/>
          <w:b/>
          <w:bCs/>
          <w:szCs w:val="24"/>
        </w:rPr>
        <w:t xml:space="preserve">25- </w:t>
      </w:r>
      <w:r w:rsidR="00344B26" w:rsidRPr="00840976">
        <w:t xml:space="preserve">The participation shares of the partners </w:t>
      </w:r>
      <w:r w:rsidR="00156F57">
        <w:t xml:space="preserve">in the </w:t>
      </w:r>
      <w:r w:rsidR="00344B26" w:rsidRPr="00840976">
        <w:t xml:space="preserve">capital of </w:t>
      </w:r>
      <w:r w:rsidR="00156F57">
        <w:t xml:space="preserve">the </w:t>
      </w:r>
      <w:r w:rsidR="00B32244" w:rsidRPr="00840976">
        <w:t xml:space="preserve">partnership </w:t>
      </w:r>
      <w:r w:rsidR="00344B26" w:rsidRPr="00840976">
        <w:t>cannot be guaranteed by</w:t>
      </w:r>
      <w:r w:rsidR="00543CDB">
        <w:t xml:space="preserve"> the partnership </w:t>
      </w:r>
      <w:r w:rsidR="00344B26" w:rsidRPr="00840976">
        <w:t xml:space="preserve">against the losses to be incurred or no collateral can be given for this purpose. </w:t>
      </w:r>
      <w:r w:rsidR="0030272B">
        <w:t xml:space="preserve">However, </w:t>
      </w:r>
      <w:r w:rsidR="00344B26" w:rsidRPr="00840976">
        <w:t>in order to ensure the indemnification of the damages caused by the partners due to fault or breach of the terms of the contract and to be used exclusively in these cases, a guarantee may be taken from them.</w:t>
      </w:r>
    </w:p>
    <w:p w14:paraId="37AEDEEC" w14:textId="6ECFF8F7" w:rsidR="004E4AB8" w:rsidRPr="00840976" w:rsidRDefault="00EE597C" w:rsidP="00D26016">
      <w:pPr>
        <w:pStyle w:val="Balk1"/>
        <w:numPr>
          <w:ilvl w:val="0"/>
          <w:numId w:val="26"/>
        </w:numPr>
        <w:spacing w:after="240"/>
      </w:pPr>
      <w:bookmarkStart w:id="37" w:name="_Toc170257367"/>
      <w:proofErr w:type="spellStart"/>
      <w:r w:rsidRPr="00840976">
        <w:t>Provisions</w:t>
      </w:r>
      <w:proofErr w:type="spellEnd"/>
      <w:r w:rsidRPr="00840976">
        <w:t xml:space="preserve"> </w:t>
      </w:r>
      <w:r w:rsidR="00D26016">
        <w:t>on</w:t>
      </w:r>
      <w:r w:rsidR="00D26016" w:rsidRPr="00840976">
        <w:t xml:space="preserve"> </w:t>
      </w:r>
      <w:proofErr w:type="spellStart"/>
      <w:r w:rsidRPr="00840976">
        <w:t>the</w:t>
      </w:r>
      <w:proofErr w:type="spellEnd"/>
      <w:r w:rsidRPr="00840976">
        <w:t xml:space="preserve"> </w:t>
      </w:r>
      <w:proofErr w:type="spellStart"/>
      <w:r w:rsidRPr="00840976">
        <w:t>Termination</w:t>
      </w:r>
      <w:proofErr w:type="spellEnd"/>
      <w:r w:rsidRPr="00840976">
        <w:t xml:space="preserve"> of</w:t>
      </w:r>
      <w:r w:rsidR="00156F57">
        <w:t xml:space="preserve"> </w:t>
      </w:r>
      <w:proofErr w:type="spellStart"/>
      <w:r w:rsidR="00156F57">
        <w:t>the</w:t>
      </w:r>
      <w:proofErr w:type="spellEnd"/>
      <w:r w:rsidR="00156F57">
        <w:t xml:space="preserve"> </w:t>
      </w:r>
      <w:bookmarkEnd w:id="37"/>
      <w:proofErr w:type="spellStart"/>
      <w:r w:rsidR="00D26016">
        <w:t>Musharakah</w:t>
      </w:r>
      <w:proofErr w:type="spellEnd"/>
    </w:p>
    <w:p w14:paraId="2AFAE52C" w14:textId="43FA0098" w:rsidR="004E4AB8" w:rsidRPr="00840976" w:rsidRDefault="002135BD" w:rsidP="008C64E9">
      <w:pPr>
        <w:pStyle w:val="Balk2"/>
        <w:ind w:left="284"/>
      </w:pPr>
      <w:bookmarkStart w:id="38" w:name="_Toc170257368"/>
      <w:proofErr w:type="spellStart"/>
      <w:r w:rsidRPr="00840976">
        <w:t>Termination</w:t>
      </w:r>
      <w:proofErr w:type="spellEnd"/>
      <w:r w:rsidR="004E4AB8" w:rsidRPr="00840976">
        <w:t xml:space="preserve"> of </w:t>
      </w:r>
      <w:proofErr w:type="spellStart"/>
      <w:r w:rsidR="004E4AB8" w:rsidRPr="00840976">
        <w:t>Partnership</w:t>
      </w:r>
      <w:bookmarkEnd w:id="38"/>
      <w:proofErr w:type="spellEnd"/>
      <w:r w:rsidR="00EE3C3B">
        <w:t xml:space="preserve"> </w:t>
      </w:r>
      <w:proofErr w:type="spellStart"/>
      <w:r w:rsidR="00EE3C3B">
        <w:t>by</w:t>
      </w:r>
      <w:proofErr w:type="spellEnd"/>
      <w:r w:rsidR="00EE3C3B">
        <w:t xml:space="preserve"> </w:t>
      </w:r>
      <w:proofErr w:type="spellStart"/>
      <w:r w:rsidR="00EE3C3B">
        <w:t>Itself</w:t>
      </w:r>
      <w:proofErr w:type="spellEnd"/>
    </w:p>
    <w:p w14:paraId="7D5BEE3C" w14:textId="59C58B14" w:rsidR="00F7796A" w:rsidRPr="00840976" w:rsidRDefault="005628EA" w:rsidP="00F7796A">
      <w:pPr>
        <w:pStyle w:val="ListeParagraf"/>
        <w:ind w:left="284"/>
        <w:contextualSpacing w:val="0"/>
        <w:jc w:val="both"/>
      </w:pPr>
      <w:proofErr w:type="spellStart"/>
      <w:r w:rsidRPr="00840976">
        <w:rPr>
          <w:rFonts w:cs="Times New Roman"/>
          <w:b/>
          <w:bCs/>
          <w:szCs w:val="24"/>
        </w:rPr>
        <w:t>Article</w:t>
      </w:r>
      <w:proofErr w:type="spellEnd"/>
      <w:r w:rsidRPr="00840976">
        <w:rPr>
          <w:rFonts w:cs="Times New Roman"/>
          <w:b/>
          <w:bCs/>
          <w:szCs w:val="24"/>
        </w:rPr>
        <w:t xml:space="preserve"> </w:t>
      </w:r>
      <w:r w:rsidR="0030272B">
        <w:rPr>
          <w:rFonts w:cs="Times New Roman"/>
          <w:b/>
          <w:bCs/>
          <w:szCs w:val="24"/>
        </w:rPr>
        <w:t xml:space="preserve">26- </w:t>
      </w:r>
      <w:proofErr w:type="spellStart"/>
      <w:r w:rsidR="00155B7A">
        <w:rPr>
          <w:rFonts w:eastAsia="Calibri" w:cs="Times New Roman"/>
          <w:szCs w:val="24"/>
        </w:rPr>
        <w:t>M</w:t>
      </w:r>
      <w:r w:rsidR="00155B7A" w:rsidRPr="00FA2516">
        <w:rPr>
          <w:rFonts w:eastAsia="Calibri" w:cs="Times New Roman"/>
          <w:szCs w:val="24"/>
        </w:rPr>
        <w:t>usharakah</w:t>
      </w:r>
      <w:proofErr w:type="spellEnd"/>
      <w:r w:rsidR="00155B7A" w:rsidRPr="00FA2516">
        <w:rPr>
          <w:rFonts w:eastAsia="Calibri" w:cs="Times New Roman"/>
          <w:szCs w:val="24"/>
        </w:rPr>
        <w:t xml:space="preserve"> </w:t>
      </w:r>
      <w:proofErr w:type="spellStart"/>
      <w:r w:rsidR="00991945" w:rsidRPr="00840976">
        <w:t>partnership</w:t>
      </w:r>
      <w:proofErr w:type="spellEnd"/>
      <w:r w:rsidR="00991945" w:rsidRPr="00840976">
        <w:t xml:space="preserve"> </w:t>
      </w:r>
      <w:proofErr w:type="spellStart"/>
      <w:r w:rsidR="00991945" w:rsidRPr="00DF3397">
        <w:rPr>
          <w:color w:val="000000" w:themeColor="text1"/>
        </w:rPr>
        <w:t>shall</w:t>
      </w:r>
      <w:proofErr w:type="spellEnd"/>
      <w:r w:rsidR="00991945" w:rsidRPr="00DF3397">
        <w:rPr>
          <w:color w:val="000000" w:themeColor="text1"/>
        </w:rPr>
        <w:t xml:space="preserve"> </w:t>
      </w:r>
      <w:proofErr w:type="spellStart"/>
      <w:r w:rsidR="00991945" w:rsidRPr="00DF3397">
        <w:rPr>
          <w:rFonts w:asciiTheme="majorBidi" w:hAnsiTheme="majorBidi" w:cstheme="majorBidi"/>
          <w:color w:val="000000" w:themeColor="text1"/>
          <w:szCs w:val="24"/>
        </w:rPr>
        <w:t>automatically</w:t>
      </w:r>
      <w:proofErr w:type="spellEnd"/>
      <w:r w:rsidR="00991945" w:rsidRPr="00DF3397">
        <w:rPr>
          <w:rFonts w:asciiTheme="majorBidi" w:hAnsiTheme="majorBidi" w:cstheme="majorBidi"/>
          <w:color w:val="000000" w:themeColor="text1"/>
          <w:szCs w:val="24"/>
        </w:rPr>
        <w:t xml:space="preserve"> </w:t>
      </w:r>
      <w:r w:rsidR="00991945" w:rsidRPr="00DF3397">
        <w:rPr>
          <w:color w:val="000000" w:themeColor="text1"/>
        </w:rPr>
        <w:t xml:space="preserve">terminate </w:t>
      </w:r>
      <w:r w:rsidR="00991945" w:rsidRPr="00577AF9">
        <w:rPr>
          <w:rFonts w:cs="Times New Roman"/>
          <w:szCs w:val="24"/>
        </w:rPr>
        <w:t xml:space="preserve">in the event of </w:t>
      </w:r>
      <w:r w:rsidR="00991945" w:rsidRPr="00840976">
        <w:t>loss or destruction of the entire capital</w:t>
      </w:r>
      <w:r w:rsidR="00991945">
        <w:t xml:space="preserve">, </w:t>
      </w:r>
      <w:r w:rsidR="00991945" w:rsidRPr="00DF3397">
        <w:rPr>
          <w:color w:val="000000" w:themeColor="text1"/>
        </w:rPr>
        <w:t xml:space="preserve">realisation of </w:t>
      </w:r>
      <w:r w:rsidR="00991945" w:rsidRPr="00840976">
        <w:t>a condition precedent in the agreement</w:t>
      </w:r>
      <w:r w:rsidR="00991945">
        <w:rPr>
          <w:color w:val="000000" w:themeColor="text1"/>
        </w:rPr>
        <w:t xml:space="preserve">, </w:t>
      </w:r>
      <w:r w:rsidR="00991945" w:rsidRPr="00DF3397">
        <w:rPr>
          <w:color w:val="000000" w:themeColor="text1"/>
        </w:rPr>
        <w:t>expiry of a certain period of time if the agreement stipulates a certain period of time</w:t>
      </w:r>
      <w:r w:rsidR="00991945">
        <w:rPr>
          <w:color w:val="000000" w:themeColor="text1"/>
        </w:rPr>
        <w:t xml:space="preserve">, </w:t>
      </w:r>
      <w:r w:rsidR="00991945" w:rsidRPr="00DF3397">
        <w:rPr>
          <w:rFonts w:asciiTheme="majorBidi" w:hAnsiTheme="majorBidi" w:cstheme="majorBidi"/>
          <w:color w:val="000000" w:themeColor="text1"/>
          <w:szCs w:val="24"/>
        </w:rPr>
        <w:t>realisation or impossibility of realisation of the purpose of the partnership</w:t>
      </w:r>
      <w:r w:rsidR="00991945">
        <w:rPr>
          <w:rFonts w:asciiTheme="majorBidi" w:hAnsiTheme="majorBidi" w:cstheme="majorBidi"/>
          <w:color w:val="000000" w:themeColor="text1"/>
          <w:szCs w:val="24"/>
        </w:rPr>
        <w:t xml:space="preserve">, </w:t>
      </w:r>
      <w:r w:rsidR="00991945" w:rsidRPr="00577AF9">
        <w:rPr>
          <w:rFonts w:cs="Times New Roman"/>
          <w:szCs w:val="24"/>
        </w:rPr>
        <w:t>loss of legal personality of the legal entity partner or partners, leaving only one partner.</w:t>
      </w:r>
    </w:p>
    <w:p w14:paraId="1245D2A6" w14:textId="20664789" w:rsidR="003A42AC" w:rsidRPr="00840976" w:rsidRDefault="003A42AC" w:rsidP="008C64E9">
      <w:pPr>
        <w:pStyle w:val="Balk2"/>
        <w:ind w:left="284"/>
      </w:pPr>
      <w:bookmarkStart w:id="39" w:name="_Toc170257369"/>
      <w:proofErr w:type="spellStart"/>
      <w:r w:rsidRPr="00840976">
        <w:lastRenderedPageBreak/>
        <w:t>Effects</w:t>
      </w:r>
      <w:proofErr w:type="spellEnd"/>
      <w:r w:rsidRPr="00840976">
        <w:t xml:space="preserve"> of </w:t>
      </w:r>
      <w:proofErr w:type="spellStart"/>
      <w:r w:rsidRPr="00840976">
        <w:t>Death</w:t>
      </w:r>
      <w:proofErr w:type="spellEnd"/>
      <w:r w:rsidRPr="00840976">
        <w:t xml:space="preserve"> </w:t>
      </w:r>
      <w:proofErr w:type="spellStart"/>
      <w:r w:rsidRPr="00840976">
        <w:t>and</w:t>
      </w:r>
      <w:proofErr w:type="spellEnd"/>
      <w:r w:rsidRPr="00840976">
        <w:t xml:space="preserve"> </w:t>
      </w:r>
      <w:proofErr w:type="spellStart"/>
      <w:r w:rsidRPr="00840976">
        <w:t>Loss</w:t>
      </w:r>
      <w:proofErr w:type="spellEnd"/>
      <w:r w:rsidRPr="00840976">
        <w:t xml:space="preserve"> of </w:t>
      </w:r>
      <w:r w:rsidR="004F230E">
        <w:t xml:space="preserve">Legal </w:t>
      </w:r>
      <w:proofErr w:type="spellStart"/>
      <w:r w:rsidRPr="00840976">
        <w:t>Capacity</w:t>
      </w:r>
      <w:proofErr w:type="spellEnd"/>
      <w:r w:rsidRPr="00840976">
        <w:t xml:space="preserve"> on </w:t>
      </w:r>
      <w:proofErr w:type="spellStart"/>
      <w:r w:rsidRPr="00840976">
        <w:t>the</w:t>
      </w:r>
      <w:proofErr w:type="spellEnd"/>
      <w:r w:rsidRPr="00840976">
        <w:t xml:space="preserve"> </w:t>
      </w:r>
      <w:proofErr w:type="spellStart"/>
      <w:r w:rsidRPr="00840976">
        <w:t>Partnership</w:t>
      </w:r>
      <w:bookmarkEnd w:id="39"/>
      <w:proofErr w:type="spellEnd"/>
    </w:p>
    <w:p w14:paraId="6889328D" w14:textId="007960A9" w:rsidR="008D3309" w:rsidRPr="00840976" w:rsidRDefault="005628EA" w:rsidP="005628EA">
      <w:pPr>
        <w:pStyle w:val="ListeParagraf"/>
        <w:ind w:left="284"/>
        <w:contextualSpacing w:val="0"/>
        <w:jc w:val="both"/>
      </w:pPr>
      <w:r w:rsidRPr="00840976">
        <w:rPr>
          <w:rFonts w:cs="Times New Roman"/>
          <w:b/>
          <w:bCs/>
          <w:szCs w:val="24"/>
        </w:rPr>
        <w:t xml:space="preserve">Article </w:t>
      </w:r>
      <w:r w:rsidR="0030272B" w:rsidRPr="00840976">
        <w:rPr>
          <w:rFonts w:cs="Times New Roman"/>
          <w:b/>
          <w:bCs/>
          <w:szCs w:val="24"/>
        </w:rPr>
        <w:t xml:space="preserve">27- </w:t>
      </w:r>
      <w:r w:rsidR="003A42AC" w:rsidRPr="00840976">
        <w:t xml:space="preserve">In the event of the death or loss of capacity of one of the partners, the partnership shall continue if the heirs of the deceased partner or the legal representative to be appointed </w:t>
      </w:r>
      <w:proofErr w:type="spellStart"/>
      <w:r w:rsidR="003A42AC" w:rsidRPr="00840976">
        <w:t>to</w:t>
      </w:r>
      <w:proofErr w:type="spellEnd"/>
      <w:r w:rsidR="003A42AC" w:rsidRPr="00840976">
        <w:t xml:space="preserve"> </w:t>
      </w:r>
      <w:proofErr w:type="spellStart"/>
      <w:r w:rsidR="003A42AC" w:rsidRPr="00840976">
        <w:t>the</w:t>
      </w:r>
      <w:proofErr w:type="spellEnd"/>
      <w:r w:rsidR="003A42AC" w:rsidRPr="00840976">
        <w:t xml:space="preserve"> partner </w:t>
      </w:r>
      <w:proofErr w:type="spellStart"/>
      <w:r w:rsidR="003A42AC" w:rsidRPr="00840976">
        <w:t>who</w:t>
      </w:r>
      <w:proofErr w:type="spellEnd"/>
      <w:r w:rsidR="003A42AC" w:rsidRPr="00840976">
        <w:t xml:space="preserve"> has </w:t>
      </w:r>
      <w:proofErr w:type="spellStart"/>
      <w:r w:rsidR="003A42AC" w:rsidRPr="00840976">
        <w:t>lost</w:t>
      </w:r>
      <w:proofErr w:type="spellEnd"/>
      <w:r w:rsidR="003A42AC" w:rsidRPr="00840976">
        <w:t xml:space="preserve"> </w:t>
      </w:r>
      <w:r w:rsidR="004F230E">
        <w:t>his</w:t>
      </w:r>
      <w:r w:rsidR="003A42AC" w:rsidRPr="00840976">
        <w:t xml:space="preserve"> </w:t>
      </w:r>
      <w:proofErr w:type="spellStart"/>
      <w:r w:rsidR="003A42AC" w:rsidRPr="00840976">
        <w:t>capacity</w:t>
      </w:r>
      <w:proofErr w:type="spellEnd"/>
      <w:r w:rsidR="003A42AC" w:rsidRPr="00840976">
        <w:t xml:space="preserve"> </w:t>
      </w:r>
      <w:proofErr w:type="spellStart"/>
      <w:r w:rsidR="003A42AC" w:rsidRPr="00840976">
        <w:t>to</w:t>
      </w:r>
      <w:proofErr w:type="spellEnd"/>
      <w:r w:rsidR="003A42AC" w:rsidRPr="00840976">
        <w:t xml:space="preserve"> </w:t>
      </w:r>
      <w:proofErr w:type="spellStart"/>
      <w:r w:rsidR="003A42AC" w:rsidRPr="00840976">
        <w:t>act</w:t>
      </w:r>
      <w:proofErr w:type="spellEnd"/>
      <w:r w:rsidR="003A42AC" w:rsidRPr="00840976">
        <w:t xml:space="preserve"> </w:t>
      </w:r>
      <w:proofErr w:type="spellStart"/>
      <w:r w:rsidR="003A42AC" w:rsidRPr="00840976">
        <w:t>so</w:t>
      </w:r>
      <w:proofErr w:type="spellEnd"/>
      <w:r w:rsidR="003A42AC" w:rsidRPr="00840976">
        <w:t xml:space="preserve"> request and the other partners accept. In the event that the heirs or the legal representative does not wish or the partners do not accept, the two-partner </w:t>
      </w:r>
      <w:r w:rsidR="00156F57">
        <w:t xml:space="preserve">partnership </w:t>
      </w:r>
      <w:r w:rsidR="003A42AC" w:rsidRPr="00840976">
        <w:t xml:space="preserve">shall be terminated; </w:t>
      </w:r>
      <w:r w:rsidR="00156F57">
        <w:t xml:space="preserve">the </w:t>
      </w:r>
      <w:r w:rsidR="003A42AC" w:rsidRPr="00840976">
        <w:t xml:space="preserve">multi-partner </w:t>
      </w:r>
      <w:r w:rsidR="00156F57">
        <w:t xml:space="preserve">partnership shall </w:t>
      </w:r>
      <w:r w:rsidR="003A42AC" w:rsidRPr="00840976">
        <w:t xml:space="preserve">continue with the remaining partners. </w:t>
      </w:r>
    </w:p>
    <w:p w14:paraId="6A2EBBC9" w14:textId="77777777" w:rsidR="008D3309" w:rsidRPr="00840976" w:rsidRDefault="008D3309" w:rsidP="008C64E9">
      <w:pPr>
        <w:pStyle w:val="Balk2"/>
        <w:ind w:left="284"/>
      </w:pPr>
      <w:bookmarkStart w:id="40" w:name="_Toc170257370"/>
      <w:r w:rsidRPr="00840976">
        <w:t>Termination of Partnership with Termination Notice</w:t>
      </w:r>
      <w:bookmarkEnd w:id="40"/>
    </w:p>
    <w:p w14:paraId="64E96E06" w14:textId="605809D2" w:rsidR="008D3309" w:rsidRPr="00840976" w:rsidRDefault="005628EA" w:rsidP="005628EA">
      <w:pPr>
        <w:pStyle w:val="ListeParagraf"/>
        <w:ind w:left="284"/>
        <w:contextualSpacing w:val="0"/>
        <w:jc w:val="both"/>
      </w:pPr>
      <w:r w:rsidRPr="00840976">
        <w:rPr>
          <w:rFonts w:cs="Times New Roman"/>
          <w:b/>
          <w:bCs/>
          <w:szCs w:val="24"/>
        </w:rPr>
        <w:t xml:space="preserve">Article </w:t>
      </w:r>
      <w:r w:rsidR="000E7A25" w:rsidRPr="00840976">
        <w:rPr>
          <w:rFonts w:cs="Times New Roman"/>
          <w:b/>
          <w:bCs/>
          <w:szCs w:val="24"/>
        </w:rPr>
        <w:t xml:space="preserve">28- </w:t>
      </w:r>
      <w:proofErr w:type="spellStart"/>
      <w:r w:rsidR="00532690">
        <w:t>In</w:t>
      </w:r>
      <w:proofErr w:type="spellEnd"/>
      <w:r w:rsidR="00532690">
        <w:t xml:space="preserve"> a </w:t>
      </w:r>
      <w:r w:rsidR="00991945">
        <w:t xml:space="preserve">two-partner </w:t>
      </w:r>
      <w:proofErr w:type="spellStart"/>
      <w:r w:rsidR="004F230E">
        <w:t>musharakah</w:t>
      </w:r>
      <w:proofErr w:type="spellEnd"/>
      <w:r w:rsidR="00532690">
        <w:t xml:space="preserve">, </w:t>
      </w:r>
      <w:proofErr w:type="spellStart"/>
      <w:r w:rsidR="00532690">
        <w:t>each</w:t>
      </w:r>
      <w:proofErr w:type="spellEnd"/>
      <w:r w:rsidR="00532690">
        <w:t xml:space="preserve"> </w:t>
      </w:r>
      <w:r w:rsidR="00AE65B2">
        <w:t xml:space="preserve">of </w:t>
      </w:r>
      <w:proofErr w:type="spellStart"/>
      <w:r w:rsidR="00AE65B2">
        <w:t>the</w:t>
      </w:r>
      <w:proofErr w:type="spellEnd"/>
      <w:r w:rsidR="00AE65B2">
        <w:t xml:space="preserve"> </w:t>
      </w:r>
      <w:proofErr w:type="spellStart"/>
      <w:r w:rsidR="00AE65B2">
        <w:t>partners</w:t>
      </w:r>
      <w:proofErr w:type="spellEnd"/>
      <w:r w:rsidR="00AE65B2">
        <w:t xml:space="preserve"> </w:t>
      </w:r>
      <w:proofErr w:type="spellStart"/>
      <w:r w:rsidR="008D3309" w:rsidRPr="00840976">
        <w:t>may</w:t>
      </w:r>
      <w:proofErr w:type="spellEnd"/>
      <w:r w:rsidR="008D3309" w:rsidRPr="00840976">
        <w:t xml:space="preserve"> </w:t>
      </w:r>
      <w:proofErr w:type="spellStart"/>
      <w:r w:rsidR="008D3309" w:rsidRPr="00840976">
        <w:t>terminate</w:t>
      </w:r>
      <w:proofErr w:type="spellEnd"/>
      <w:r w:rsidR="008D3309" w:rsidRPr="00840976">
        <w:t xml:space="preserve"> </w:t>
      </w:r>
      <w:proofErr w:type="spellStart"/>
      <w:r w:rsidR="00156F57">
        <w:t>the</w:t>
      </w:r>
      <w:proofErr w:type="spellEnd"/>
      <w:r w:rsidR="00156F57">
        <w:t xml:space="preserve"> </w:t>
      </w:r>
      <w:proofErr w:type="spellStart"/>
      <w:r w:rsidR="004F230E">
        <w:t>musharakah</w:t>
      </w:r>
      <w:proofErr w:type="spellEnd"/>
      <w:r w:rsidR="00156F57">
        <w:t xml:space="preserve"> </w:t>
      </w:r>
      <w:r w:rsidR="008D3309" w:rsidRPr="00840976">
        <w:t xml:space="preserve">at </w:t>
      </w:r>
      <w:proofErr w:type="spellStart"/>
      <w:r w:rsidR="008D3309" w:rsidRPr="00840976">
        <w:t>any</w:t>
      </w:r>
      <w:proofErr w:type="spellEnd"/>
      <w:r w:rsidR="008D3309" w:rsidRPr="00840976">
        <w:t xml:space="preserve"> time. </w:t>
      </w:r>
      <w:r w:rsidR="00AE65B2">
        <w:t xml:space="preserve">The partner </w:t>
      </w:r>
      <w:r w:rsidR="008D3309" w:rsidRPr="00840976">
        <w:t xml:space="preserve">who terminates the contract is obliged to compensate the actual damages incurred </w:t>
      </w:r>
      <w:r w:rsidR="00AE65B2">
        <w:t xml:space="preserve">by the </w:t>
      </w:r>
      <w:r w:rsidR="008D3309" w:rsidRPr="00840976">
        <w:t xml:space="preserve">other </w:t>
      </w:r>
      <w:r w:rsidR="00AE65B2">
        <w:t xml:space="preserve">partners </w:t>
      </w:r>
      <w:r w:rsidR="008D3309" w:rsidRPr="00840976">
        <w:t xml:space="preserve">due to the termination. In the event that one of </w:t>
      </w:r>
      <w:r w:rsidR="00976412">
        <w:t xml:space="preserve">the partners is </w:t>
      </w:r>
      <w:r w:rsidR="0056577F">
        <w:t xml:space="preserve">at fault or </w:t>
      </w:r>
      <w:r w:rsidR="008D3309" w:rsidRPr="00840976">
        <w:t xml:space="preserve">has clearly violated the contract, the </w:t>
      </w:r>
      <w:r w:rsidR="00976412">
        <w:t xml:space="preserve">partner </w:t>
      </w:r>
      <w:r w:rsidR="008D3309" w:rsidRPr="00840976">
        <w:t xml:space="preserve">who terminates the contract on these grounds is not obliged to compensate the damages. The right to claim the damages incurred is reserved. </w:t>
      </w:r>
      <w:r w:rsidR="00991945" w:rsidRPr="0089132A">
        <w:t>In a musharakah where the number of partners is more than two, the termination notice of one partner does not terminate the partnership</w:t>
      </w:r>
      <w:r w:rsidR="00991945">
        <w:t>.</w:t>
      </w:r>
    </w:p>
    <w:p w14:paraId="2685A796" w14:textId="429F2F7C" w:rsidR="004E4AB8" w:rsidRPr="00840976" w:rsidRDefault="004E4AB8" w:rsidP="008C64E9">
      <w:pPr>
        <w:pStyle w:val="Balk2"/>
        <w:ind w:left="284"/>
      </w:pPr>
      <w:bookmarkStart w:id="41" w:name="_Toc170257371"/>
      <w:r w:rsidRPr="00840976">
        <w:t>Liquidation</w:t>
      </w:r>
      <w:bookmarkEnd w:id="41"/>
    </w:p>
    <w:p w14:paraId="3044C90F" w14:textId="47CE1D0F" w:rsidR="00D93CCA" w:rsidRPr="00840976" w:rsidRDefault="005628EA" w:rsidP="005628EA">
      <w:pPr>
        <w:pStyle w:val="ListeParagraf"/>
        <w:ind w:left="284"/>
        <w:contextualSpacing w:val="0"/>
        <w:jc w:val="both"/>
      </w:pPr>
      <w:r w:rsidRPr="00840976">
        <w:rPr>
          <w:rFonts w:cs="Times New Roman"/>
          <w:b/>
          <w:bCs/>
          <w:szCs w:val="24"/>
        </w:rPr>
        <w:t xml:space="preserve">Article </w:t>
      </w:r>
      <w:r w:rsidR="000E7A25">
        <w:rPr>
          <w:rFonts w:cs="Times New Roman"/>
          <w:b/>
          <w:bCs/>
          <w:szCs w:val="24"/>
        </w:rPr>
        <w:t xml:space="preserve">29- </w:t>
      </w:r>
      <w:r w:rsidR="0006107B" w:rsidRPr="00840976">
        <w:t xml:space="preserve">The liquidation of the partnership </w:t>
      </w:r>
      <w:r w:rsidR="00B8730B">
        <w:t xml:space="preserve">may be </w:t>
      </w:r>
      <w:r w:rsidR="008108A6" w:rsidRPr="00840976">
        <w:t xml:space="preserve">by way of </w:t>
      </w:r>
      <w:r w:rsidR="002E46F2" w:rsidRPr="00840976">
        <w:t xml:space="preserve">real liquidation </w:t>
      </w:r>
      <w:r w:rsidR="00F000BF" w:rsidRPr="00840976">
        <w:t xml:space="preserve">to be carried out </w:t>
      </w:r>
      <w:r w:rsidR="002A18D3" w:rsidRPr="00840976">
        <w:t xml:space="preserve">by </w:t>
      </w:r>
      <w:r w:rsidR="0006107B" w:rsidRPr="00840976">
        <w:t xml:space="preserve">sharing the </w:t>
      </w:r>
      <w:r w:rsidR="009C7EE6">
        <w:t xml:space="preserve">cash </w:t>
      </w:r>
      <w:r w:rsidR="0006107B" w:rsidRPr="00840976">
        <w:t>assets</w:t>
      </w:r>
      <w:r w:rsidR="002E46F2" w:rsidRPr="00840976">
        <w:t xml:space="preserve">, </w:t>
      </w:r>
      <w:r w:rsidR="009C7EE6">
        <w:t xml:space="preserve">actual </w:t>
      </w:r>
      <w:r w:rsidR="002E46F2" w:rsidRPr="00840976">
        <w:t xml:space="preserve">sale of </w:t>
      </w:r>
      <w:r w:rsidR="0006107B" w:rsidRPr="00840976">
        <w:t xml:space="preserve">the assets </w:t>
      </w:r>
      <w:r w:rsidR="000B2925">
        <w:t>in</w:t>
      </w:r>
      <w:r w:rsidR="000B2925" w:rsidRPr="00840976">
        <w:t xml:space="preserve"> kind </w:t>
      </w:r>
      <w:r w:rsidR="002E46F2" w:rsidRPr="00840976">
        <w:t xml:space="preserve">or </w:t>
      </w:r>
      <w:r w:rsidR="008108A6" w:rsidRPr="00840976">
        <w:t xml:space="preserve">judicial liquidation </w:t>
      </w:r>
      <w:r w:rsidR="00F000BF" w:rsidRPr="00840976">
        <w:t xml:space="preserve">to be carried out </w:t>
      </w:r>
      <w:r w:rsidR="002A18D3" w:rsidRPr="00840976">
        <w:t xml:space="preserve">by </w:t>
      </w:r>
      <w:r w:rsidR="002E46F2" w:rsidRPr="00840976">
        <w:t xml:space="preserve">determining </w:t>
      </w:r>
      <w:r w:rsidR="008108A6" w:rsidRPr="00840976">
        <w:t xml:space="preserve">and sharing </w:t>
      </w:r>
      <w:r w:rsidR="002E46F2" w:rsidRPr="00840976">
        <w:t xml:space="preserve">their fair </w:t>
      </w:r>
      <w:r w:rsidR="00835875" w:rsidRPr="00840976">
        <w:t xml:space="preserve">market </w:t>
      </w:r>
      <w:r w:rsidR="002E46F2" w:rsidRPr="00840976">
        <w:t>value.</w:t>
      </w:r>
    </w:p>
    <w:p w14:paraId="0459F845" w14:textId="0A963008" w:rsidR="00D93CCA" w:rsidRPr="00840976" w:rsidRDefault="00D93CCA" w:rsidP="00D93CCA">
      <w:r w:rsidRPr="00840976">
        <w:br w:type="page"/>
      </w:r>
    </w:p>
    <w:p w14:paraId="4FE2DB7B" w14:textId="2C7DA478" w:rsidR="00D93CCA" w:rsidRPr="00840976" w:rsidRDefault="004F230E" w:rsidP="00622D91">
      <w:pPr>
        <w:keepNext/>
        <w:keepLines/>
        <w:spacing w:before="240" w:after="240"/>
        <w:ind w:firstLine="227"/>
        <w:jc w:val="center"/>
        <w:outlineLvl w:val="0"/>
        <w:rPr>
          <w:rFonts w:eastAsia="Times New Roman" w:cs="Times New Roman"/>
          <w:b/>
          <w:szCs w:val="32"/>
        </w:rPr>
      </w:pPr>
      <w:r>
        <w:rPr>
          <w:rFonts w:eastAsia="Times New Roman" w:cs="Times New Roman"/>
          <w:b/>
          <w:szCs w:val="32"/>
        </w:rPr>
        <w:lastRenderedPageBreak/>
        <w:t>JUSTIFICATIONS</w:t>
      </w:r>
    </w:p>
    <w:p w14:paraId="4D0ADFD7" w14:textId="1039F414" w:rsidR="00D93CCA" w:rsidRPr="00DF3397" w:rsidRDefault="00156F57" w:rsidP="00DF3397">
      <w:pPr>
        <w:pStyle w:val="ListeParagraf"/>
        <w:keepNext/>
        <w:keepLines/>
        <w:numPr>
          <w:ilvl w:val="0"/>
          <w:numId w:val="27"/>
        </w:numPr>
        <w:spacing w:before="240" w:after="240"/>
        <w:outlineLvl w:val="0"/>
        <w:rPr>
          <w:rFonts w:eastAsia="Times New Roman" w:cs="Times New Roman"/>
          <w:b/>
          <w:szCs w:val="32"/>
        </w:rPr>
      </w:pPr>
      <w:bookmarkStart w:id="42" w:name="_Toc170257373"/>
      <w:r w:rsidRPr="00DF3397">
        <w:rPr>
          <w:rFonts w:eastAsia="Times New Roman" w:cs="Times New Roman"/>
          <w:b/>
          <w:szCs w:val="32"/>
        </w:rPr>
        <w:t xml:space="preserve">The Musharakah </w:t>
      </w:r>
      <w:r w:rsidR="001E44BA" w:rsidRPr="00DF3397">
        <w:rPr>
          <w:rFonts w:eastAsia="Times New Roman" w:cs="Times New Roman"/>
          <w:b/>
          <w:szCs w:val="32"/>
        </w:rPr>
        <w:t xml:space="preserve">Contract and </w:t>
      </w:r>
      <w:r w:rsidR="00515937" w:rsidRPr="00DF3397">
        <w:rPr>
          <w:rFonts w:eastAsia="Times New Roman" w:cs="Times New Roman"/>
          <w:b/>
          <w:szCs w:val="32"/>
        </w:rPr>
        <w:t xml:space="preserve">the </w:t>
      </w:r>
      <w:proofErr w:type="spellStart"/>
      <w:r w:rsidR="00623AF2" w:rsidRPr="00DF3397">
        <w:rPr>
          <w:rFonts w:eastAsia="Times New Roman" w:cs="Times New Roman"/>
          <w:b/>
          <w:szCs w:val="32"/>
        </w:rPr>
        <w:t>Justifications</w:t>
      </w:r>
      <w:proofErr w:type="spellEnd"/>
      <w:r w:rsidR="00623AF2" w:rsidRPr="00DF3397">
        <w:rPr>
          <w:rFonts w:eastAsia="Times New Roman" w:cs="Times New Roman"/>
          <w:b/>
          <w:szCs w:val="32"/>
        </w:rPr>
        <w:t xml:space="preserve"> </w:t>
      </w:r>
      <w:proofErr w:type="spellStart"/>
      <w:r w:rsidR="00D93CCA" w:rsidRPr="00DF3397">
        <w:rPr>
          <w:rFonts w:eastAsia="Times New Roman" w:cs="Times New Roman"/>
          <w:b/>
          <w:szCs w:val="32"/>
        </w:rPr>
        <w:t>for</w:t>
      </w:r>
      <w:proofErr w:type="spellEnd"/>
      <w:r w:rsidR="00D93CCA" w:rsidRPr="00DF3397">
        <w:rPr>
          <w:rFonts w:eastAsia="Times New Roman" w:cs="Times New Roman"/>
          <w:b/>
          <w:szCs w:val="32"/>
        </w:rPr>
        <w:t xml:space="preserve"> </w:t>
      </w:r>
      <w:proofErr w:type="spellStart"/>
      <w:r w:rsidR="00D93CCA" w:rsidRPr="00DF3397">
        <w:rPr>
          <w:rFonts w:eastAsia="Times New Roman" w:cs="Times New Roman"/>
          <w:b/>
          <w:szCs w:val="32"/>
        </w:rPr>
        <w:t>its</w:t>
      </w:r>
      <w:proofErr w:type="spellEnd"/>
      <w:r w:rsidR="00D93CCA" w:rsidRPr="00DF3397">
        <w:rPr>
          <w:rFonts w:eastAsia="Times New Roman" w:cs="Times New Roman"/>
          <w:b/>
          <w:szCs w:val="32"/>
        </w:rPr>
        <w:t xml:space="preserve"> Definition</w:t>
      </w:r>
      <w:bookmarkEnd w:id="42"/>
    </w:p>
    <w:p w14:paraId="6861DCC4" w14:textId="29C6D619" w:rsidR="005B176E" w:rsidRPr="00840976" w:rsidRDefault="005B176E" w:rsidP="00623AF2">
      <w:pPr>
        <w:jc w:val="both"/>
        <w:rPr>
          <w:rFonts w:eastAsia="Calibri" w:cs="Times New Roman"/>
          <w:szCs w:val="24"/>
        </w:rPr>
      </w:pPr>
      <w:proofErr w:type="spellStart"/>
      <w:r w:rsidRPr="005B176E">
        <w:rPr>
          <w:rFonts w:eastAsia="Calibri" w:cs="Times New Roman"/>
          <w:szCs w:val="24"/>
        </w:rPr>
        <w:t>In</w:t>
      </w:r>
      <w:proofErr w:type="spellEnd"/>
      <w:r w:rsidRPr="005B176E">
        <w:rPr>
          <w:rFonts w:eastAsia="Calibri" w:cs="Times New Roman"/>
          <w:szCs w:val="24"/>
        </w:rPr>
        <w:t xml:space="preserve"> </w:t>
      </w:r>
      <w:proofErr w:type="spellStart"/>
      <w:r w:rsidRPr="005B176E">
        <w:rPr>
          <w:rFonts w:eastAsia="Calibri" w:cs="Times New Roman"/>
          <w:szCs w:val="24"/>
        </w:rPr>
        <w:t>the</w:t>
      </w:r>
      <w:proofErr w:type="spellEnd"/>
      <w:r w:rsidRPr="005B176E">
        <w:rPr>
          <w:rFonts w:eastAsia="Calibri" w:cs="Times New Roman"/>
          <w:szCs w:val="24"/>
        </w:rPr>
        <w:t xml:space="preserve"> </w:t>
      </w:r>
      <w:proofErr w:type="spellStart"/>
      <w:r w:rsidRPr="005B176E">
        <w:rPr>
          <w:rFonts w:eastAsia="Calibri" w:cs="Times New Roman"/>
          <w:szCs w:val="24"/>
        </w:rPr>
        <w:t>dictionary</w:t>
      </w:r>
      <w:proofErr w:type="spellEnd"/>
      <w:r w:rsidRPr="005B176E">
        <w:rPr>
          <w:rFonts w:eastAsia="Calibri" w:cs="Times New Roman"/>
          <w:szCs w:val="24"/>
        </w:rPr>
        <w:t xml:space="preserve">, </w:t>
      </w:r>
      <w:proofErr w:type="spellStart"/>
      <w:r w:rsidRPr="005B176E">
        <w:rPr>
          <w:rFonts w:eastAsia="Calibri" w:cs="Times New Roman"/>
          <w:szCs w:val="24"/>
        </w:rPr>
        <w:t>the</w:t>
      </w:r>
      <w:proofErr w:type="spellEnd"/>
      <w:r w:rsidRPr="005B176E">
        <w:rPr>
          <w:rFonts w:eastAsia="Calibri" w:cs="Times New Roman"/>
          <w:szCs w:val="24"/>
        </w:rPr>
        <w:t xml:space="preserve"> </w:t>
      </w:r>
      <w:proofErr w:type="spellStart"/>
      <w:r w:rsidRPr="005B176E">
        <w:rPr>
          <w:rFonts w:eastAsia="Calibri" w:cs="Times New Roman"/>
          <w:szCs w:val="24"/>
        </w:rPr>
        <w:t>word</w:t>
      </w:r>
      <w:proofErr w:type="spellEnd"/>
      <w:r w:rsidRPr="005B176E">
        <w:rPr>
          <w:rFonts w:eastAsia="Calibri" w:cs="Times New Roman"/>
          <w:szCs w:val="24"/>
        </w:rPr>
        <w:t xml:space="preserve"> </w:t>
      </w:r>
      <w:proofErr w:type="spellStart"/>
      <w:r>
        <w:rPr>
          <w:rFonts w:eastAsia="Calibri" w:cs="Times New Roman"/>
          <w:szCs w:val="24"/>
        </w:rPr>
        <w:t>musharakah</w:t>
      </w:r>
      <w:proofErr w:type="spellEnd"/>
      <w:r w:rsidRPr="005B176E">
        <w:rPr>
          <w:rFonts w:eastAsia="Calibri" w:cs="Times New Roman"/>
          <w:szCs w:val="24"/>
        </w:rPr>
        <w:t xml:space="preserve">, </w:t>
      </w:r>
      <w:proofErr w:type="spellStart"/>
      <w:r w:rsidRPr="005B176E">
        <w:rPr>
          <w:rFonts w:eastAsia="Calibri" w:cs="Times New Roman"/>
          <w:szCs w:val="24"/>
        </w:rPr>
        <w:t>which</w:t>
      </w:r>
      <w:proofErr w:type="spellEnd"/>
      <w:r w:rsidRPr="005B176E">
        <w:rPr>
          <w:rFonts w:eastAsia="Calibri" w:cs="Times New Roman"/>
          <w:szCs w:val="24"/>
        </w:rPr>
        <w:t xml:space="preserve"> </w:t>
      </w:r>
      <w:proofErr w:type="spellStart"/>
      <w:r w:rsidRPr="005B176E">
        <w:rPr>
          <w:rFonts w:eastAsia="Calibri" w:cs="Times New Roman"/>
          <w:szCs w:val="24"/>
        </w:rPr>
        <w:t>means</w:t>
      </w:r>
      <w:proofErr w:type="spellEnd"/>
      <w:r w:rsidRPr="005B176E">
        <w:rPr>
          <w:rFonts w:eastAsia="Calibri" w:cs="Times New Roman"/>
          <w:szCs w:val="24"/>
        </w:rPr>
        <w:t xml:space="preserve"> </w:t>
      </w:r>
      <w:proofErr w:type="spellStart"/>
      <w:r w:rsidRPr="005B176E">
        <w:rPr>
          <w:rFonts w:eastAsia="Calibri" w:cs="Times New Roman"/>
          <w:szCs w:val="24"/>
        </w:rPr>
        <w:t>partnership</w:t>
      </w:r>
      <w:proofErr w:type="spellEnd"/>
      <w:r w:rsidRPr="005B176E">
        <w:rPr>
          <w:rFonts w:eastAsia="Calibri" w:cs="Times New Roman"/>
          <w:szCs w:val="24"/>
        </w:rPr>
        <w:t xml:space="preserve">, </w:t>
      </w:r>
      <w:proofErr w:type="spellStart"/>
      <w:r w:rsidRPr="005B176E">
        <w:rPr>
          <w:rFonts w:eastAsia="Calibri" w:cs="Times New Roman"/>
          <w:szCs w:val="24"/>
        </w:rPr>
        <w:t>participation</w:t>
      </w:r>
      <w:proofErr w:type="spellEnd"/>
      <w:r w:rsidRPr="005B176E">
        <w:rPr>
          <w:rFonts w:eastAsia="Calibri" w:cs="Times New Roman"/>
          <w:szCs w:val="24"/>
        </w:rPr>
        <w:t xml:space="preserve">, </w:t>
      </w:r>
      <w:proofErr w:type="spellStart"/>
      <w:r w:rsidRPr="005B176E">
        <w:rPr>
          <w:rFonts w:eastAsia="Calibri" w:cs="Times New Roman"/>
          <w:szCs w:val="24"/>
        </w:rPr>
        <w:t>or</w:t>
      </w:r>
      <w:proofErr w:type="spellEnd"/>
      <w:r w:rsidRPr="005B176E">
        <w:rPr>
          <w:rFonts w:eastAsia="Calibri" w:cs="Times New Roman"/>
          <w:szCs w:val="24"/>
        </w:rPr>
        <w:t xml:space="preserve"> </w:t>
      </w:r>
      <w:proofErr w:type="spellStart"/>
      <w:r w:rsidRPr="005B176E">
        <w:rPr>
          <w:rFonts w:eastAsia="Calibri" w:cs="Times New Roman"/>
          <w:szCs w:val="24"/>
        </w:rPr>
        <w:t>sharing</w:t>
      </w:r>
      <w:proofErr w:type="spellEnd"/>
      <w:r w:rsidRPr="005B176E">
        <w:rPr>
          <w:rFonts w:eastAsia="Calibri" w:cs="Times New Roman"/>
          <w:szCs w:val="24"/>
        </w:rPr>
        <w:t xml:space="preserve">, is </w:t>
      </w:r>
      <w:proofErr w:type="spellStart"/>
      <w:r w:rsidRPr="005B176E">
        <w:rPr>
          <w:rFonts w:eastAsia="Calibri" w:cs="Times New Roman"/>
          <w:szCs w:val="24"/>
        </w:rPr>
        <w:t>generally</w:t>
      </w:r>
      <w:proofErr w:type="spellEnd"/>
      <w:r w:rsidRPr="005B176E">
        <w:rPr>
          <w:rFonts w:eastAsia="Calibri" w:cs="Times New Roman"/>
          <w:szCs w:val="24"/>
        </w:rPr>
        <w:t xml:space="preserve"> </w:t>
      </w:r>
      <w:proofErr w:type="spellStart"/>
      <w:r w:rsidRPr="005B176E">
        <w:rPr>
          <w:rFonts w:eastAsia="Calibri" w:cs="Times New Roman"/>
          <w:szCs w:val="24"/>
        </w:rPr>
        <w:t>used</w:t>
      </w:r>
      <w:proofErr w:type="spellEnd"/>
      <w:r w:rsidRPr="005B176E">
        <w:rPr>
          <w:rFonts w:eastAsia="Calibri" w:cs="Times New Roman"/>
          <w:szCs w:val="24"/>
        </w:rPr>
        <w:t xml:space="preserve"> in </w:t>
      </w:r>
      <w:proofErr w:type="spellStart"/>
      <w:r w:rsidRPr="005B176E">
        <w:rPr>
          <w:rFonts w:eastAsia="Calibri" w:cs="Times New Roman"/>
          <w:szCs w:val="24"/>
        </w:rPr>
        <w:t>classical</w:t>
      </w:r>
      <w:proofErr w:type="spellEnd"/>
      <w:r w:rsidRPr="005B176E">
        <w:rPr>
          <w:rFonts w:eastAsia="Calibri" w:cs="Times New Roman"/>
          <w:szCs w:val="24"/>
        </w:rPr>
        <w:t xml:space="preserve"> </w:t>
      </w:r>
      <w:proofErr w:type="spellStart"/>
      <w:r w:rsidRPr="005B176E">
        <w:rPr>
          <w:rFonts w:eastAsia="Calibri" w:cs="Times New Roman"/>
          <w:szCs w:val="24"/>
        </w:rPr>
        <w:t>fiqh</w:t>
      </w:r>
      <w:proofErr w:type="spellEnd"/>
      <w:r w:rsidRPr="005B176E">
        <w:rPr>
          <w:rFonts w:eastAsia="Calibri" w:cs="Times New Roman"/>
          <w:szCs w:val="24"/>
        </w:rPr>
        <w:t xml:space="preserve"> </w:t>
      </w:r>
      <w:proofErr w:type="spellStart"/>
      <w:r w:rsidRPr="005B176E">
        <w:rPr>
          <w:rFonts w:eastAsia="Calibri" w:cs="Times New Roman"/>
          <w:szCs w:val="24"/>
        </w:rPr>
        <w:t>literature</w:t>
      </w:r>
      <w:proofErr w:type="spellEnd"/>
      <w:r w:rsidRPr="005B176E">
        <w:rPr>
          <w:rFonts w:eastAsia="Calibri" w:cs="Times New Roman"/>
          <w:szCs w:val="24"/>
        </w:rPr>
        <w:t xml:space="preserve"> </w:t>
      </w:r>
      <w:proofErr w:type="spellStart"/>
      <w:r w:rsidRPr="005B176E">
        <w:rPr>
          <w:rFonts w:eastAsia="Calibri" w:cs="Times New Roman"/>
          <w:szCs w:val="24"/>
        </w:rPr>
        <w:t>with</w:t>
      </w:r>
      <w:proofErr w:type="spellEnd"/>
      <w:r w:rsidRPr="005B176E">
        <w:rPr>
          <w:rFonts w:eastAsia="Calibri" w:cs="Times New Roman"/>
          <w:szCs w:val="24"/>
        </w:rPr>
        <w:t xml:space="preserve"> </w:t>
      </w:r>
      <w:proofErr w:type="spellStart"/>
      <w:r w:rsidRPr="005B176E">
        <w:rPr>
          <w:rFonts w:eastAsia="Calibri" w:cs="Times New Roman"/>
          <w:szCs w:val="24"/>
        </w:rPr>
        <w:t>its</w:t>
      </w:r>
      <w:proofErr w:type="spellEnd"/>
      <w:r w:rsidRPr="005B176E">
        <w:rPr>
          <w:rFonts w:eastAsia="Calibri" w:cs="Times New Roman"/>
          <w:szCs w:val="24"/>
        </w:rPr>
        <w:t xml:space="preserve"> </w:t>
      </w:r>
      <w:proofErr w:type="spellStart"/>
      <w:r w:rsidRPr="005B176E">
        <w:rPr>
          <w:rFonts w:eastAsia="Calibri" w:cs="Times New Roman"/>
          <w:szCs w:val="24"/>
        </w:rPr>
        <w:t>literal</w:t>
      </w:r>
      <w:proofErr w:type="spellEnd"/>
      <w:r w:rsidRPr="005B176E">
        <w:rPr>
          <w:rFonts w:eastAsia="Calibri" w:cs="Times New Roman"/>
          <w:szCs w:val="24"/>
        </w:rPr>
        <w:t xml:space="preserve"> </w:t>
      </w:r>
      <w:proofErr w:type="spellStart"/>
      <w:r w:rsidRPr="005B176E">
        <w:rPr>
          <w:rFonts w:eastAsia="Calibri" w:cs="Times New Roman"/>
          <w:szCs w:val="24"/>
        </w:rPr>
        <w:t>meaning</w:t>
      </w:r>
      <w:proofErr w:type="spellEnd"/>
      <w:r w:rsidRPr="005B176E">
        <w:rPr>
          <w:rFonts w:eastAsia="Calibri" w:cs="Times New Roman"/>
          <w:szCs w:val="24"/>
        </w:rPr>
        <w:t xml:space="preserve"> </w:t>
      </w:r>
      <w:proofErr w:type="spellStart"/>
      <w:r w:rsidRPr="005B176E">
        <w:rPr>
          <w:rFonts w:eastAsia="Calibri" w:cs="Times New Roman"/>
          <w:szCs w:val="24"/>
        </w:rPr>
        <w:t>and</w:t>
      </w:r>
      <w:proofErr w:type="spellEnd"/>
      <w:r w:rsidRPr="005B176E">
        <w:rPr>
          <w:rFonts w:eastAsia="Calibri" w:cs="Times New Roman"/>
          <w:szCs w:val="24"/>
        </w:rPr>
        <w:t xml:space="preserve"> </w:t>
      </w:r>
      <w:proofErr w:type="spellStart"/>
      <w:r w:rsidRPr="005B176E">
        <w:rPr>
          <w:rFonts w:eastAsia="Calibri" w:cs="Times New Roman"/>
          <w:szCs w:val="24"/>
        </w:rPr>
        <w:t>does</w:t>
      </w:r>
      <w:proofErr w:type="spellEnd"/>
      <w:r w:rsidRPr="005B176E">
        <w:rPr>
          <w:rFonts w:eastAsia="Calibri" w:cs="Times New Roman"/>
          <w:szCs w:val="24"/>
        </w:rPr>
        <w:t xml:space="preserve"> not </w:t>
      </w:r>
      <w:proofErr w:type="spellStart"/>
      <w:r w:rsidRPr="005B176E">
        <w:rPr>
          <w:rFonts w:eastAsia="Calibri" w:cs="Times New Roman"/>
          <w:szCs w:val="24"/>
        </w:rPr>
        <w:t>denote</w:t>
      </w:r>
      <w:proofErr w:type="spellEnd"/>
      <w:r w:rsidRPr="005B176E">
        <w:rPr>
          <w:rFonts w:eastAsia="Calibri" w:cs="Times New Roman"/>
          <w:szCs w:val="24"/>
        </w:rPr>
        <w:t xml:space="preserve"> a </w:t>
      </w:r>
      <w:proofErr w:type="spellStart"/>
      <w:r w:rsidRPr="005B176E">
        <w:rPr>
          <w:rFonts w:eastAsia="Calibri" w:cs="Times New Roman"/>
          <w:szCs w:val="24"/>
        </w:rPr>
        <w:t>specific</w:t>
      </w:r>
      <w:proofErr w:type="spellEnd"/>
      <w:r w:rsidRPr="005B176E">
        <w:rPr>
          <w:rFonts w:eastAsia="Calibri" w:cs="Times New Roman"/>
          <w:szCs w:val="24"/>
        </w:rPr>
        <w:t xml:space="preserve"> </w:t>
      </w:r>
      <w:proofErr w:type="spellStart"/>
      <w:r w:rsidRPr="005B176E">
        <w:rPr>
          <w:rFonts w:eastAsia="Calibri" w:cs="Times New Roman"/>
          <w:szCs w:val="24"/>
        </w:rPr>
        <w:t>type</w:t>
      </w:r>
      <w:proofErr w:type="spellEnd"/>
      <w:r w:rsidRPr="005B176E">
        <w:rPr>
          <w:rFonts w:eastAsia="Calibri" w:cs="Times New Roman"/>
          <w:szCs w:val="24"/>
        </w:rPr>
        <w:t xml:space="preserve"> of </w:t>
      </w:r>
      <w:proofErr w:type="spellStart"/>
      <w:r w:rsidRPr="005B176E">
        <w:rPr>
          <w:rFonts w:eastAsia="Calibri" w:cs="Times New Roman"/>
          <w:szCs w:val="24"/>
        </w:rPr>
        <w:t>partnership</w:t>
      </w:r>
      <w:proofErr w:type="spellEnd"/>
      <w:r w:rsidRPr="005B176E">
        <w:rPr>
          <w:rFonts w:eastAsia="Calibri" w:cs="Times New Roman"/>
          <w:szCs w:val="24"/>
        </w:rPr>
        <w:t xml:space="preserve">. </w:t>
      </w:r>
      <w:proofErr w:type="spellStart"/>
      <w:r w:rsidRPr="005B176E">
        <w:rPr>
          <w:rFonts w:eastAsia="Calibri" w:cs="Times New Roman"/>
          <w:szCs w:val="24"/>
        </w:rPr>
        <w:t>Contemporary</w:t>
      </w:r>
      <w:proofErr w:type="spellEnd"/>
      <w:r w:rsidRPr="005B176E">
        <w:rPr>
          <w:rFonts w:eastAsia="Calibri" w:cs="Times New Roman"/>
          <w:szCs w:val="24"/>
        </w:rPr>
        <w:t xml:space="preserve"> </w:t>
      </w:r>
      <w:proofErr w:type="spellStart"/>
      <w:r w:rsidRPr="005B176E">
        <w:rPr>
          <w:rFonts w:eastAsia="Calibri" w:cs="Times New Roman"/>
          <w:szCs w:val="24"/>
        </w:rPr>
        <w:t>Islamic</w:t>
      </w:r>
      <w:proofErr w:type="spellEnd"/>
      <w:r w:rsidRPr="005B176E">
        <w:rPr>
          <w:rFonts w:eastAsia="Calibri" w:cs="Times New Roman"/>
          <w:szCs w:val="24"/>
        </w:rPr>
        <w:t xml:space="preserve"> </w:t>
      </w:r>
      <w:proofErr w:type="spellStart"/>
      <w:r w:rsidRPr="005B176E">
        <w:rPr>
          <w:rFonts w:eastAsia="Calibri" w:cs="Times New Roman"/>
          <w:szCs w:val="24"/>
        </w:rPr>
        <w:t>jurists</w:t>
      </w:r>
      <w:proofErr w:type="spellEnd"/>
      <w:r w:rsidRPr="005B176E">
        <w:rPr>
          <w:rFonts w:eastAsia="Calibri" w:cs="Times New Roman"/>
          <w:szCs w:val="24"/>
        </w:rPr>
        <w:t xml:space="preserve"> </w:t>
      </w:r>
      <w:proofErr w:type="spellStart"/>
      <w:r w:rsidRPr="005B176E">
        <w:rPr>
          <w:rFonts w:eastAsia="Calibri" w:cs="Times New Roman"/>
          <w:szCs w:val="24"/>
        </w:rPr>
        <w:t>use</w:t>
      </w:r>
      <w:proofErr w:type="spellEnd"/>
      <w:r w:rsidRPr="005B176E">
        <w:rPr>
          <w:rFonts w:eastAsia="Calibri" w:cs="Times New Roman"/>
          <w:szCs w:val="24"/>
        </w:rPr>
        <w:t xml:space="preserve"> </w:t>
      </w:r>
      <w:proofErr w:type="spellStart"/>
      <w:r w:rsidR="00623AF2">
        <w:rPr>
          <w:rFonts w:eastAsia="Calibri" w:cs="Times New Roman"/>
          <w:szCs w:val="24"/>
        </w:rPr>
        <w:t>musharakah</w:t>
      </w:r>
      <w:proofErr w:type="spellEnd"/>
      <w:r w:rsidR="00623AF2" w:rsidRPr="005B176E">
        <w:rPr>
          <w:rFonts w:eastAsia="Calibri" w:cs="Times New Roman"/>
          <w:szCs w:val="24"/>
        </w:rPr>
        <w:t xml:space="preserve"> </w:t>
      </w:r>
      <w:r w:rsidRPr="005B176E">
        <w:rPr>
          <w:rFonts w:eastAsia="Calibri" w:cs="Times New Roman"/>
          <w:szCs w:val="24"/>
        </w:rPr>
        <w:t xml:space="preserve">in </w:t>
      </w:r>
      <w:proofErr w:type="spellStart"/>
      <w:r w:rsidRPr="005B176E">
        <w:rPr>
          <w:rFonts w:eastAsia="Calibri" w:cs="Times New Roman"/>
          <w:szCs w:val="24"/>
        </w:rPr>
        <w:t>participatory</w:t>
      </w:r>
      <w:proofErr w:type="spellEnd"/>
      <w:r w:rsidRPr="005B176E">
        <w:rPr>
          <w:rFonts w:eastAsia="Calibri" w:cs="Times New Roman"/>
          <w:szCs w:val="24"/>
        </w:rPr>
        <w:t xml:space="preserve"> </w:t>
      </w:r>
      <w:proofErr w:type="spellStart"/>
      <w:r w:rsidRPr="005B176E">
        <w:rPr>
          <w:rFonts w:eastAsia="Calibri" w:cs="Times New Roman"/>
          <w:szCs w:val="24"/>
        </w:rPr>
        <w:t>finance</w:t>
      </w:r>
      <w:proofErr w:type="spellEnd"/>
      <w:r w:rsidRPr="005B176E">
        <w:rPr>
          <w:rFonts w:eastAsia="Calibri" w:cs="Times New Roman"/>
          <w:szCs w:val="24"/>
        </w:rPr>
        <w:t xml:space="preserve"> </w:t>
      </w:r>
      <w:proofErr w:type="spellStart"/>
      <w:r w:rsidRPr="005B176E">
        <w:rPr>
          <w:rFonts w:eastAsia="Calibri" w:cs="Times New Roman"/>
          <w:szCs w:val="24"/>
        </w:rPr>
        <w:t>transactions</w:t>
      </w:r>
      <w:proofErr w:type="spellEnd"/>
      <w:r w:rsidRPr="005B176E">
        <w:rPr>
          <w:rFonts w:eastAsia="Calibri" w:cs="Times New Roman"/>
          <w:szCs w:val="24"/>
        </w:rPr>
        <w:t xml:space="preserve">, </w:t>
      </w:r>
      <w:proofErr w:type="spellStart"/>
      <w:r w:rsidRPr="005B176E">
        <w:rPr>
          <w:rFonts w:eastAsia="Calibri" w:cs="Times New Roman"/>
          <w:szCs w:val="24"/>
        </w:rPr>
        <w:t>particularly</w:t>
      </w:r>
      <w:proofErr w:type="spellEnd"/>
      <w:r w:rsidRPr="005B176E">
        <w:rPr>
          <w:rFonts w:eastAsia="Calibri" w:cs="Times New Roman"/>
          <w:szCs w:val="24"/>
        </w:rPr>
        <w:t xml:space="preserve"> </w:t>
      </w:r>
      <w:proofErr w:type="spellStart"/>
      <w:r w:rsidRPr="005B176E">
        <w:rPr>
          <w:rFonts w:eastAsia="Calibri" w:cs="Times New Roman"/>
          <w:szCs w:val="24"/>
        </w:rPr>
        <w:t>to</w:t>
      </w:r>
      <w:proofErr w:type="spellEnd"/>
      <w:r w:rsidRPr="005B176E">
        <w:rPr>
          <w:rFonts w:eastAsia="Calibri" w:cs="Times New Roman"/>
          <w:szCs w:val="24"/>
        </w:rPr>
        <w:t xml:space="preserve"> </w:t>
      </w:r>
      <w:proofErr w:type="spellStart"/>
      <w:r w:rsidRPr="005B176E">
        <w:rPr>
          <w:rFonts w:eastAsia="Calibri" w:cs="Times New Roman"/>
          <w:szCs w:val="24"/>
        </w:rPr>
        <w:t>refer</w:t>
      </w:r>
      <w:proofErr w:type="spellEnd"/>
      <w:r w:rsidRPr="005B176E">
        <w:rPr>
          <w:rFonts w:eastAsia="Calibri" w:cs="Times New Roman"/>
          <w:szCs w:val="24"/>
        </w:rPr>
        <w:t xml:space="preserve"> </w:t>
      </w:r>
      <w:proofErr w:type="spellStart"/>
      <w:r w:rsidRPr="005B176E">
        <w:rPr>
          <w:rFonts w:eastAsia="Calibri" w:cs="Times New Roman"/>
          <w:szCs w:val="24"/>
        </w:rPr>
        <w:t>to</w:t>
      </w:r>
      <w:proofErr w:type="spellEnd"/>
      <w:r w:rsidRPr="005B176E">
        <w:rPr>
          <w:rFonts w:eastAsia="Calibri" w:cs="Times New Roman"/>
          <w:szCs w:val="24"/>
        </w:rPr>
        <w:t xml:space="preserve"> a </w:t>
      </w:r>
      <w:proofErr w:type="spellStart"/>
      <w:r w:rsidRPr="005B176E">
        <w:rPr>
          <w:rFonts w:eastAsia="Calibri" w:cs="Times New Roman"/>
          <w:szCs w:val="24"/>
        </w:rPr>
        <w:t>type</w:t>
      </w:r>
      <w:proofErr w:type="spellEnd"/>
      <w:r w:rsidRPr="005B176E">
        <w:rPr>
          <w:rFonts w:eastAsia="Calibri" w:cs="Times New Roman"/>
          <w:szCs w:val="24"/>
        </w:rPr>
        <w:t xml:space="preserve"> of </w:t>
      </w:r>
      <w:proofErr w:type="spellStart"/>
      <w:r w:rsidRPr="005B176E">
        <w:rPr>
          <w:rFonts w:eastAsia="Calibri" w:cs="Times New Roman"/>
          <w:szCs w:val="24"/>
        </w:rPr>
        <w:t>contractual</w:t>
      </w:r>
      <w:proofErr w:type="spellEnd"/>
      <w:r w:rsidRPr="005B176E">
        <w:rPr>
          <w:rFonts w:eastAsia="Calibri" w:cs="Times New Roman"/>
          <w:szCs w:val="24"/>
        </w:rPr>
        <w:t xml:space="preserve"> </w:t>
      </w:r>
      <w:proofErr w:type="spellStart"/>
      <w:r w:rsidRPr="005B176E">
        <w:rPr>
          <w:rFonts w:eastAsia="Calibri" w:cs="Times New Roman"/>
          <w:szCs w:val="24"/>
        </w:rPr>
        <w:t>company</w:t>
      </w:r>
      <w:proofErr w:type="spellEnd"/>
      <w:r w:rsidRPr="005B176E">
        <w:rPr>
          <w:rFonts w:eastAsia="Calibri" w:cs="Times New Roman"/>
          <w:szCs w:val="24"/>
        </w:rPr>
        <w:t xml:space="preserve"> </w:t>
      </w:r>
      <w:proofErr w:type="spellStart"/>
      <w:r w:rsidRPr="005B176E">
        <w:rPr>
          <w:rFonts w:eastAsia="Calibri" w:cs="Times New Roman"/>
          <w:szCs w:val="24"/>
        </w:rPr>
        <w:t>known</w:t>
      </w:r>
      <w:proofErr w:type="spellEnd"/>
      <w:r w:rsidRPr="005B176E">
        <w:rPr>
          <w:rFonts w:eastAsia="Calibri" w:cs="Times New Roman"/>
          <w:szCs w:val="24"/>
        </w:rPr>
        <w:t xml:space="preserve"> as a "</w:t>
      </w:r>
      <w:proofErr w:type="spellStart"/>
      <w:r w:rsidRPr="005B176E">
        <w:rPr>
          <w:rFonts w:eastAsia="Calibri" w:cs="Times New Roman"/>
          <w:szCs w:val="24"/>
        </w:rPr>
        <w:t>capital</w:t>
      </w:r>
      <w:proofErr w:type="spellEnd"/>
      <w:r w:rsidRPr="005B176E">
        <w:rPr>
          <w:rFonts w:eastAsia="Calibri" w:cs="Times New Roman"/>
          <w:szCs w:val="24"/>
        </w:rPr>
        <w:t xml:space="preserve"> </w:t>
      </w:r>
      <w:proofErr w:type="spellStart"/>
      <w:r w:rsidRPr="005B176E">
        <w:rPr>
          <w:rFonts w:eastAsia="Calibri" w:cs="Times New Roman"/>
          <w:szCs w:val="24"/>
        </w:rPr>
        <w:t>company</w:t>
      </w:r>
      <w:proofErr w:type="spellEnd"/>
      <w:r w:rsidRPr="005B176E">
        <w:rPr>
          <w:rFonts w:eastAsia="Calibri" w:cs="Times New Roman"/>
          <w:szCs w:val="24"/>
        </w:rPr>
        <w:t xml:space="preserve"> (</w:t>
      </w:r>
      <w:proofErr w:type="spellStart"/>
      <w:r w:rsidR="00155B7A">
        <w:rPr>
          <w:rFonts w:eastAsia="Calibri" w:cs="Times New Roman"/>
          <w:szCs w:val="24"/>
        </w:rPr>
        <w:t>shirkah</w:t>
      </w:r>
      <w:proofErr w:type="spellEnd"/>
      <w:r w:rsidR="00155B7A">
        <w:rPr>
          <w:rFonts w:eastAsia="Calibri" w:cs="Times New Roman"/>
          <w:szCs w:val="24"/>
        </w:rPr>
        <w:t xml:space="preserve"> al-</w:t>
      </w:r>
      <w:proofErr w:type="spellStart"/>
      <w:r w:rsidR="00155B7A">
        <w:rPr>
          <w:rFonts w:eastAsia="Calibri" w:cs="Times New Roman"/>
          <w:szCs w:val="24"/>
        </w:rPr>
        <w:t>Amwâl</w:t>
      </w:r>
      <w:proofErr w:type="spellEnd"/>
      <w:r w:rsidRPr="005B176E">
        <w:rPr>
          <w:rFonts w:eastAsia="Calibri" w:cs="Times New Roman"/>
          <w:szCs w:val="24"/>
        </w:rPr>
        <w:t xml:space="preserve">)," </w:t>
      </w:r>
      <w:proofErr w:type="spellStart"/>
      <w:r w:rsidRPr="005B176E">
        <w:rPr>
          <w:rFonts w:eastAsia="Calibri" w:cs="Times New Roman"/>
          <w:szCs w:val="24"/>
        </w:rPr>
        <w:t>specifically</w:t>
      </w:r>
      <w:proofErr w:type="spellEnd"/>
      <w:r w:rsidRPr="005B176E">
        <w:rPr>
          <w:rFonts w:eastAsia="Calibri" w:cs="Times New Roman"/>
          <w:szCs w:val="24"/>
        </w:rPr>
        <w:t xml:space="preserve"> </w:t>
      </w:r>
      <w:proofErr w:type="spellStart"/>
      <w:r w:rsidRPr="005B176E">
        <w:rPr>
          <w:rFonts w:eastAsia="Calibri" w:cs="Times New Roman"/>
          <w:szCs w:val="24"/>
        </w:rPr>
        <w:t>the</w:t>
      </w:r>
      <w:proofErr w:type="spellEnd"/>
      <w:r w:rsidRPr="005B176E">
        <w:rPr>
          <w:rFonts w:eastAsia="Calibri" w:cs="Times New Roman"/>
          <w:szCs w:val="24"/>
        </w:rPr>
        <w:t xml:space="preserve"> </w:t>
      </w:r>
      <w:proofErr w:type="spellStart"/>
      <w:r w:rsidRPr="005B176E">
        <w:rPr>
          <w:rFonts w:eastAsia="Calibri" w:cs="Times New Roman"/>
          <w:szCs w:val="24"/>
        </w:rPr>
        <w:t>inân</w:t>
      </w:r>
      <w:proofErr w:type="spellEnd"/>
      <w:r w:rsidRPr="005B176E">
        <w:rPr>
          <w:rFonts w:eastAsia="Calibri" w:cs="Times New Roman"/>
          <w:szCs w:val="24"/>
        </w:rPr>
        <w:t xml:space="preserve"> </w:t>
      </w:r>
      <w:proofErr w:type="spellStart"/>
      <w:r w:rsidRPr="005B176E">
        <w:rPr>
          <w:rFonts w:eastAsia="Calibri" w:cs="Times New Roman"/>
          <w:szCs w:val="24"/>
        </w:rPr>
        <w:t>type</w:t>
      </w:r>
      <w:proofErr w:type="spellEnd"/>
      <w:r w:rsidRPr="005B176E">
        <w:rPr>
          <w:rFonts w:eastAsia="Calibri" w:cs="Times New Roman"/>
          <w:szCs w:val="24"/>
        </w:rPr>
        <w:t xml:space="preserve">, </w:t>
      </w:r>
      <w:proofErr w:type="spellStart"/>
      <w:r w:rsidRPr="005B176E">
        <w:rPr>
          <w:rFonts w:eastAsia="Calibri" w:cs="Times New Roman"/>
          <w:szCs w:val="24"/>
        </w:rPr>
        <w:t>and</w:t>
      </w:r>
      <w:proofErr w:type="spellEnd"/>
      <w:r w:rsidRPr="005B176E">
        <w:rPr>
          <w:rFonts w:eastAsia="Calibri" w:cs="Times New Roman"/>
          <w:szCs w:val="24"/>
        </w:rPr>
        <w:t xml:space="preserve"> </w:t>
      </w:r>
      <w:proofErr w:type="spellStart"/>
      <w:r w:rsidRPr="005B176E">
        <w:rPr>
          <w:rFonts w:eastAsia="Calibri" w:cs="Times New Roman"/>
          <w:szCs w:val="24"/>
        </w:rPr>
        <w:t>sometimes</w:t>
      </w:r>
      <w:proofErr w:type="spellEnd"/>
      <w:r w:rsidRPr="005B176E">
        <w:rPr>
          <w:rFonts w:eastAsia="Calibri" w:cs="Times New Roman"/>
          <w:szCs w:val="24"/>
        </w:rPr>
        <w:t xml:space="preserve"> </w:t>
      </w:r>
      <w:proofErr w:type="spellStart"/>
      <w:r w:rsidRPr="005B176E">
        <w:rPr>
          <w:rFonts w:eastAsia="Calibri" w:cs="Times New Roman"/>
          <w:szCs w:val="24"/>
        </w:rPr>
        <w:t>describe</w:t>
      </w:r>
      <w:proofErr w:type="spellEnd"/>
      <w:r w:rsidRPr="005B176E">
        <w:rPr>
          <w:rFonts w:eastAsia="Calibri" w:cs="Times New Roman"/>
          <w:szCs w:val="24"/>
        </w:rPr>
        <w:t xml:space="preserve"> it as a "</w:t>
      </w:r>
      <w:proofErr w:type="spellStart"/>
      <w:r w:rsidRPr="005B176E">
        <w:rPr>
          <w:rFonts w:eastAsia="Calibri" w:cs="Times New Roman"/>
          <w:szCs w:val="24"/>
        </w:rPr>
        <w:t>profit-loss</w:t>
      </w:r>
      <w:proofErr w:type="spellEnd"/>
      <w:r w:rsidRPr="005B176E">
        <w:rPr>
          <w:rFonts w:eastAsia="Calibri" w:cs="Times New Roman"/>
          <w:szCs w:val="24"/>
        </w:rPr>
        <w:t xml:space="preserve"> </w:t>
      </w:r>
      <w:proofErr w:type="spellStart"/>
      <w:r w:rsidRPr="005B176E">
        <w:rPr>
          <w:rFonts w:eastAsia="Calibri" w:cs="Times New Roman"/>
          <w:szCs w:val="24"/>
        </w:rPr>
        <w:t>partnership</w:t>
      </w:r>
      <w:proofErr w:type="spellEnd"/>
      <w:r w:rsidRPr="005B176E">
        <w:rPr>
          <w:rFonts w:eastAsia="Calibri" w:cs="Times New Roman"/>
          <w:szCs w:val="24"/>
        </w:rPr>
        <w:t>."</w:t>
      </w:r>
    </w:p>
    <w:p w14:paraId="0E16E6AD" w14:textId="33D13473" w:rsidR="00D93CCA" w:rsidRPr="00DF3397" w:rsidRDefault="00D93CCA" w:rsidP="00DF3397">
      <w:pPr>
        <w:pStyle w:val="ListeParagraf"/>
        <w:keepNext/>
        <w:keepLines/>
        <w:numPr>
          <w:ilvl w:val="0"/>
          <w:numId w:val="27"/>
        </w:numPr>
        <w:spacing w:before="240" w:after="240"/>
        <w:outlineLvl w:val="0"/>
        <w:rPr>
          <w:rFonts w:eastAsia="Times New Roman" w:cs="Times New Roman"/>
          <w:b/>
          <w:szCs w:val="32"/>
        </w:rPr>
      </w:pPr>
      <w:bookmarkStart w:id="43" w:name="_Toc170257374"/>
      <w:r w:rsidRPr="00DF3397">
        <w:rPr>
          <w:rFonts w:eastAsia="Times New Roman" w:cs="Times New Roman"/>
          <w:b/>
          <w:szCs w:val="32"/>
        </w:rPr>
        <w:t xml:space="preserve">Justifications of the General </w:t>
      </w:r>
      <w:proofErr w:type="spellStart"/>
      <w:r w:rsidRPr="00DF3397">
        <w:rPr>
          <w:rFonts w:eastAsia="Times New Roman" w:cs="Times New Roman"/>
          <w:b/>
          <w:szCs w:val="32"/>
        </w:rPr>
        <w:t>Provisions</w:t>
      </w:r>
      <w:proofErr w:type="spellEnd"/>
      <w:r w:rsidRPr="00DF3397">
        <w:rPr>
          <w:rFonts w:eastAsia="Times New Roman" w:cs="Times New Roman"/>
          <w:b/>
          <w:szCs w:val="32"/>
        </w:rPr>
        <w:t xml:space="preserve"> on</w:t>
      </w:r>
      <w:r w:rsidR="00156F57" w:rsidRPr="00DF3397">
        <w:rPr>
          <w:rFonts w:eastAsia="Times New Roman" w:cs="Times New Roman"/>
          <w:b/>
          <w:szCs w:val="32"/>
        </w:rPr>
        <w:t xml:space="preserve"> </w:t>
      </w:r>
      <w:proofErr w:type="spellStart"/>
      <w:r w:rsidR="00156F57" w:rsidRPr="00DF3397">
        <w:rPr>
          <w:rFonts w:eastAsia="Times New Roman" w:cs="Times New Roman"/>
          <w:b/>
          <w:szCs w:val="32"/>
        </w:rPr>
        <w:t>Musharakah</w:t>
      </w:r>
      <w:bookmarkEnd w:id="43"/>
      <w:proofErr w:type="spellEnd"/>
    </w:p>
    <w:p w14:paraId="1F9C457B" w14:textId="2914F3E9" w:rsidR="00D93CCA" w:rsidRPr="00242D7E" w:rsidRDefault="00155B7A" w:rsidP="00242D7E">
      <w:pPr>
        <w:jc w:val="both"/>
        <w:rPr>
          <w:rFonts w:eastAsia="Calibri"/>
        </w:rPr>
      </w:pPr>
      <w:proofErr w:type="spellStart"/>
      <w:r>
        <w:rPr>
          <w:rFonts w:eastAsia="Calibri" w:cs="Times New Roman"/>
          <w:szCs w:val="24"/>
        </w:rPr>
        <w:t>M</w:t>
      </w:r>
      <w:r w:rsidRPr="00FA2516">
        <w:rPr>
          <w:rFonts w:eastAsia="Calibri" w:cs="Times New Roman"/>
          <w:szCs w:val="24"/>
        </w:rPr>
        <w:t>usharakah</w:t>
      </w:r>
      <w:proofErr w:type="spellEnd"/>
      <w:r w:rsidRPr="00FA2516">
        <w:rPr>
          <w:rFonts w:eastAsia="Calibri" w:cs="Times New Roman"/>
          <w:szCs w:val="24"/>
        </w:rPr>
        <w:t xml:space="preserve"> </w:t>
      </w:r>
      <w:r w:rsidR="00242D7E" w:rsidRPr="00242D7E">
        <w:rPr>
          <w:rFonts w:eastAsia="Calibri"/>
        </w:rPr>
        <w:t xml:space="preserve">is a </w:t>
      </w:r>
      <w:proofErr w:type="spellStart"/>
      <w:r w:rsidR="00242D7E" w:rsidRPr="00242D7E">
        <w:rPr>
          <w:rFonts w:eastAsia="Calibri"/>
        </w:rPr>
        <w:t>partnership</w:t>
      </w:r>
      <w:proofErr w:type="spellEnd"/>
      <w:r w:rsidR="00242D7E" w:rsidRPr="00242D7E">
        <w:rPr>
          <w:rFonts w:eastAsia="Calibri"/>
        </w:rPr>
        <w:t xml:space="preserve"> </w:t>
      </w:r>
      <w:proofErr w:type="spellStart"/>
      <w:r w:rsidR="00242D7E" w:rsidRPr="00242D7E">
        <w:rPr>
          <w:rFonts w:eastAsia="Calibri"/>
        </w:rPr>
        <w:t>agreement</w:t>
      </w:r>
      <w:proofErr w:type="spellEnd"/>
      <w:r w:rsidR="00242D7E" w:rsidRPr="00242D7E">
        <w:rPr>
          <w:rFonts w:eastAsia="Calibri"/>
        </w:rPr>
        <w:t xml:space="preserve"> in </w:t>
      </w:r>
      <w:proofErr w:type="spellStart"/>
      <w:r w:rsidR="00242D7E" w:rsidRPr="00242D7E">
        <w:rPr>
          <w:rFonts w:eastAsia="Calibri"/>
        </w:rPr>
        <w:t>which</w:t>
      </w:r>
      <w:proofErr w:type="spellEnd"/>
      <w:r w:rsidR="00242D7E" w:rsidRPr="00242D7E">
        <w:rPr>
          <w:rFonts w:eastAsia="Calibri"/>
        </w:rPr>
        <w:t xml:space="preserve"> </w:t>
      </w:r>
      <w:proofErr w:type="spellStart"/>
      <w:r w:rsidR="00242D7E" w:rsidRPr="00242D7E">
        <w:rPr>
          <w:rFonts w:eastAsia="Calibri"/>
        </w:rPr>
        <w:t>capitals</w:t>
      </w:r>
      <w:proofErr w:type="spellEnd"/>
      <w:r w:rsidR="00242D7E" w:rsidRPr="00242D7E">
        <w:rPr>
          <w:rFonts w:eastAsia="Calibri"/>
        </w:rPr>
        <w:t xml:space="preserve"> </w:t>
      </w:r>
      <w:proofErr w:type="spellStart"/>
      <w:r w:rsidR="00242D7E" w:rsidRPr="00242D7E">
        <w:rPr>
          <w:rFonts w:eastAsia="Calibri"/>
        </w:rPr>
        <w:t>are</w:t>
      </w:r>
      <w:proofErr w:type="spellEnd"/>
      <w:r w:rsidR="00242D7E" w:rsidRPr="00242D7E">
        <w:rPr>
          <w:rFonts w:eastAsia="Calibri"/>
        </w:rPr>
        <w:t xml:space="preserve"> </w:t>
      </w:r>
      <w:proofErr w:type="spellStart"/>
      <w:r w:rsidR="00242D7E" w:rsidRPr="00242D7E">
        <w:rPr>
          <w:rFonts w:eastAsia="Calibri"/>
        </w:rPr>
        <w:t>combined</w:t>
      </w:r>
      <w:proofErr w:type="spellEnd"/>
      <w:r w:rsidR="00242D7E" w:rsidRPr="00242D7E">
        <w:rPr>
          <w:rFonts w:eastAsia="Calibri"/>
        </w:rPr>
        <w:t xml:space="preserve"> </w:t>
      </w:r>
      <w:proofErr w:type="spellStart"/>
      <w:r w:rsidR="00242D7E" w:rsidRPr="00242D7E">
        <w:rPr>
          <w:rFonts w:eastAsia="Calibri"/>
        </w:rPr>
        <w:t>for</w:t>
      </w:r>
      <w:proofErr w:type="spellEnd"/>
      <w:r w:rsidR="00242D7E" w:rsidRPr="00242D7E">
        <w:rPr>
          <w:rFonts w:eastAsia="Calibri"/>
        </w:rPr>
        <w:t xml:space="preserve"> </w:t>
      </w:r>
      <w:proofErr w:type="spellStart"/>
      <w:r w:rsidR="00242D7E" w:rsidRPr="00242D7E">
        <w:rPr>
          <w:rFonts w:eastAsia="Calibri"/>
        </w:rPr>
        <w:t>commercial</w:t>
      </w:r>
      <w:proofErr w:type="spellEnd"/>
      <w:r w:rsidR="00242D7E" w:rsidRPr="00242D7E">
        <w:rPr>
          <w:rFonts w:eastAsia="Calibri"/>
        </w:rPr>
        <w:t xml:space="preserve"> </w:t>
      </w:r>
      <w:proofErr w:type="spellStart"/>
      <w:r w:rsidR="00242D7E" w:rsidRPr="00242D7E">
        <w:rPr>
          <w:rFonts w:eastAsia="Calibri"/>
        </w:rPr>
        <w:t>purposes</w:t>
      </w:r>
      <w:proofErr w:type="spellEnd"/>
      <w:r w:rsidR="00242D7E" w:rsidRPr="00242D7E">
        <w:rPr>
          <w:rFonts w:eastAsia="Calibri"/>
        </w:rPr>
        <w:t xml:space="preserve">. Through </w:t>
      </w:r>
      <w:proofErr w:type="spellStart"/>
      <w:r w:rsidR="00242D7E" w:rsidRPr="00242D7E">
        <w:rPr>
          <w:rFonts w:eastAsia="Calibri"/>
        </w:rPr>
        <w:t>this</w:t>
      </w:r>
      <w:proofErr w:type="spellEnd"/>
      <w:r w:rsidR="00242D7E" w:rsidRPr="00242D7E">
        <w:rPr>
          <w:rFonts w:eastAsia="Calibri"/>
        </w:rPr>
        <w:t xml:space="preserve"> </w:t>
      </w:r>
      <w:proofErr w:type="spellStart"/>
      <w:r w:rsidR="00242D7E" w:rsidRPr="00242D7E">
        <w:rPr>
          <w:rFonts w:eastAsia="Calibri"/>
        </w:rPr>
        <w:t>agreement</w:t>
      </w:r>
      <w:proofErr w:type="spellEnd"/>
      <w:r w:rsidR="00242D7E" w:rsidRPr="00242D7E">
        <w:rPr>
          <w:rFonts w:eastAsia="Calibri"/>
        </w:rPr>
        <w:t xml:space="preserve">, </w:t>
      </w:r>
      <w:proofErr w:type="spellStart"/>
      <w:r w:rsidR="00242D7E" w:rsidRPr="00242D7E">
        <w:rPr>
          <w:rFonts w:eastAsia="Calibri"/>
        </w:rPr>
        <w:t>each</w:t>
      </w:r>
      <w:proofErr w:type="spellEnd"/>
      <w:r w:rsidR="00242D7E" w:rsidRPr="00242D7E">
        <w:rPr>
          <w:rFonts w:eastAsia="Calibri"/>
        </w:rPr>
        <w:t xml:space="preserve"> partner </w:t>
      </w:r>
      <w:proofErr w:type="spellStart"/>
      <w:r w:rsidR="00242D7E" w:rsidRPr="00242D7E">
        <w:rPr>
          <w:rFonts w:eastAsia="Calibri"/>
        </w:rPr>
        <w:t>obtains</w:t>
      </w:r>
      <w:proofErr w:type="spellEnd"/>
      <w:r w:rsidR="00242D7E" w:rsidRPr="00242D7E">
        <w:rPr>
          <w:rFonts w:eastAsia="Calibri"/>
        </w:rPr>
        <w:t xml:space="preserve">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authority</w:t>
      </w:r>
      <w:proofErr w:type="spellEnd"/>
      <w:r w:rsidR="00242D7E" w:rsidRPr="00242D7E">
        <w:rPr>
          <w:rFonts w:eastAsia="Calibri"/>
        </w:rPr>
        <w:t xml:space="preserve"> </w:t>
      </w:r>
      <w:proofErr w:type="spellStart"/>
      <w:r w:rsidR="00242D7E" w:rsidRPr="00242D7E">
        <w:rPr>
          <w:rFonts w:eastAsia="Calibri"/>
        </w:rPr>
        <w:t>to</w:t>
      </w:r>
      <w:proofErr w:type="spellEnd"/>
      <w:r w:rsidR="00242D7E" w:rsidRPr="00242D7E">
        <w:rPr>
          <w:rFonts w:eastAsia="Calibri"/>
        </w:rPr>
        <w:t xml:space="preserve"> </w:t>
      </w:r>
      <w:proofErr w:type="spellStart"/>
      <w:r w:rsidR="00242D7E" w:rsidRPr="00242D7E">
        <w:rPr>
          <w:rFonts w:eastAsia="Calibri"/>
        </w:rPr>
        <w:t>act</w:t>
      </w:r>
      <w:proofErr w:type="spellEnd"/>
      <w:r w:rsidR="00242D7E" w:rsidRPr="00242D7E">
        <w:rPr>
          <w:rFonts w:eastAsia="Calibri"/>
        </w:rPr>
        <w:t xml:space="preserve"> </w:t>
      </w:r>
      <w:proofErr w:type="spellStart"/>
      <w:r w:rsidR="00242D7E" w:rsidRPr="00242D7E">
        <w:rPr>
          <w:rFonts w:eastAsia="Calibri"/>
        </w:rPr>
        <w:t>and</w:t>
      </w:r>
      <w:proofErr w:type="spellEnd"/>
      <w:r w:rsidR="00242D7E" w:rsidRPr="00242D7E">
        <w:rPr>
          <w:rFonts w:eastAsia="Calibri"/>
        </w:rPr>
        <w:t xml:space="preserve"> </w:t>
      </w:r>
      <w:proofErr w:type="spellStart"/>
      <w:r w:rsidR="00242D7E" w:rsidRPr="00242D7E">
        <w:rPr>
          <w:rFonts w:eastAsia="Calibri"/>
        </w:rPr>
        <w:t>conduct</w:t>
      </w:r>
      <w:proofErr w:type="spellEnd"/>
      <w:r w:rsidR="00242D7E" w:rsidRPr="00242D7E">
        <w:rPr>
          <w:rFonts w:eastAsia="Calibri"/>
        </w:rPr>
        <w:t xml:space="preserve"> legal </w:t>
      </w:r>
      <w:proofErr w:type="spellStart"/>
      <w:r w:rsidR="00242D7E" w:rsidRPr="00242D7E">
        <w:rPr>
          <w:rFonts w:eastAsia="Calibri"/>
        </w:rPr>
        <w:t>transactions</w:t>
      </w:r>
      <w:proofErr w:type="spellEnd"/>
      <w:r w:rsidR="00242D7E" w:rsidRPr="00242D7E">
        <w:rPr>
          <w:rFonts w:eastAsia="Calibri"/>
        </w:rPr>
        <w:t xml:space="preserve"> on </w:t>
      </w:r>
      <w:proofErr w:type="spellStart"/>
      <w:r w:rsidR="00242D7E" w:rsidRPr="00242D7E">
        <w:rPr>
          <w:rFonts w:eastAsia="Calibri"/>
        </w:rPr>
        <w:t>behalf</w:t>
      </w:r>
      <w:proofErr w:type="spellEnd"/>
      <w:r w:rsidR="00242D7E" w:rsidRPr="00242D7E">
        <w:rPr>
          <w:rFonts w:eastAsia="Calibri"/>
        </w:rPr>
        <w:t xml:space="preserve"> of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others</w:t>
      </w:r>
      <w:proofErr w:type="spellEnd"/>
      <w:r w:rsidR="00242D7E" w:rsidRPr="00242D7E">
        <w:rPr>
          <w:rFonts w:eastAsia="Calibri"/>
        </w:rPr>
        <w:t xml:space="preserve">, </w:t>
      </w:r>
      <w:proofErr w:type="spellStart"/>
      <w:r w:rsidR="00242D7E" w:rsidRPr="00242D7E">
        <w:rPr>
          <w:rFonts w:eastAsia="Calibri"/>
        </w:rPr>
        <w:t>and</w:t>
      </w:r>
      <w:proofErr w:type="spellEnd"/>
      <w:r w:rsidR="00242D7E" w:rsidRPr="00242D7E">
        <w:rPr>
          <w:rFonts w:eastAsia="Calibri"/>
        </w:rPr>
        <w:t xml:space="preserve">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rights</w:t>
      </w:r>
      <w:proofErr w:type="spellEnd"/>
      <w:r w:rsidR="00242D7E" w:rsidRPr="00242D7E">
        <w:rPr>
          <w:rFonts w:eastAsia="Calibri"/>
        </w:rPr>
        <w:t xml:space="preserve">, </w:t>
      </w:r>
      <w:proofErr w:type="spellStart"/>
      <w:r w:rsidR="00242D7E" w:rsidRPr="00242D7E">
        <w:rPr>
          <w:rFonts w:eastAsia="Calibri"/>
        </w:rPr>
        <w:t>obligations</w:t>
      </w:r>
      <w:proofErr w:type="spellEnd"/>
      <w:r w:rsidR="00242D7E" w:rsidRPr="00242D7E">
        <w:rPr>
          <w:rFonts w:eastAsia="Calibri"/>
        </w:rPr>
        <w:t xml:space="preserve">, </w:t>
      </w:r>
      <w:proofErr w:type="spellStart"/>
      <w:r w:rsidR="00242D7E" w:rsidRPr="00242D7E">
        <w:rPr>
          <w:rFonts w:eastAsia="Calibri"/>
        </w:rPr>
        <w:t>and</w:t>
      </w:r>
      <w:proofErr w:type="spellEnd"/>
      <w:r w:rsidR="00242D7E" w:rsidRPr="00242D7E">
        <w:rPr>
          <w:rFonts w:eastAsia="Calibri"/>
        </w:rPr>
        <w:t xml:space="preserve"> </w:t>
      </w:r>
      <w:proofErr w:type="spellStart"/>
      <w:r w:rsidR="00242D7E" w:rsidRPr="00242D7E">
        <w:rPr>
          <w:rFonts w:eastAsia="Calibri"/>
        </w:rPr>
        <w:t>liabilities</w:t>
      </w:r>
      <w:proofErr w:type="spellEnd"/>
      <w:r w:rsidR="00242D7E" w:rsidRPr="00242D7E">
        <w:rPr>
          <w:rFonts w:eastAsia="Calibri"/>
        </w:rPr>
        <w:t xml:space="preserve"> </w:t>
      </w:r>
      <w:proofErr w:type="spellStart"/>
      <w:r w:rsidR="00242D7E" w:rsidRPr="00242D7E">
        <w:rPr>
          <w:rFonts w:eastAsia="Calibri"/>
        </w:rPr>
        <w:t>arising</w:t>
      </w:r>
      <w:proofErr w:type="spellEnd"/>
      <w:r w:rsidR="00242D7E" w:rsidRPr="00242D7E">
        <w:rPr>
          <w:rFonts w:eastAsia="Calibri"/>
        </w:rPr>
        <w:t xml:space="preserve"> </w:t>
      </w:r>
      <w:proofErr w:type="spellStart"/>
      <w:r w:rsidR="00242D7E" w:rsidRPr="00242D7E">
        <w:rPr>
          <w:rFonts w:eastAsia="Calibri"/>
        </w:rPr>
        <w:t>from</w:t>
      </w:r>
      <w:proofErr w:type="spellEnd"/>
      <w:r w:rsidR="00242D7E" w:rsidRPr="00242D7E">
        <w:rPr>
          <w:rFonts w:eastAsia="Calibri"/>
        </w:rPr>
        <w:t xml:space="preserve"> </w:t>
      </w:r>
      <w:proofErr w:type="spellStart"/>
      <w:r w:rsidR="00242D7E" w:rsidRPr="00242D7E">
        <w:rPr>
          <w:rFonts w:eastAsia="Calibri"/>
        </w:rPr>
        <w:t>these</w:t>
      </w:r>
      <w:proofErr w:type="spellEnd"/>
      <w:r w:rsidR="00242D7E" w:rsidRPr="00242D7E">
        <w:rPr>
          <w:rFonts w:eastAsia="Calibri"/>
        </w:rPr>
        <w:t xml:space="preserve"> </w:t>
      </w:r>
      <w:proofErr w:type="spellStart"/>
      <w:r w:rsidR="00242D7E" w:rsidRPr="00242D7E">
        <w:rPr>
          <w:rFonts w:eastAsia="Calibri"/>
        </w:rPr>
        <w:t>transactions</w:t>
      </w:r>
      <w:proofErr w:type="spellEnd"/>
      <w:r w:rsidR="00242D7E" w:rsidRPr="00242D7E">
        <w:rPr>
          <w:rFonts w:eastAsia="Calibri"/>
        </w:rPr>
        <w:t xml:space="preserve"> </w:t>
      </w:r>
      <w:proofErr w:type="spellStart"/>
      <w:r w:rsidR="00242D7E" w:rsidRPr="00242D7E">
        <w:rPr>
          <w:rFonts w:eastAsia="Calibri"/>
        </w:rPr>
        <w:t>are</w:t>
      </w:r>
      <w:proofErr w:type="spellEnd"/>
      <w:r w:rsidR="00242D7E" w:rsidRPr="00242D7E">
        <w:rPr>
          <w:rFonts w:eastAsia="Calibri"/>
        </w:rPr>
        <w:t xml:space="preserve"> </w:t>
      </w:r>
      <w:proofErr w:type="spellStart"/>
      <w:r w:rsidR="00242D7E" w:rsidRPr="00242D7E">
        <w:rPr>
          <w:rFonts w:eastAsia="Calibri"/>
        </w:rPr>
        <w:t>also</w:t>
      </w:r>
      <w:proofErr w:type="spellEnd"/>
      <w:r w:rsidR="00242D7E" w:rsidRPr="00242D7E">
        <w:rPr>
          <w:rFonts w:eastAsia="Calibri"/>
        </w:rPr>
        <w:t xml:space="preserve"> </w:t>
      </w:r>
      <w:proofErr w:type="spellStart"/>
      <w:r w:rsidR="00242D7E" w:rsidRPr="00242D7E">
        <w:rPr>
          <w:rFonts w:eastAsia="Calibri"/>
        </w:rPr>
        <w:t>established</w:t>
      </w:r>
      <w:proofErr w:type="spellEnd"/>
      <w:r w:rsidR="00242D7E" w:rsidRPr="00242D7E">
        <w:rPr>
          <w:rFonts w:eastAsia="Calibri"/>
        </w:rPr>
        <w:t xml:space="preserve"> </w:t>
      </w:r>
      <w:proofErr w:type="spellStart"/>
      <w:r w:rsidR="00242D7E" w:rsidRPr="00242D7E">
        <w:rPr>
          <w:rFonts w:eastAsia="Calibri"/>
        </w:rPr>
        <w:t>by</w:t>
      </w:r>
      <w:proofErr w:type="spellEnd"/>
      <w:r w:rsidR="00242D7E" w:rsidRPr="00242D7E">
        <w:rPr>
          <w:rFonts w:eastAsia="Calibri"/>
        </w:rPr>
        <w:t xml:space="preserve"> </w:t>
      </w:r>
      <w:proofErr w:type="spellStart"/>
      <w:r w:rsidR="00242D7E" w:rsidRPr="00242D7E">
        <w:rPr>
          <w:rFonts w:eastAsia="Calibri"/>
        </w:rPr>
        <w:t>this</w:t>
      </w:r>
      <w:proofErr w:type="spellEnd"/>
      <w:r w:rsidR="00242D7E" w:rsidRPr="00242D7E">
        <w:rPr>
          <w:rFonts w:eastAsia="Calibri"/>
        </w:rPr>
        <w:t xml:space="preserve"> </w:t>
      </w:r>
      <w:proofErr w:type="spellStart"/>
      <w:r w:rsidR="00242D7E" w:rsidRPr="00242D7E">
        <w:rPr>
          <w:rFonts w:eastAsia="Calibri"/>
        </w:rPr>
        <w:t>agreement</w:t>
      </w:r>
      <w:proofErr w:type="spellEnd"/>
      <w:r w:rsidR="00242D7E" w:rsidRPr="00242D7E">
        <w:rPr>
          <w:rFonts w:eastAsia="Calibri"/>
        </w:rPr>
        <w:t xml:space="preserve">. As a general </w:t>
      </w:r>
      <w:proofErr w:type="spellStart"/>
      <w:r w:rsidR="00242D7E" w:rsidRPr="00242D7E">
        <w:rPr>
          <w:rFonts w:eastAsia="Calibri"/>
        </w:rPr>
        <w:t>rule</w:t>
      </w:r>
      <w:proofErr w:type="spellEnd"/>
      <w:r w:rsidR="00242D7E" w:rsidRPr="00242D7E">
        <w:rPr>
          <w:rFonts w:eastAsia="Calibri"/>
        </w:rPr>
        <w:t xml:space="preserve">, a </w:t>
      </w:r>
      <w:proofErr w:type="spellStart"/>
      <w:r w:rsidR="00242D7E" w:rsidRPr="00242D7E">
        <w:rPr>
          <w:rFonts w:eastAsia="Calibri"/>
        </w:rPr>
        <w:t>person</w:t>
      </w:r>
      <w:proofErr w:type="spellEnd"/>
      <w:r w:rsidR="00242D7E" w:rsidRPr="00242D7E">
        <w:rPr>
          <w:rFonts w:eastAsia="Calibri"/>
        </w:rPr>
        <w:t xml:space="preserve"> </w:t>
      </w:r>
      <w:proofErr w:type="spellStart"/>
      <w:r w:rsidR="00242D7E" w:rsidRPr="00242D7E">
        <w:rPr>
          <w:rFonts w:eastAsia="Calibri"/>
        </w:rPr>
        <w:t>cannot</w:t>
      </w:r>
      <w:proofErr w:type="spellEnd"/>
      <w:r w:rsidR="00242D7E" w:rsidRPr="00242D7E">
        <w:rPr>
          <w:rFonts w:eastAsia="Calibri"/>
        </w:rPr>
        <w:t xml:space="preserve"> </w:t>
      </w:r>
      <w:proofErr w:type="spellStart"/>
      <w:r w:rsidR="00242D7E" w:rsidRPr="00242D7E">
        <w:rPr>
          <w:rFonts w:eastAsia="Calibri"/>
        </w:rPr>
        <w:t>possess</w:t>
      </w:r>
      <w:proofErr w:type="spellEnd"/>
      <w:r w:rsidR="00242D7E" w:rsidRPr="00242D7E">
        <w:rPr>
          <w:rFonts w:eastAsia="Calibri"/>
        </w:rPr>
        <w:t xml:space="preserve"> </w:t>
      </w:r>
      <w:proofErr w:type="spellStart"/>
      <w:r w:rsidR="00242D7E" w:rsidRPr="00242D7E">
        <w:rPr>
          <w:rFonts w:eastAsia="Calibri"/>
        </w:rPr>
        <w:t>another’s</w:t>
      </w:r>
      <w:proofErr w:type="spellEnd"/>
      <w:r w:rsidR="00242D7E" w:rsidRPr="00242D7E">
        <w:rPr>
          <w:rFonts w:eastAsia="Calibri"/>
        </w:rPr>
        <w:t xml:space="preserve"> </w:t>
      </w:r>
      <w:proofErr w:type="spellStart"/>
      <w:r w:rsidR="00242D7E" w:rsidRPr="00242D7E">
        <w:rPr>
          <w:rFonts w:eastAsia="Calibri"/>
        </w:rPr>
        <w:t>property</w:t>
      </w:r>
      <w:proofErr w:type="spellEnd"/>
      <w:r w:rsidR="00242D7E" w:rsidRPr="00242D7E">
        <w:rPr>
          <w:rFonts w:eastAsia="Calibri"/>
        </w:rPr>
        <w:t xml:space="preserve">, </w:t>
      </w:r>
      <w:proofErr w:type="spellStart"/>
      <w:r w:rsidR="00242D7E" w:rsidRPr="00242D7E">
        <w:rPr>
          <w:rFonts w:eastAsia="Calibri"/>
        </w:rPr>
        <w:t>grant</w:t>
      </w:r>
      <w:proofErr w:type="spellEnd"/>
      <w:r w:rsidR="00242D7E" w:rsidRPr="00242D7E">
        <w:rPr>
          <w:rFonts w:eastAsia="Calibri"/>
        </w:rPr>
        <w:t xml:space="preserve"> </w:t>
      </w:r>
      <w:proofErr w:type="spellStart"/>
      <w:r w:rsidR="00242D7E" w:rsidRPr="00242D7E">
        <w:rPr>
          <w:rFonts w:eastAsia="Calibri"/>
        </w:rPr>
        <w:t>rights</w:t>
      </w:r>
      <w:proofErr w:type="spellEnd"/>
      <w:r w:rsidR="00242D7E" w:rsidRPr="00242D7E">
        <w:rPr>
          <w:rFonts w:eastAsia="Calibri"/>
        </w:rPr>
        <w:t xml:space="preserve"> </w:t>
      </w:r>
      <w:proofErr w:type="spellStart"/>
      <w:r w:rsidR="00242D7E" w:rsidRPr="00242D7E">
        <w:rPr>
          <w:rFonts w:eastAsia="Calibri"/>
        </w:rPr>
        <w:t>over</w:t>
      </w:r>
      <w:proofErr w:type="spellEnd"/>
      <w:r w:rsidR="00242D7E" w:rsidRPr="00242D7E">
        <w:rPr>
          <w:rFonts w:eastAsia="Calibri"/>
        </w:rPr>
        <w:t xml:space="preserve"> it, </w:t>
      </w:r>
      <w:proofErr w:type="spellStart"/>
      <w:r w:rsidR="00242D7E" w:rsidRPr="00242D7E">
        <w:rPr>
          <w:rFonts w:eastAsia="Calibri"/>
        </w:rPr>
        <w:t>or</w:t>
      </w:r>
      <w:proofErr w:type="spellEnd"/>
      <w:r w:rsidR="00242D7E" w:rsidRPr="00242D7E">
        <w:rPr>
          <w:rFonts w:eastAsia="Calibri"/>
        </w:rPr>
        <w:t xml:space="preserve"> </w:t>
      </w:r>
      <w:proofErr w:type="spellStart"/>
      <w:r w:rsidR="00242D7E" w:rsidRPr="00242D7E">
        <w:rPr>
          <w:rFonts w:eastAsia="Calibri"/>
        </w:rPr>
        <w:t>impose</w:t>
      </w:r>
      <w:proofErr w:type="spellEnd"/>
      <w:r w:rsidR="00242D7E" w:rsidRPr="00242D7E">
        <w:rPr>
          <w:rFonts w:eastAsia="Calibri"/>
        </w:rPr>
        <w:t xml:space="preserve"> </w:t>
      </w:r>
      <w:proofErr w:type="spellStart"/>
      <w:r w:rsidR="00242D7E" w:rsidRPr="00242D7E">
        <w:rPr>
          <w:rFonts w:eastAsia="Calibri"/>
        </w:rPr>
        <w:t>obligations</w:t>
      </w:r>
      <w:proofErr w:type="spellEnd"/>
      <w:r w:rsidR="00242D7E" w:rsidRPr="00242D7E">
        <w:rPr>
          <w:rFonts w:eastAsia="Calibri"/>
        </w:rPr>
        <w:t xml:space="preserve"> on it </w:t>
      </w:r>
      <w:proofErr w:type="spellStart"/>
      <w:r w:rsidR="00242D7E" w:rsidRPr="00242D7E">
        <w:rPr>
          <w:rFonts w:eastAsia="Calibri"/>
        </w:rPr>
        <w:t>without</w:t>
      </w:r>
      <w:proofErr w:type="spellEnd"/>
      <w:r w:rsidR="00242D7E" w:rsidRPr="00242D7E">
        <w:rPr>
          <w:rFonts w:eastAsia="Calibri"/>
        </w:rPr>
        <w:t xml:space="preserve"> </w:t>
      </w:r>
      <w:proofErr w:type="spellStart"/>
      <w:r w:rsidR="00242D7E" w:rsidRPr="00242D7E">
        <w:rPr>
          <w:rFonts w:eastAsia="Calibri"/>
        </w:rPr>
        <w:t>their</w:t>
      </w:r>
      <w:proofErr w:type="spellEnd"/>
      <w:r w:rsidR="00242D7E" w:rsidRPr="00242D7E">
        <w:rPr>
          <w:rFonts w:eastAsia="Calibri"/>
        </w:rPr>
        <w:t xml:space="preserve"> </w:t>
      </w:r>
      <w:proofErr w:type="spellStart"/>
      <w:r w:rsidR="00242D7E" w:rsidRPr="00242D7E">
        <w:rPr>
          <w:rFonts w:eastAsia="Calibri"/>
        </w:rPr>
        <w:t>consent</w:t>
      </w:r>
      <w:proofErr w:type="spellEnd"/>
      <w:r w:rsidR="00242D7E" w:rsidRPr="00242D7E">
        <w:rPr>
          <w:rFonts w:eastAsia="Calibri"/>
        </w:rPr>
        <w:t xml:space="preserve">.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Qur’an</w:t>
      </w:r>
      <w:proofErr w:type="spellEnd"/>
      <w:r w:rsidR="00242D7E" w:rsidRPr="00242D7E">
        <w:rPr>
          <w:rFonts w:eastAsia="Calibri"/>
        </w:rPr>
        <w:t xml:space="preserve"> </w:t>
      </w:r>
      <w:proofErr w:type="spellStart"/>
      <w:r w:rsidR="00242D7E" w:rsidRPr="00242D7E">
        <w:rPr>
          <w:rFonts w:eastAsia="Calibri"/>
        </w:rPr>
        <w:t>states</w:t>
      </w:r>
      <w:proofErr w:type="spellEnd"/>
      <w:r w:rsidR="00242D7E" w:rsidRPr="00242D7E">
        <w:rPr>
          <w:rFonts w:eastAsia="Calibri"/>
        </w:rPr>
        <w:t xml:space="preserve">, “O </w:t>
      </w:r>
      <w:proofErr w:type="spellStart"/>
      <w:r w:rsidR="00242D7E" w:rsidRPr="00242D7E">
        <w:rPr>
          <w:rFonts w:eastAsia="Calibri"/>
        </w:rPr>
        <w:t>you</w:t>
      </w:r>
      <w:proofErr w:type="spellEnd"/>
      <w:r w:rsidR="00242D7E" w:rsidRPr="00242D7E">
        <w:rPr>
          <w:rFonts w:eastAsia="Calibri"/>
        </w:rPr>
        <w:t xml:space="preserve"> </w:t>
      </w:r>
      <w:proofErr w:type="spellStart"/>
      <w:r w:rsidR="00242D7E" w:rsidRPr="00242D7E">
        <w:rPr>
          <w:rFonts w:eastAsia="Calibri"/>
        </w:rPr>
        <w:t>who</w:t>
      </w:r>
      <w:proofErr w:type="spellEnd"/>
      <w:r w:rsidR="00242D7E" w:rsidRPr="00242D7E">
        <w:rPr>
          <w:rFonts w:eastAsia="Calibri"/>
        </w:rPr>
        <w:t xml:space="preserve"> </w:t>
      </w:r>
      <w:proofErr w:type="spellStart"/>
      <w:r w:rsidR="00242D7E" w:rsidRPr="00242D7E">
        <w:rPr>
          <w:rFonts w:eastAsia="Calibri"/>
        </w:rPr>
        <w:t>believe</w:t>
      </w:r>
      <w:proofErr w:type="spellEnd"/>
      <w:r w:rsidR="00242D7E" w:rsidRPr="00242D7E">
        <w:rPr>
          <w:rFonts w:eastAsia="Calibri"/>
        </w:rPr>
        <w:t xml:space="preserve">! Do not </w:t>
      </w:r>
      <w:proofErr w:type="spellStart"/>
      <w:r w:rsidR="00242D7E" w:rsidRPr="00242D7E">
        <w:rPr>
          <w:rFonts w:eastAsia="Calibri"/>
        </w:rPr>
        <w:t>consume</w:t>
      </w:r>
      <w:proofErr w:type="spellEnd"/>
      <w:r w:rsidR="00242D7E" w:rsidRPr="00242D7E">
        <w:rPr>
          <w:rFonts w:eastAsia="Calibri"/>
        </w:rPr>
        <w:t xml:space="preserve"> </w:t>
      </w:r>
      <w:proofErr w:type="spellStart"/>
      <w:r w:rsidR="00242D7E" w:rsidRPr="00242D7E">
        <w:rPr>
          <w:rFonts w:eastAsia="Calibri"/>
        </w:rPr>
        <w:t>one</w:t>
      </w:r>
      <w:proofErr w:type="spellEnd"/>
      <w:r w:rsidR="00242D7E" w:rsidRPr="00242D7E">
        <w:rPr>
          <w:rFonts w:eastAsia="Calibri"/>
        </w:rPr>
        <w:t xml:space="preserve"> </w:t>
      </w:r>
      <w:proofErr w:type="spellStart"/>
      <w:r w:rsidR="00242D7E" w:rsidRPr="00242D7E">
        <w:rPr>
          <w:rFonts w:eastAsia="Calibri"/>
        </w:rPr>
        <w:t>another’s</w:t>
      </w:r>
      <w:proofErr w:type="spellEnd"/>
      <w:r w:rsidR="00242D7E" w:rsidRPr="00242D7E">
        <w:rPr>
          <w:rFonts w:eastAsia="Calibri"/>
        </w:rPr>
        <w:t xml:space="preserve"> </w:t>
      </w:r>
      <w:proofErr w:type="spellStart"/>
      <w:r w:rsidR="00242D7E" w:rsidRPr="00242D7E">
        <w:rPr>
          <w:rFonts w:eastAsia="Calibri"/>
        </w:rPr>
        <w:t>wealth</w:t>
      </w:r>
      <w:proofErr w:type="spellEnd"/>
      <w:r w:rsidR="00242D7E" w:rsidRPr="00242D7E">
        <w:rPr>
          <w:rFonts w:eastAsia="Calibri"/>
        </w:rPr>
        <w:t xml:space="preserve"> </w:t>
      </w:r>
      <w:proofErr w:type="spellStart"/>
      <w:r w:rsidR="00242D7E" w:rsidRPr="00242D7E">
        <w:rPr>
          <w:rFonts w:eastAsia="Calibri"/>
        </w:rPr>
        <w:t>unjustly</w:t>
      </w:r>
      <w:proofErr w:type="spellEnd"/>
      <w:r w:rsidR="00242D7E" w:rsidRPr="00242D7E">
        <w:rPr>
          <w:rFonts w:eastAsia="Calibri"/>
        </w:rPr>
        <w:t xml:space="preserve">, but </w:t>
      </w:r>
      <w:proofErr w:type="spellStart"/>
      <w:r w:rsidR="00242D7E" w:rsidRPr="00242D7E">
        <w:rPr>
          <w:rFonts w:eastAsia="Calibri"/>
        </w:rPr>
        <w:t>only</w:t>
      </w:r>
      <w:proofErr w:type="spellEnd"/>
      <w:r w:rsidR="00242D7E" w:rsidRPr="00242D7E">
        <w:rPr>
          <w:rFonts w:eastAsia="Calibri"/>
        </w:rPr>
        <w:t xml:space="preserve"> </w:t>
      </w:r>
      <w:proofErr w:type="spellStart"/>
      <w:r w:rsidR="00242D7E" w:rsidRPr="00242D7E">
        <w:rPr>
          <w:rFonts w:eastAsia="Calibri"/>
        </w:rPr>
        <w:t>through</w:t>
      </w:r>
      <w:proofErr w:type="spellEnd"/>
      <w:r w:rsidR="00242D7E" w:rsidRPr="00242D7E">
        <w:rPr>
          <w:rFonts w:eastAsia="Calibri"/>
        </w:rPr>
        <w:t xml:space="preserve"> </w:t>
      </w:r>
      <w:proofErr w:type="spellStart"/>
      <w:r w:rsidR="00242D7E" w:rsidRPr="00242D7E">
        <w:rPr>
          <w:rFonts w:eastAsia="Calibri"/>
        </w:rPr>
        <w:t>trade</w:t>
      </w:r>
      <w:proofErr w:type="spellEnd"/>
      <w:r w:rsidR="00242D7E" w:rsidRPr="00242D7E">
        <w:rPr>
          <w:rFonts w:eastAsia="Calibri"/>
        </w:rPr>
        <w:t xml:space="preserve"> </w:t>
      </w:r>
      <w:proofErr w:type="spellStart"/>
      <w:r w:rsidR="00242D7E" w:rsidRPr="00242D7E">
        <w:rPr>
          <w:rFonts w:eastAsia="Calibri"/>
        </w:rPr>
        <w:t>by</w:t>
      </w:r>
      <w:proofErr w:type="spellEnd"/>
      <w:r w:rsidR="00242D7E" w:rsidRPr="00242D7E">
        <w:rPr>
          <w:rFonts w:eastAsia="Calibri"/>
        </w:rPr>
        <w:t xml:space="preserve"> </w:t>
      </w:r>
      <w:proofErr w:type="spellStart"/>
      <w:r w:rsidR="00242D7E" w:rsidRPr="00242D7E">
        <w:rPr>
          <w:rFonts w:eastAsia="Calibri"/>
        </w:rPr>
        <w:t>mutual</w:t>
      </w:r>
      <w:proofErr w:type="spellEnd"/>
      <w:r w:rsidR="00242D7E" w:rsidRPr="00242D7E">
        <w:rPr>
          <w:rFonts w:eastAsia="Calibri"/>
        </w:rPr>
        <w:t xml:space="preserve"> </w:t>
      </w:r>
      <w:proofErr w:type="spellStart"/>
      <w:r w:rsidR="00242D7E" w:rsidRPr="00242D7E">
        <w:rPr>
          <w:rFonts w:eastAsia="Calibri"/>
        </w:rPr>
        <w:t>consent</w:t>
      </w:r>
      <w:proofErr w:type="spellEnd"/>
      <w:r w:rsidR="00242D7E" w:rsidRPr="00242D7E">
        <w:rPr>
          <w:rFonts w:eastAsia="Calibri"/>
        </w:rPr>
        <w:t>” (</w:t>
      </w:r>
      <w:proofErr w:type="spellStart"/>
      <w:r w:rsidR="00242D7E" w:rsidRPr="00242D7E">
        <w:rPr>
          <w:rFonts w:eastAsia="Calibri"/>
        </w:rPr>
        <w:t>Nisā</w:t>
      </w:r>
      <w:proofErr w:type="spellEnd"/>
      <w:r w:rsidR="00242D7E" w:rsidRPr="00242D7E">
        <w:rPr>
          <w:rFonts w:eastAsia="Calibri"/>
        </w:rPr>
        <w:t xml:space="preserve">, 4/29), </w:t>
      </w:r>
      <w:proofErr w:type="spellStart"/>
      <w:r w:rsidR="00242D7E" w:rsidRPr="00242D7E">
        <w:rPr>
          <w:rFonts w:eastAsia="Calibri"/>
        </w:rPr>
        <w:t>clearly</w:t>
      </w:r>
      <w:proofErr w:type="spellEnd"/>
      <w:r w:rsidR="00242D7E" w:rsidRPr="00242D7E">
        <w:rPr>
          <w:rFonts w:eastAsia="Calibri"/>
        </w:rPr>
        <w:t xml:space="preserve"> </w:t>
      </w:r>
      <w:proofErr w:type="spellStart"/>
      <w:r w:rsidR="00242D7E" w:rsidRPr="00242D7E">
        <w:rPr>
          <w:rFonts w:eastAsia="Calibri"/>
        </w:rPr>
        <w:t>indicating</w:t>
      </w:r>
      <w:proofErr w:type="spellEnd"/>
      <w:r w:rsidR="00242D7E" w:rsidRPr="00242D7E">
        <w:rPr>
          <w:rFonts w:eastAsia="Calibri"/>
        </w:rPr>
        <w:t xml:space="preserve"> </w:t>
      </w:r>
      <w:proofErr w:type="spellStart"/>
      <w:r w:rsidR="00242D7E" w:rsidRPr="00242D7E">
        <w:rPr>
          <w:rFonts w:eastAsia="Calibri"/>
        </w:rPr>
        <w:t>that</w:t>
      </w:r>
      <w:proofErr w:type="spellEnd"/>
      <w:r w:rsidR="00242D7E" w:rsidRPr="00242D7E">
        <w:rPr>
          <w:rFonts w:eastAsia="Calibri"/>
        </w:rPr>
        <w:t xml:space="preserve">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legitimacy</w:t>
      </w:r>
      <w:proofErr w:type="spellEnd"/>
      <w:r w:rsidR="00242D7E" w:rsidRPr="00242D7E">
        <w:rPr>
          <w:rFonts w:eastAsia="Calibri"/>
        </w:rPr>
        <w:t xml:space="preserve"> of </w:t>
      </w:r>
      <w:proofErr w:type="spellStart"/>
      <w:r w:rsidR="00242D7E" w:rsidRPr="00242D7E">
        <w:rPr>
          <w:rFonts w:eastAsia="Calibri"/>
        </w:rPr>
        <w:t>acquiring</w:t>
      </w:r>
      <w:proofErr w:type="spellEnd"/>
      <w:r w:rsidR="00242D7E" w:rsidRPr="00242D7E">
        <w:rPr>
          <w:rFonts w:eastAsia="Calibri"/>
        </w:rPr>
        <w:t xml:space="preserve"> </w:t>
      </w:r>
      <w:proofErr w:type="spellStart"/>
      <w:r w:rsidR="00242D7E" w:rsidRPr="00242D7E">
        <w:rPr>
          <w:rFonts w:eastAsia="Calibri"/>
        </w:rPr>
        <w:t>rights</w:t>
      </w:r>
      <w:proofErr w:type="spellEnd"/>
      <w:r w:rsidR="00242D7E" w:rsidRPr="00242D7E">
        <w:rPr>
          <w:rFonts w:eastAsia="Calibri"/>
        </w:rPr>
        <w:t xml:space="preserve"> </w:t>
      </w:r>
      <w:proofErr w:type="spellStart"/>
      <w:r w:rsidR="00242D7E" w:rsidRPr="00242D7E">
        <w:rPr>
          <w:rFonts w:eastAsia="Calibri"/>
        </w:rPr>
        <w:t>over</w:t>
      </w:r>
      <w:proofErr w:type="spellEnd"/>
      <w:r w:rsidR="00242D7E" w:rsidRPr="00242D7E">
        <w:rPr>
          <w:rFonts w:eastAsia="Calibri"/>
        </w:rPr>
        <w:t xml:space="preserve"> </w:t>
      </w:r>
      <w:proofErr w:type="spellStart"/>
      <w:r w:rsidR="00242D7E" w:rsidRPr="00242D7E">
        <w:rPr>
          <w:rFonts w:eastAsia="Calibri"/>
        </w:rPr>
        <w:t>or</w:t>
      </w:r>
      <w:proofErr w:type="spellEnd"/>
      <w:r w:rsidR="00242D7E" w:rsidRPr="00242D7E">
        <w:rPr>
          <w:rFonts w:eastAsia="Calibri"/>
        </w:rPr>
        <w:t xml:space="preserve"> </w:t>
      </w:r>
      <w:proofErr w:type="spellStart"/>
      <w:r w:rsidR="00242D7E" w:rsidRPr="00242D7E">
        <w:rPr>
          <w:rFonts w:eastAsia="Calibri"/>
        </w:rPr>
        <w:t>disposing</w:t>
      </w:r>
      <w:proofErr w:type="spellEnd"/>
      <w:r w:rsidR="00242D7E" w:rsidRPr="00242D7E">
        <w:rPr>
          <w:rFonts w:eastAsia="Calibri"/>
        </w:rPr>
        <w:t xml:space="preserve"> of </w:t>
      </w:r>
      <w:proofErr w:type="spellStart"/>
      <w:r w:rsidR="00242D7E" w:rsidRPr="00242D7E">
        <w:rPr>
          <w:rFonts w:eastAsia="Calibri"/>
        </w:rPr>
        <w:t>another’s</w:t>
      </w:r>
      <w:proofErr w:type="spellEnd"/>
      <w:r w:rsidR="00242D7E" w:rsidRPr="00242D7E">
        <w:rPr>
          <w:rFonts w:eastAsia="Calibri"/>
        </w:rPr>
        <w:t xml:space="preserve"> </w:t>
      </w:r>
      <w:proofErr w:type="spellStart"/>
      <w:r w:rsidR="00242D7E" w:rsidRPr="00242D7E">
        <w:rPr>
          <w:rFonts w:eastAsia="Calibri"/>
        </w:rPr>
        <w:t>property</w:t>
      </w:r>
      <w:proofErr w:type="spellEnd"/>
      <w:r w:rsidR="00242D7E" w:rsidRPr="00242D7E">
        <w:rPr>
          <w:rFonts w:eastAsia="Calibri"/>
        </w:rPr>
        <w:t xml:space="preserve"> </w:t>
      </w:r>
      <w:proofErr w:type="spellStart"/>
      <w:r w:rsidR="00242D7E" w:rsidRPr="00242D7E">
        <w:rPr>
          <w:rFonts w:eastAsia="Calibri"/>
        </w:rPr>
        <w:t>depends</w:t>
      </w:r>
      <w:proofErr w:type="spellEnd"/>
      <w:r w:rsidR="00242D7E" w:rsidRPr="00242D7E">
        <w:rPr>
          <w:rFonts w:eastAsia="Calibri"/>
        </w:rPr>
        <w:t xml:space="preserve"> on </w:t>
      </w:r>
      <w:proofErr w:type="spellStart"/>
      <w:r w:rsidR="00242D7E" w:rsidRPr="00242D7E">
        <w:rPr>
          <w:rFonts w:eastAsia="Calibri"/>
        </w:rPr>
        <w:t>obtaining</w:t>
      </w:r>
      <w:proofErr w:type="spellEnd"/>
      <w:r w:rsidR="00242D7E" w:rsidRPr="00242D7E">
        <w:rPr>
          <w:rFonts w:eastAsia="Calibri"/>
        </w:rPr>
        <w:t xml:space="preserve"> </w:t>
      </w:r>
      <w:proofErr w:type="spellStart"/>
      <w:r w:rsidR="00242D7E" w:rsidRPr="00242D7E">
        <w:rPr>
          <w:rFonts w:eastAsia="Calibri"/>
        </w:rPr>
        <w:t>their</w:t>
      </w:r>
      <w:proofErr w:type="spellEnd"/>
      <w:r w:rsidR="00242D7E" w:rsidRPr="00242D7E">
        <w:rPr>
          <w:rFonts w:eastAsia="Calibri"/>
        </w:rPr>
        <w:t xml:space="preserve"> </w:t>
      </w:r>
      <w:proofErr w:type="spellStart"/>
      <w:r w:rsidR="00242D7E" w:rsidRPr="00242D7E">
        <w:rPr>
          <w:rFonts w:eastAsia="Calibri"/>
        </w:rPr>
        <w:t>consent</w:t>
      </w:r>
      <w:proofErr w:type="spellEnd"/>
      <w:r w:rsidR="00242D7E" w:rsidRPr="00242D7E">
        <w:rPr>
          <w:rFonts w:eastAsia="Calibri"/>
        </w:rPr>
        <w:t xml:space="preserve">. </w:t>
      </w:r>
      <w:proofErr w:type="spellStart"/>
      <w:r w:rsidR="00242D7E" w:rsidRPr="00242D7E">
        <w:rPr>
          <w:rFonts w:eastAsia="Calibri"/>
        </w:rPr>
        <w:t>Therefore</w:t>
      </w:r>
      <w:proofErr w:type="spellEnd"/>
      <w:r w:rsidR="00242D7E" w:rsidRPr="00242D7E">
        <w:rPr>
          <w:rFonts w:eastAsia="Calibri"/>
        </w:rPr>
        <w:t xml:space="preserve">, </w:t>
      </w:r>
      <w:proofErr w:type="spellStart"/>
      <w:r w:rsidR="00242D7E" w:rsidRPr="00242D7E">
        <w:rPr>
          <w:rFonts w:eastAsia="Calibri"/>
        </w:rPr>
        <w:t>Islamic</w:t>
      </w:r>
      <w:proofErr w:type="spellEnd"/>
      <w:r w:rsidR="00242D7E" w:rsidRPr="00242D7E">
        <w:rPr>
          <w:rFonts w:eastAsia="Calibri"/>
        </w:rPr>
        <w:t xml:space="preserve"> </w:t>
      </w:r>
      <w:proofErr w:type="spellStart"/>
      <w:r w:rsidR="00242D7E" w:rsidRPr="00242D7E">
        <w:rPr>
          <w:rFonts w:eastAsia="Calibri"/>
        </w:rPr>
        <w:t>jurists</w:t>
      </w:r>
      <w:proofErr w:type="spellEnd"/>
      <w:r w:rsidR="00242D7E" w:rsidRPr="00242D7E">
        <w:rPr>
          <w:rFonts w:eastAsia="Calibri"/>
        </w:rPr>
        <w:t xml:space="preserve"> </w:t>
      </w:r>
      <w:proofErr w:type="spellStart"/>
      <w:r w:rsidR="00242D7E" w:rsidRPr="00242D7E">
        <w:rPr>
          <w:rFonts w:eastAsia="Calibri"/>
        </w:rPr>
        <w:t>have</w:t>
      </w:r>
      <w:proofErr w:type="spellEnd"/>
      <w:r w:rsidR="00242D7E" w:rsidRPr="00242D7E">
        <w:rPr>
          <w:rFonts w:eastAsia="Calibri"/>
        </w:rPr>
        <w:t xml:space="preserve"> </w:t>
      </w:r>
      <w:proofErr w:type="spellStart"/>
      <w:r w:rsidR="00242D7E" w:rsidRPr="00242D7E">
        <w:rPr>
          <w:rFonts w:eastAsia="Calibri"/>
        </w:rPr>
        <w:t>considered</w:t>
      </w:r>
      <w:proofErr w:type="spellEnd"/>
      <w:r w:rsidR="00242D7E" w:rsidRPr="00242D7E">
        <w:rPr>
          <w:rFonts w:eastAsia="Calibri"/>
        </w:rPr>
        <w:t xml:space="preserve"> </w:t>
      </w:r>
      <w:proofErr w:type="spellStart"/>
      <w:r w:rsidR="00242D7E" w:rsidRPr="00242D7E">
        <w:rPr>
          <w:rFonts w:eastAsia="Calibri"/>
        </w:rPr>
        <w:t>consent</w:t>
      </w:r>
      <w:proofErr w:type="spellEnd"/>
      <w:r w:rsidR="00242D7E" w:rsidRPr="00242D7E">
        <w:rPr>
          <w:rFonts w:eastAsia="Calibri"/>
        </w:rPr>
        <w:t xml:space="preserve"> as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fundamental</w:t>
      </w:r>
      <w:proofErr w:type="spellEnd"/>
      <w:r w:rsidR="00242D7E" w:rsidRPr="00242D7E">
        <w:rPr>
          <w:rFonts w:eastAsia="Calibri"/>
        </w:rPr>
        <w:t xml:space="preserve"> </w:t>
      </w:r>
      <w:proofErr w:type="spellStart"/>
      <w:r w:rsidR="00242D7E" w:rsidRPr="00242D7E">
        <w:rPr>
          <w:rFonts w:eastAsia="Calibri"/>
        </w:rPr>
        <w:t>criterion</w:t>
      </w:r>
      <w:proofErr w:type="spellEnd"/>
      <w:r w:rsidR="00242D7E" w:rsidRPr="00242D7E">
        <w:rPr>
          <w:rFonts w:eastAsia="Calibri"/>
        </w:rPr>
        <w:t xml:space="preserve"> </w:t>
      </w:r>
      <w:proofErr w:type="spellStart"/>
      <w:r w:rsidR="00242D7E" w:rsidRPr="00242D7E">
        <w:rPr>
          <w:rFonts w:eastAsia="Calibri"/>
        </w:rPr>
        <w:t>for</w:t>
      </w:r>
      <w:proofErr w:type="spellEnd"/>
      <w:r w:rsidR="00242D7E" w:rsidRPr="00242D7E">
        <w:rPr>
          <w:rFonts w:eastAsia="Calibri"/>
        </w:rPr>
        <w:t xml:space="preserve">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validity</w:t>
      </w:r>
      <w:proofErr w:type="spellEnd"/>
      <w:r w:rsidR="00242D7E" w:rsidRPr="00242D7E">
        <w:rPr>
          <w:rFonts w:eastAsia="Calibri"/>
        </w:rPr>
        <w:t xml:space="preserve"> of legal </w:t>
      </w:r>
      <w:proofErr w:type="spellStart"/>
      <w:r w:rsidR="00242D7E" w:rsidRPr="00242D7E">
        <w:rPr>
          <w:rFonts w:eastAsia="Calibri"/>
        </w:rPr>
        <w:t>transactions</w:t>
      </w:r>
      <w:proofErr w:type="spellEnd"/>
      <w:r w:rsidR="00242D7E" w:rsidRPr="00242D7E">
        <w:rPr>
          <w:rFonts w:eastAsia="Calibri"/>
        </w:rPr>
        <w:t xml:space="preserve">. </w:t>
      </w:r>
      <w:proofErr w:type="spellStart"/>
      <w:r w:rsidR="00242D7E" w:rsidRPr="00242D7E">
        <w:rPr>
          <w:rFonts w:eastAsia="Calibri"/>
        </w:rPr>
        <w:t>Consent</w:t>
      </w:r>
      <w:proofErr w:type="spellEnd"/>
      <w:r w:rsidR="00242D7E" w:rsidRPr="00242D7E">
        <w:rPr>
          <w:rFonts w:eastAsia="Calibri"/>
        </w:rPr>
        <w:t xml:space="preserve"> is an </w:t>
      </w:r>
      <w:proofErr w:type="spellStart"/>
      <w:r w:rsidR="00242D7E" w:rsidRPr="00242D7E">
        <w:rPr>
          <w:rFonts w:eastAsia="Calibri"/>
        </w:rPr>
        <w:t>internal</w:t>
      </w:r>
      <w:proofErr w:type="spellEnd"/>
      <w:r w:rsidR="00242D7E" w:rsidRPr="00242D7E">
        <w:rPr>
          <w:rFonts w:eastAsia="Calibri"/>
        </w:rPr>
        <w:t xml:space="preserve">, </w:t>
      </w:r>
      <w:proofErr w:type="spellStart"/>
      <w:r w:rsidR="00242D7E" w:rsidRPr="00242D7E">
        <w:rPr>
          <w:rFonts w:eastAsia="Calibri"/>
        </w:rPr>
        <w:t>hidden</w:t>
      </w:r>
      <w:proofErr w:type="spellEnd"/>
      <w:r w:rsidR="00242D7E" w:rsidRPr="00242D7E">
        <w:rPr>
          <w:rFonts w:eastAsia="Calibri"/>
        </w:rPr>
        <w:t xml:space="preserve"> </w:t>
      </w:r>
      <w:proofErr w:type="spellStart"/>
      <w:r w:rsidR="00242D7E" w:rsidRPr="00242D7E">
        <w:rPr>
          <w:rFonts w:eastAsia="Calibri"/>
        </w:rPr>
        <w:t>state</w:t>
      </w:r>
      <w:proofErr w:type="spellEnd"/>
      <w:r w:rsidR="00242D7E" w:rsidRPr="00242D7E">
        <w:rPr>
          <w:rFonts w:eastAsia="Calibri"/>
        </w:rPr>
        <w:t xml:space="preserve"> </w:t>
      </w:r>
      <w:proofErr w:type="spellStart"/>
      <w:r w:rsidR="00242D7E" w:rsidRPr="00242D7E">
        <w:rPr>
          <w:rFonts w:eastAsia="Calibri"/>
        </w:rPr>
        <w:t>that</w:t>
      </w:r>
      <w:proofErr w:type="spellEnd"/>
      <w:r w:rsidR="00242D7E" w:rsidRPr="00242D7E">
        <w:rPr>
          <w:rFonts w:eastAsia="Calibri"/>
        </w:rPr>
        <w:t xml:space="preserve"> </w:t>
      </w:r>
      <w:proofErr w:type="spellStart"/>
      <w:r w:rsidR="00242D7E" w:rsidRPr="00242D7E">
        <w:rPr>
          <w:rFonts w:eastAsia="Calibri"/>
        </w:rPr>
        <w:t>cannot</w:t>
      </w:r>
      <w:proofErr w:type="spellEnd"/>
      <w:r w:rsidR="00242D7E" w:rsidRPr="00242D7E">
        <w:rPr>
          <w:rFonts w:eastAsia="Calibri"/>
        </w:rPr>
        <w:t xml:space="preserve"> be </w:t>
      </w:r>
      <w:proofErr w:type="spellStart"/>
      <w:r w:rsidR="00242D7E" w:rsidRPr="00242D7E">
        <w:rPr>
          <w:rFonts w:eastAsia="Calibri"/>
        </w:rPr>
        <w:t>known</w:t>
      </w:r>
      <w:proofErr w:type="spellEnd"/>
      <w:r w:rsidR="00242D7E" w:rsidRPr="00242D7E">
        <w:rPr>
          <w:rFonts w:eastAsia="Calibri"/>
        </w:rPr>
        <w:t xml:space="preserve"> </w:t>
      </w:r>
      <w:proofErr w:type="spellStart"/>
      <w:r w:rsidR="00242D7E" w:rsidRPr="00242D7E">
        <w:rPr>
          <w:rFonts w:eastAsia="Calibri"/>
        </w:rPr>
        <w:t>or</w:t>
      </w:r>
      <w:proofErr w:type="spellEnd"/>
      <w:r w:rsidR="00242D7E" w:rsidRPr="00242D7E">
        <w:rPr>
          <w:rFonts w:eastAsia="Calibri"/>
        </w:rPr>
        <w:t xml:space="preserve"> </w:t>
      </w:r>
      <w:proofErr w:type="spellStart"/>
      <w:r w:rsidR="00242D7E" w:rsidRPr="00242D7E">
        <w:rPr>
          <w:rFonts w:eastAsia="Calibri"/>
        </w:rPr>
        <w:t>affect</w:t>
      </w:r>
      <w:proofErr w:type="spellEnd"/>
      <w:r w:rsidR="00242D7E" w:rsidRPr="00242D7E">
        <w:rPr>
          <w:rFonts w:eastAsia="Calibri"/>
        </w:rPr>
        <w:t xml:space="preserve"> legal </w:t>
      </w:r>
      <w:proofErr w:type="spellStart"/>
      <w:r w:rsidR="00242D7E" w:rsidRPr="00242D7E">
        <w:rPr>
          <w:rFonts w:eastAsia="Calibri"/>
        </w:rPr>
        <w:t>relations</w:t>
      </w:r>
      <w:proofErr w:type="spellEnd"/>
      <w:r w:rsidR="00242D7E" w:rsidRPr="00242D7E">
        <w:rPr>
          <w:rFonts w:eastAsia="Calibri"/>
        </w:rPr>
        <w:t xml:space="preserve"> </w:t>
      </w:r>
      <w:proofErr w:type="spellStart"/>
      <w:r w:rsidR="00242D7E" w:rsidRPr="00242D7E">
        <w:rPr>
          <w:rFonts w:eastAsia="Calibri"/>
        </w:rPr>
        <w:t>unless</w:t>
      </w:r>
      <w:proofErr w:type="spellEnd"/>
      <w:r w:rsidR="00242D7E" w:rsidRPr="00242D7E">
        <w:rPr>
          <w:rFonts w:eastAsia="Calibri"/>
        </w:rPr>
        <w:t xml:space="preserve"> </w:t>
      </w:r>
      <w:proofErr w:type="spellStart"/>
      <w:r w:rsidR="00242D7E" w:rsidRPr="00242D7E">
        <w:rPr>
          <w:rFonts w:eastAsia="Calibri"/>
        </w:rPr>
        <w:t>expressed</w:t>
      </w:r>
      <w:proofErr w:type="spellEnd"/>
      <w:r w:rsidR="00242D7E" w:rsidRPr="00242D7E">
        <w:rPr>
          <w:rFonts w:eastAsia="Calibri"/>
        </w:rPr>
        <w:t xml:space="preserve">.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concrete</w:t>
      </w:r>
      <w:proofErr w:type="spellEnd"/>
      <w:r w:rsidR="00242D7E" w:rsidRPr="00242D7E">
        <w:rPr>
          <w:rFonts w:eastAsia="Calibri"/>
        </w:rPr>
        <w:t xml:space="preserve"> </w:t>
      </w:r>
      <w:proofErr w:type="spellStart"/>
      <w:r w:rsidR="00242D7E" w:rsidRPr="00242D7E">
        <w:rPr>
          <w:rFonts w:eastAsia="Calibri"/>
        </w:rPr>
        <w:t>indicator</w:t>
      </w:r>
      <w:proofErr w:type="spellEnd"/>
      <w:r w:rsidR="00242D7E" w:rsidRPr="00242D7E">
        <w:rPr>
          <w:rFonts w:eastAsia="Calibri"/>
        </w:rPr>
        <w:t xml:space="preserve"> of </w:t>
      </w:r>
      <w:proofErr w:type="spellStart"/>
      <w:r w:rsidR="00242D7E" w:rsidRPr="00242D7E">
        <w:rPr>
          <w:rFonts w:eastAsia="Calibri"/>
        </w:rPr>
        <w:t>consent</w:t>
      </w:r>
      <w:proofErr w:type="spellEnd"/>
      <w:r w:rsidR="00242D7E" w:rsidRPr="00242D7E">
        <w:rPr>
          <w:rFonts w:eastAsia="Calibri"/>
        </w:rPr>
        <w:t xml:space="preserve"> is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parties</w:t>
      </w:r>
      <w:proofErr w:type="spellEnd"/>
      <w:r w:rsidR="00242D7E" w:rsidRPr="00242D7E">
        <w:rPr>
          <w:rFonts w:eastAsia="Calibri"/>
        </w:rPr>
        <w:t xml:space="preserve">’ </w:t>
      </w:r>
      <w:proofErr w:type="spellStart"/>
      <w:r w:rsidR="00242D7E" w:rsidRPr="00242D7E">
        <w:rPr>
          <w:rFonts w:eastAsia="Calibri"/>
        </w:rPr>
        <w:t>declaration</w:t>
      </w:r>
      <w:proofErr w:type="spellEnd"/>
      <w:r w:rsidR="00242D7E" w:rsidRPr="00242D7E">
        <w:rPr>
          <w:rFonts w:eastAsia="Calibri"/>
        </w:rPr>
        <w:t xml:space="preserve"> of </w:t>
      </w:r>
      <w:proofErr w:type="spellStart"/>
      <w:r w:rsidR="00242D7E" w:rsidRPr="00242D7E">
        <w:rPr>
          <w:rFonts w:eastAsia="Calibri"/>
        </w:rPr>
        <w:t>their</w:t>
      </w:r>
      <w:proofErr w:type="spellEnd"/>
      <w:r w:rsidR="00242D7E" w:rsidRPr="00242D7E">
        <w:rPr>
          <w:rFonts w:eastAsia="Calibri"/>
        </w:rPr>
        <w:t xml:space="preserve"> </w:t>
      </w:r>
      <w:proofErr w:type="spellStart"/>
      <w:r w:rsidR="00242D7E" w:rsidRPr="00242D7E">
        <w:rPr>
          <w:rFonts w:eastAsia="Calibri"/>
        </w:rPr>
        <w:t>agreement</w:t>
      </w:r>
      <w:proofErr w:type="spellEnd"/>
      <w:r w:rsidR="00242D7E" w:rsidRPr="00242D7E">
        <w:rPr>
          <w:rFonts w:eastAsia="Calibri"/>
        </w:rPr>
        <w:t xml:space="preserve"> </w:t>
      </w:r>
      <w:proofErr w:type="spellStart"/>
      <w:r w:rsidR="00242D7E" w:rsidRPr="00242D7E">
        <w:rPr>
          <w:rFonts w:eastAsia="Calibri"/>
        </w:rPr>
        <w:t>to</w:t>
      </w:r>
      <w:proofErr w:type="spellEnd"/>
      <w:r w:rsidR="00242D7E" w:rsidRPr="00242D7E">
        <w:rPr>
          <w:rFonts w:eastAsia="Calibri"/>
        </w:rPr>
        <w:t xml:space="preserve"> </w:t>
      </w:r>
      <w:proofErr w:type="spellStart"/>
      <w:r w:rsidR="00242D7E" w:rsidRPr="00242D7E">
        <w:rPr>
          <w:rFonts w:eastAsia="Calibri"/>
        </w:rPr>
        <w:t>the</w:t>
      </w:r>
      <w:proofErr w:type="spellEnd"/>
      <w:r w:rsidR="00242D7E" w:rsidRPr="00242D7E">
        <w:rPr>
          <w:rFonts w:eastAsia="Calibri"/>
        </w:rPr>
        <w:t xml:space="preserve"> legal </w:t>
      </w:r>
      <w:proofErr w:type="spellStart"/>
      <w:r w:rsidR="00242D7E" w:rsidRPr="00242D7E">
        <w:rPr>
          <w:rFonts w:eastAsia="Calibri"/>
        </w:rPr>
        <w:t>transaction</w:t>
      </w:r>
      <w:proofErr w:type="spellEnd"/>
      <w:r w:rsidR="00242D7E" w:rsidRPr="00242D7E">
        <w:rPr>
          <w:rFonts w:eastAsia="Calibri"/>
        </w:rPr>
        <w:t xml:space="preserve">. Since a </w:t>
      </w:r>
      <w:proofErr w:type="spellStart"/>
      <w:r w:rsidR="00242D7E" w:rsidRPr="00242D7E">
        <w:rPr>
          <w:rFonts w:eastAsia="Calibri"/>
        </w:rPr>
        <w:t>declaration</w:t>
      </w:r>
      <w:proofErr w:type="spellEnd"/>
      <w:r w:rsidR="00242D7E" w:rsidRPr="00242D7E">
        <w:rPr>
          <w:rFonts w:eastAsia="Calibri"/>
        </w:rPr>
        <w:t xml:space="preserve">, </w:t>
      </w:r>
      <w:proofErr w:type="spellStart"/>
      <w:r w:rsidR="00242D7E" w:rsidRPr="00242D7E">
        <w:rPr>
          <w:rFonts w:eastAsia="Calibri"/>
        </w:rPr>
        <w:t>absent</w:t>
      </w:r>
      <w:proofErr w:type="spellEnd"/>
      <w:r w:rsidR="00242D7E" w:rsidRPr="00242D7E">
        <w:rPr>
          <w:rFonts w:eastAsia="Calibri"/>
        </w:rPr>
        <w:t xml:space="preserve"> </w:t>
      </w:r>
      <w:proofErr w:type="spellStart"/>
      <w:r w:rsidR="00242D7E" w:rsidRPr="00242D7E">
        <w:rPr>
          <w:rFonts w:eastAsia="Calibri"/>
        </w:rPr>
        <w:t>any</w:t>
      </w:r>
      <w:proofErr w:type="spellEnd"/>
      <w:r w:rsidR="00242D7E" w:rsidRPr="00242D7E">
        <w:rPr>
          <w:rFonts w:eastAsia="Calibri"/>
        </w:rPr>
        <w:t xml:space="preserve"> </w:t>
      </w:r>
      <w:proofErr w:type="spellStart"/>
      <w:r w:rsidR="00242D7E" w:rsidRPr="00242D7E">
        <w:rPr>
          <w:rFonts w:eastAsia="Calibri"/>
        </w:rPr>
        <w:t>vitiating</w:t>
      </w:r>
      <w:proofErr w:type="spellEnd"/>
      <w:r w:rsidR="00242D7E" w:rsidRPr="00242D7E">
        <w:rPr>
          <w:rFonts w:eastAsia="Calibri"/>
        </w:rPr>
        <w:t xml:space="preserve"> </w:t>
      </w:r>
      <w:proofErr w:type="spellStart"/>
      <w:r w:rsidR="00242D7E" w:rsidRPr="00242D7E">
        <w:rPr>
          <w:rFonts w:eastAsia="Calibri"/>
        </w:rPr>
        <w:t>factors</w:t>
      </w:r>
      <w:proofErr w:type="spellEnd"/>
      <w:r w:rsidR="00242D7E" w:rsidRPr="00242D7E">
        <w:rPr>
          <w:rFonts w:eastAsia="Calibri"/>
        </w:rPr>
        <w:t xml:space="preserve">, is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most</w:t>
      </w:r>
      <w:proofErr w:type="spellEnd"/>
      <w:r w:rsidR="00242D7E" w:rsidRPr="00242D7E">
        <w:rPr>
          <w:rFonts w:eastAsia="Calibri"/>
        </w:rPr>
        <w:t xml:space="preserve"> </w:t>
      </w:r>
      <w:proofErr w:type="spellStart"/>
      <w:r w:rsidR="00242D7E" w:rsidRPr="00242D7E">
        <w:rPr>
          <w:rFonts w:eastAsia="Calibri"/>
        </w:rPr>
        <w:t>tangible</w:t>
      </w:r>
      <w:proofErr w:type="spellEnd"/>
      <w:r w:rsidR="00242D7E" w:rsidRPr="00242D7E">
        <w:rPr>
          <w:rFonts w:eastAsia="Calibri"/>
        </w:rPr>
        <w:t xml:space="preserve"> </w:t>
      </w:r>
      <w:proofErr w:type="spellStart"/>
      <w:r w:rsidR="00242D7E" w:rsidRPr="00242D7E">
        <w:rPr>
          <w:rFonts w:eastAsia="Calibri"/>
        </w:rPr>
        <w:t>evidence</w:t>
      </w:r>
      <w:proofErr w:type="spellEnd"/>
      <w:r w:rsidR="00242D7E" w:rsidRPr="00242D7E">
        <w:rPr>
          <w:rFonts w:eastAsia="Calibri"/>
        </w:rPr>
        <w:t xml:space="preserve"> of </w:t>
      </w:r>
      <w:proofErr w:type="spellStart"/>
      <w:r w:rsidR="00242D7E" w:rsidRPr="00242D7E">
        <w:rPr>
          <w:rFonts w:eastAsia="Calibri"/>
        </w:rPr>
        <w:t>consent</w:t>
      </w:r>
      <w:proofErr w:type="spellEnd"/>
      <w:r w:rsidR="00242D7E" w:rsidRPr="00242D7E">
        <w:rPr>
          <w:rFonts w:eastAsia="Calibri"/>
        </w:rPr>
        <w:t xml:space="preserve">, it has </w:t>
      </w:r>
      <w:proofErr w:type="spellStart"/>
      <w:r w:rsidR="00242D7E" w:rsidRPr="00242D7E">
        <w:rPr>
          <w:rFonts w:eastAsia="Calibri"/>
        </w:rPr>
        <w:t>been</w:t>
      </w:r>
      <w:proofErr w:type="spellEnd"/>
      <w:r w:rsidR="00242D7E" w:rsidRPr="00242D7E">
        <w:rPr>
          <w:rFonts w:eastAsia="Calibri"/>
        </w:rPr>
        <w:t xml:space="preserve"> </w:t>
      </w:r>
      <w:proofErr w:type="spellStart"/>
      <w:r w:rsidR="00242D7E" w:rsidRPr="00242D7E">
        <w:rPr>
          <w:rFonts w:eastAsia="Calibri"/>
        </w:rPr>
        <w:t>universally</w:t>
      </w:r>
      <w:proofErr w:type="spellEnd"/>
      <w:r w:rsidR="00242D7E" w:rsidRPr="00242D7E">
        <w:rPr>
          <w:rFonts w:eastAsia="Calibri"/>
        </w:rPr>
        <w:t xml:space="preserve"> </w:t>
      </w:r>
      <w:proofErr w:type="spellStart"/>
      <w:r w:rsidR="00242D7E" w:rsidRPr="00242D7E">
        <w:rPr>
          <w:rFonts w:eastAsia="Calibri"/>
        </w:rPr>
        <w:t>accepted</w:t>
      </w:r>
      <w:proofErr w:type="spellEnd"/>
      <w:r w:rsidR="00242D7E" w:rsidRPr="00242D7E">
        <w:rPr>
          <w:rFonts w:eastAsia="Calibri"/>
        </w:rPr>
        <w:t xml:space="preserve"> </w:t>
      </w:r>
      <w:proofErr w:type="spellStart"/>
      <w:r w:rsidR="00242D7E" w:rsidRPr="00242D7E">
        <w:rPr>
          <w:rFonts w:eastAsia="Calibri"/>
        </w:rPr>
        <w:t>by</w:t>
      </w:r>
      <w:proofErr w:type="spellEnd"/>
      <w:r w:rsidR="00242D7E" w:rsidRPr="00242D7E">
        <w:rPr>
          <w:rFonts w:eastAsia="Calibri"/>
        </w:rPr>
        <w:t xml:space="preserve"> </w:t>
      </w:r>
      <w:proofErr w:type="spellStart"/>
      <w:r w:rsidR="00242D7E" w:rsidRPr="00242D7E">
        <w:rPr>
          <w:rFonts w:eastAsia="Calibri"/>
        </w:rPr>
        <w:t>Islamic</w:t>
      </w:r>
      <w:proofErr w:type="spellEnd"/>
      <w:r w:rsidR="00242D7E" w:rsidRPr="00242D7E">
        <w:rPr>
          <w:rFonts w:eastAsia="Calibri"/>
        </w:rPr>
        <w:t xml:space="preserve"> </w:t>
      </w:r>
      <w:proofErr w:type="spellStart"/>
      <w:r w:rsidR="00242D7E" w:rsidRPr="00242D7E">
        <w:rPr>
          <w:rFonts w:eastAsia="Calibri"/>
        </w:rPr>
        <w:t>jurists</w:t>
      </w:r>
      <w:proofErr w:type="spellEnd"/>
      <w:r w:rsidR="00242D7E" w:rsidRPr="00242D7E">
        <w:rPr>
          <w:rFonts w:eastAsia="Calibri"/>
        </w:rPr>
        <w:t xml:space="preserve"> as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foundational</w:t>
      </w:r>
      <w:proofErr w:type="spellEnd"/>
      <w:r w:rsidR="00242D7E" w:rsidRPr="00242D7E">
        <w:rPr>
          <w:rFonts w:eastAsia="Calibri"/>
        </w:rPr>
        <w:t xml:space="preserve"> element of legal </w:t>
      </w:r>
      <w:proofErr w:type="spellStart"/>
      <w:r w:rsidR="00242D7E" w:rsidRPr="00242D7E">
        <w:rPr>
          <w:rFonts w:eastAsia="Calibri"/>
        </w:rPr>
        <w:t>transactions</w:t>
      </w:r>
      <w:proofErr w:type="spellEnd"/>
      <w:r w:rsidR="00242D7E" w:rsidRPr="00242D7E">
        <w:rPr>
          <w:rFonts w:eastAsia="Calibri"/>
        </w:rPr>
        <w:t xml:space="preserve">. </w:t>
      </w:r>
      <w:proofErr w:type="spellStart"/>
      <w:r w:rsidR="00242D7E" w:rsidRPr="00242D7E">
        <w:rPr>
          <w:rFonts w:eastAsia="Calibri"/>
        </w:rPr>
        <w:t>In</w:t>
      </w:r>
      <w:proofErr w:type="spellEnd"/>
      <w:r w:rsidR="00242D7E" w:rsidRPr="00242D7E">
        <w:rPr>
          <w:rFonts w:eastAsia="Calibri"/>
        </w:rPr>
        <w:t xml:space="preserve"> </w:t>
      </w:r>
      <w:proofErr w:type="spellStart"/>
      <w:r w:rsidR="00242D7E" w:rsidRPr="00242D7E">
        <w:rPr>
          <w:rFonts w:eastAsia="Calibri"/>
        </w:rPr>
        <w:t>unilateral</w:t>
      </w:r>
      <w:proofErr w:type="spellEnd"/>
      <w:r w:rsidR="00242D7E" w:rsidRPr="00242D7E">
        <w:rPr>
          <w:rFonts w:eastAsia="Calibri"/>
        </w:rPr>
        <w:t xml:space="preserve"> legal </w:t>
      </w:r>
      <w:proofErr w:type="spellStart"/>
      <w:r w:rsidR="00242D7E" w:rsidRPr="00242D7E">
        <w:rPr>
          <w:rFonts w:eastAsia="Calibri"/>
        </w:rPr>
        <w:t>transactions</w:t>
      </w:r>
      <w:proofErr w:type="spellEnd"/>
      <w:r w:rsidR="00242D7E" w:rsidRPr="00242D7E">
        <w:rPr>
          <w:rFonts w:eastAsia="Calibri"/>
        </w:rPr>
        <w:t xml:space="preserve">, a </w:t>
      </w:r>
      <w:proofErr w:type="spellStart"/>
      <w:r w:rsidR="00242D7E" w:rsidRPr="00242D7E">
        <w:rPr>
          <w:rFonts w:eastAsia="Calibri"/>
        </w:rPr>
        <w:t>single</w:t>
      </w:r>
      <w:proofErr w:type="spellEnd"/>
      <w:r w:rsidR="00242D7E" w:rsidRPr="00242D7E">
        <w:rPr>
          <w:rFonts w:eastAsia="Calibri"/>
        </w:rPr>
        <w:t xml:space="preserve"> </w:t>
      </w:r>
      <w:proofErr w:type="spellStart"/>
      <w:r w:rsidR="00242D7E" w:rsidRPr="00242D7E">
        <w:rPr>
          <w:rFonts w:eastAsia="Calibri"/>
        </w:rPr>
        <w:t>person’s</w:t>
      </w:r>
      <w:proofErr w:type="spellEnd"/>
      <w:r w:rsidR="00242D7E" w:rsidRPr="00242D7E">
        <w:rPr>
          <w:rFonts w:eastAsia="Calibri"/>
        </w:rPr>
        <w:t xml:space="preserve"> </w:t>
      </w:r>
      <w:proofErr w:type="spellStart"/>
      <w:r w:rsidR="00242D7E" w:rsidRPr="00242D7E">
        <w:rPr>
          <w:rFonts w:eastAsia="Calibri"/>
        </w:rPr>
        <w:t>declaration</w:t>
      </w:r>
      <w:proofErr w:type="spellEnd"/>
      <w:r w:rsidR="00242D7E" w:rsidRPr="00242D7E">
        <w:rPr>
          <w:rFonts w:eastAsia="Calibri"/>
        </w:rPr>
        <w:t xml:space="preserve"> of </w:t>
      </w:r>
      <w:proofErr w:type="spellStart"/>
      <w:r w:rsidR="00242D7E" w:rsidRPr="00242D7E">
        <w:rPr>
          <w:rFonts w:eastAsia="Calibri"/>
        </w:rPr>
        <w:t>intent</w:t>
      </w:r>
      <w:proofErr w:type="spellEnd"/>
      <w:r w:rsidR="00242D7E" w:rsidRPr="00242D7E">
        <w:rPr>
          <w:rFonts w:eastAsia="Calibri"/>
        </w:rPr>
        <w:t xml:space="preserve"> is </w:t>
      </w:r>
      <w:proofErr w:type="spellStart"/>
      <w:r w:rsidR="00242D7E" w:rsidRPr="00242D7E">
        <w:rPr>
          <w:rFonts w:eastAsia="Calibri"/>
        </w:rPr>
        <w:t>sufficient</w:t>
      </w:r>
      <w:proofErr w:type="spellEnd"/>
      <w:r w:rsidR="00242D7E" w:rsidRPr="00242D7E">
        <w:rPr>
          <w:rFonts w:eastAsia="Calibri"/>
        </w:rPr>
        <w:t xml:space="preserve">, </w:t>
      </w:r>
      <w:proofErr w:type="spellStart"/>
      <w:r w:rsidR="00242D7E" w:rsidRPr="00242D7E">
        <w:rPr>
          <w:rFonts w:eastAsia="Calibri"/>
        </w:rPr>
        <w:t>whereas</w:t>
      </w:r>
      <w:proofErr w:type="spellEnd"/>
      <w:r w:rsidR="00242D7E" w:rsidRPr="00242D7E">
        <w:rPr>
          <w:rFonts w:eastAsia="Calibri"/>
        </w:rPr>
        <w:t xml:space="preserve"> in bilateral </w:t>
      </w:r>
      <w:proofErr w:type="spellStart"/>
      <w:r w:rsidR="00242D7E" w:rsidRPr="00242D7E">
        <w:rPr>
          <w:rFonts w:eastAsia="Calibri"/>
        </w:rPr>
        <w:t>or</w:t>
      </w:r>
      <w:proofErr w:type="spellEnd"/>
      <w:r w:rsidR="00242D7E" w:rsidRPr="00242D7E">
        <w:rPr>
          <w:rFonts w:eastAsia="Calibri"/>
        </w:rPr>
        <w:t xml:space="preserve"> </w:t>
      </w:r>
      <w:proofErr w:type="spellStart"/>
      <w:r w:rsidR="00242D7E" w:rsidRPr="00242D7E">
        <w:rPr>
          <w:rFonts w:eastAsia="Calibri"/>
        </w:rPr>
        <w:t>multilateral</w:t>
      </w:r>
      <w:proofErr w:type="spellEnd"/>
      <w:r w:rsidR="00242D7E" w:rsidRPr="00242D7E">
        <w:rPr>
          <w:rFonts w:eastAsia="Calibri"/>
        </w:rPr>
        <w:t xml:space="preserve"> </w:t>
      </w:r>
      <w:proofErr w:type="spellStart"/>
      <w:r w:rsidR="00242D7E" w:rsidRPr="00242D7E">
        <w:rPr>
          <w:rFonts w:eastAsia="Calibri"/>
        </w:rPr>
        <w:t>transactions</w:t>
      </w:r>
      <w:proofErr w:type="spellEnd"/>
      <w:r w:rsidR="00242D7E" w:rsidRPr="00242D7E">
        <w:rPr>
          <w:rFonts w:eastAsia="Calibri"/>
        </w:rPr>
        <w:t xml:space="preserve">, </w:t>
      </w:r>
      <w:proofErr w:type="spellStart"/>
      <w:r w:rsidR="00242D7E" w:rsidRPr="00242D7E">
        <w:rPr>
          <w:rFonts w:eastAsia="Calibri"/>
        </w:rPr>
        <w:t>all</w:t>
      </w:r>
      <w:proofErr w:type="spellEnd"/>
      <w:r w:rsidR="00242D7E" w:rsidRPr="00242D7E">
        <w:rPr>
          <w:rFonts w:eastAsia="Calibri"/>
        </w:rPr>
        <w:t xml:space="preserve"> </w:t>
      </w:r>
      <w:proofErr w:type="spellStart"/>
      <w:r w:rsidR="00242D7E" w:rsidRPr="00242D7E">
        <w:rPr>
          <w:rFonts w:eastAsia="Calibri"/>
        </w:rPr>
        <w:t>parties</w:t>
      </w:r>
      <w:proofErr w:type="spellEnd"/>
      <w:r w:rsidR="00242D7E" w:rsidRPr="00242D7E">
        <w:rPr>
          <w:rFonts w:eastAsia="Calibri"/>
        </w:rPr>
        <w:t xml:space="preserve"> </w:t>
      </w:r>
      <w:proofErr w:type="spellStart"/>
      <w:r w:rsidR="00242D7E" w:rsidRPr="00242D7E">
        <w:rPr>
          <w:rFonts w:eastAsia="Calibri"/>
        </w:rPr>
        <w:t>must</w:t>
      </w:r>
      <w:proofErr w:type="spellEnd"/>
      <w:r w:rsidR="00242D7E" w:rsidRPr="00242D7E">
        <w:rPr>
          <w:rFonts w:eastAsia="Calibri"/>
        </w:rPr>
        <w:t xml:space="preserve"> </w:t>
      </w:r>
      <w:proofErr w:type="spellStart"/>
      <w:r w:rsidR="00242D7E" w:rsidRPr="00242D7E">
        <w:rPr>
          <w:rFonts w:eastAsia="Calibri"/>
        </w:rPr>
        <w:t>express</w:t>
      </w:r>
      <w:proofErr w:type="spellEnd"/>
      <w:r w:rsidR="00242D7E" w:rsidRPr="00242D7E">
        <w:rPr>
          <w:rFonts w:eastAsia="Calibri"/>
        </w:rPr>
        <w:t xml:space="preserve"> </w:t>
      </w:r>
      <w:proofErr w:type="spellStart"/>
      <w:r w:rsidR="00242D7E" w:rsidRPr="00242D7E">
        <w:rPr>
          <w:rFonts w:eastAsia="Calibri"/>
        </w:rPr>
        <w:t>mutually</w:t>
      </w:r>
      <w:proofErr w:type="spellEnd"/>
      <w:r w:rsidR="00242D7E" w:rsidRPr="00242D7E">
        <w:rPr>
          <w:rFonts w:eastAsia="Calibri"/>
        </w:rPr>
        <w:t xml:space="preserve"> </w:t>
      </w:r>
      <w:proofErr w:type="spellStart"/>
      <w:r w:rsidR="00242D7E" w:rsidRPr="00242D7E">
        <w:rPr>
          <w:rFonts w:eastAsia="Calibri"/>
        </w:rPr>
        <w:t>consistent</w:t>
      </w:r>
      <w:proofErr w:type="spellEnd"/>
      <w:r w:rsidR="00242D7E" w:rsidRPr="00242D7E">
        <w:rPr>
          <w:rFonts w:eastAsia="Calibri"/>
        </w:rPr>
        <w:t xml:space="preserve"> </w:t>
      </w:r>
      <w:proofErr w:type="spellStart"/>
      <w:r w:rsidR="00242D7E" w:rsidRPr="00242D7E">
        <w:rPr>
          <w:rFonts w:eastAsia="Calibri"/>
        </w:rPr>
        <w:t>declarations</w:t>
      </w:r>
      <w:proofErr w:type="spellEnd"/>
      <w:r w:rsidR="00242D7E" w:rsidRPr="00242D7E">
        <w:rPr>
          <w:rFonts w:eastAsia="Calibri"/>
        </w:rPr>
        <w:t xml:space="preserve"> of </w:t>
      </w:r>
      <w:proofErr w:type="spellStart"/>
      <w:r w:rsidR="00242D7E" w:rsidRPr="00242D7E">
        <w:rPr>
          <w:rFonts w:eastAsia="Calibri"/>
        </w:rPr>
        <w:t>intent</w:t>
      </w:r>
      <w:proofErr w:type="spellEnd"/>
      <w:r w:rsidR="00242D7E" w:rsidRPr="00242D7E">
        <w:rPr>
          <w:rFonts w:eastAsia="Calibri"/>
        </w:rPr>
        <w:t xml:space="preserve">. </w:t>
      </w:r>
      <w:proofErr w:type="spellStart"/>
      <w:r w:rsidR="00242D7E" w:rsidRPr="00242D7E">
        <w:rPr>
          <w:rFonts w:eastAsia="Calibri"/>
        </w:rPr>
        <w:t>This</w:t>
      </w:r>
      <w:proofErr w:type="spellEnd"/>
      <w:r w:rsidR="00242D7E" w:rsidRPr="00242D7E">
        <w:rPr>
          <w:rFonts w:eastAsia="Calibri"/>
        </w:rPr>
        <w:t xml:space="preserve"> </w:t>
      </w:r>
      <w:proofErr w:type="spellStart"/>
      <w:r w:rsidR="00242D7E" w:rsidRPr="00242D7E">
        <w:rPr>
          <w:rFonts w:eastAsia="Calibri"/>
        </w:rPr>
        <w:t>principle</w:t>
      </w:r>
      <w:proofErr w:type="spellEnd"/>
      <w:r w:rsidR="00242D7E" w:rsidRPr="00242D7E">
        <w:rPr>
          <w:rFonts w:eastAsia="Calibri"/>
        </w:rPr>
        <w:t xml:space="preserve"> is </w:t>
      </w:r>
      <w:proofErr w:type="spellStart"/>
      <w:r w:rsidR="00242D7E" w:rsidRPr="00242D7E">
        <w:rPr>
          <w:rFonts w:eastAsia="Calibri"/>
        </w:rPr>
        <w:t>articulated</w:t>
      </w:r>
      <w:proofErr w:type="spellEnd"/>
      <w:r w:rsidR="00242D7E" w:rsidRPr="00242D7E">
        <w:rPr>
          <w:rFonts w:eastAsia="Calibri"/>
        </w:rPr>
        <w:t xml:space="preserve"> in </w:t>
      </w:r>
      <w:proofErr w:type="spellStart"/>
      <w:r w:rsidR="00242D7E" w:rsidRPr="00242D7E">
        <w:rPr>
          <w:rFonts w:eastAsia="Calibri"/>
        </w:rPr>
        <w:t>the</w:t>
      </w:r>
      <w:proofErr w:type="spellEnd"/>
      <w:r w:rsidR="00242D7E" w:rsidRPr="00242D7E">
        <w:rPr>
          <w:rFonts w:eastAsia="Calibri"/>
        </w:rPr>
        <w:t xml:space="preserve"> Mecelle as </w:t>
      </w:r>
      <w:proofErr w:type="spellStart"/>
      <w:r w:rsidR="00242D7E" w:rsidRPr="00242D7E">
        <w:rPr>
          <w:rFonts w:eastAsia="Calibri"/>
        </w:rPr>
        <w:t>follows</w:t>
      </w:r>
      <w:proofErr w:type="spellEnd"/>
      <w:r w:rsidR="00242D7E" w:rsidRPr="00242D7E">
        <w:rPr>
          <w:rFonts w:eastAsia="Calibri"/>
        </w:rPr>
        <w:t>: “</w:t>
      </w:r>
      <w:proofErr w:type="spellStart"/>
      <w:r w:rsidR="00242D7E" w:rsidRPr="00242D7E">
        <w:rPr>
          <w:rFonts w:eastAsia="Calibri"/>
        </w:rPr>
        <w:t>The</w:t>
      </w:r>
      <w:proofErr w:type="spellEnd"/>
      <w:r w:rsidR="00242D7E" w:rsidRPr="00242D7E">
        <w:rPr>
          <w:rFonts w:eastAsia="Calibri"/>
        </w:rPr>
        <w:t xml:space="preserve"> </w:t>
      </w:r>
      <w:proofErr w:type="spellStart"/>
      <w:r w:rsidR="00242D7E" w:rsidRPr="00242D7E">
        <w:rPr>
          <w:rFonts w:eastAsia="Calibri"/>
        </w:rPr>
        <w:t>basis</w:t>
      </w:r>
      <w:proofErr w:type="spellEnd"/>
      <w:r w:rsidR="00242D7E" w:rsidRPr="00242D7E">
        <w:rPr>
          <w:rFonts w:eastAsia="Calibri"/>
        </w:rPr>
        <w:t xml:space="preserve"> of a </w:t>
      </w:r>
      <w:proofErr w:type="spellStart"/>
      <w:r w:rsidR="00242D7E" w:rsidRPr="00242D7E">
        <w:rPr>
          <w:rFonts w:eastAsia="Calibri"/>
        </w:rPr>
        <w:t>contract</w:t>
      </w:r>
      <w:proofErr w:type="spellEnd"/>
      <w:r w:rsidR="00242D7E" w:rsidRPr="00242D7E">
        <w:rPr>
          <w:rFonts w:eastAsia="Calibri"/>
        </w:rPr>
        <w:t xml:space="preserve"> of </w:t>
      </w:r>
      <w:proofErr w:type="spellStart"/>
      <w:r w:rsidR="00242D7E" w:rsidRPr="00242D7E">
        <w:rPr>
          <w:rFonts w:eastAsia="Calibri"/>
        </w:rPr>
        <w:t>partnership</w:t>
      </w:r>
      <w:proofErr w:type="spellEnd"/>
      <w:r w:rsidR="00242D7E" w:rsidRPr="00242D7E">
        <w:rPr>
          <w:rFonts w:eastAsia="Calibri"/>
        </w:rPr>
        <w:t xml:space="preserve"> </w:t>
      </w:r>
      <w:proofErr w:type="spellStart"/>
      <w:r w:rsidR="00242D7E" w:rsidRPr="00242D7E">
        <w:rPr>
          <w:rFonts w:eastAsia="Calibri"/>
        </w:rPr>
        <w:t>consists</w:t>
      </w:r>
      <w:proofErr w:type="spellEnd"/>
      <w:r w:rsidR="00242D7E" w:rsidRPr="00242D7E">
        <w:rPr>
          <w:rFonts w:eastAsia="Calibri"/>
        </w:rPr>
        <w:t xml:space="preserve"> of </w:t>
      </w:r>
      <w:proofErr w:type="spellStart"/>
      <w:r w:rsidR="00242D7E" w:rsidRPr="00242D7E">
        <w:rPr>
          <w:rFonts w:eastAsia="Calibri"/>
        </w:rPr>
        <w:t>offer</w:t>
      </w:r>
      <w:proofErr w:type="spellEnd"/>
      <w:r w:rsidR="00242D7E" w:rsidRPr="00242D7E">
        <w:rPr>
          <w:rFonts w:eastAsia="Calibri"/>
        </w:rPr>
        <w:t xml:space="preserve"> </w:t>
      </w:r>
      <w:proofErr w:type="spellStart"/>
      <w:r w:rsidR="00242D7E" w:rsidRPr="00242D7E">
        <w:rPr>
          <w:rFonts w:eastAsia="Calibri"/>
        </w:rPr>
        <w:t>and</w:t>
      </w:r>
      <w:proofErr w:type="spellEnd"/>
      <w:r w:rsidR="00242D7E" w:rsidRPr="00242D7E">
        <w:rPr>
          <w:rFonts w:eastAsia="Calibri"/>
        </w:rPr>
        <w:t xml:space="preserve"> </w:t>
      </w:r>
      <w:proofErr w:type="spellStart"/>
      <w:r w:rsidR="00242D7E" w:rsidRPr="00242D7E">
        <w:rPr>
          <w:rFonts w:eastAsia="Calibri"/>
        </w:rPr>
        <w:t>acceptance</w:t>
      </w:r>
      <w:proofErr w:type="spellEnd"/>
      <w:r w:rsidR="00242D7E" w:rsidRPr="00242D7E">
        <w:rPr>
          <w:rFonts w:eastAsia="Calibri"/>
        </w:rPr>
        <w:t xml:space="preserve">, </w:t>
      </w:r>
      <w:proofErr w:type="spellStart"/>
      <w:r w:rsidR="00242D7E" w:rsidRPr="00242D7E">
        <w:rPr>
          <w:rFonts w:eastAsia="Calibri"/>
        </w:rPr>
        <w:t>express</w:t>
      </w:r>
      <w:proofErr w:type="spellEnd"/>
      <w:r w:rsidR="00242D7E" w:rsidRPr="00242D7E">
        <w:rPr>
          <w:rFonts w:eastAsia="Calibri"/>
        </w:rPr>
        <w:t xml:space="preserve"> </w:t>
      </w:r>
      <w:proofErr w:type="spellStart"/>
      <w:r w:rsidR="00242D7E" w:rsidRPr="00242D7E">
        <w:rPr>
          <w:rFonts w:eastAsia="Calibri"/>
        </w:rPr>
        <w:t>and</w:t>
      </w:r>
      <w:proofErr w:type="spellEnd"/>
      <w:r w:rsidR="00242D7E" w:rsidRPr="00242D7E">
        <w:rPr>
          <w:rFonts w:eastAsia="Calibri"/>
        </w:rPr>
        <w:t xml:space="preserve"> </w:t>
      </w:r>
      <w:proofErr w:type="spellStart"/>
      <w:r w:rsidR="00242D7E" w:rsidRPr="00242D7E">
        <w:rPr>
          <w:rFonts w:eastAsia="Calibri"/>
        </w:rPr>
        <w:t>implied</w:t>
      </w:r>
      <w:proofErr w:type="spellEnd"/>
      <w:r w:rsidR="00242D7E" w:rsidRPr="00242D7E">
        <w:rPr>
          <w:rFonts w:eastAsia="Calibri"/>
        </w:rPr>
        <w:t>” (</w:t>
      </w:r>
      <w:proofErr w:type="spellStart"/>
      <w:r w:rsidR="00242D7E" w:rsidRPr="00242D7E">
        <w:rPr>
          <w:rFonts w:eastAsia="Calibri"/>
        </w:rPr>
        <w:t>Article</w:t>
      </w:r>
      <w:proofErr w:type="spellEnd"/>
      <w:r w:rsidR="00242D7E" w:rsidRPr="00242D7E">
        <w:rPr>
          <w:rFonts w:eastAsia="Calibri"/>
        </w:rPr>
        <w:t xml:space="preserve"> 1330).</w:t>
      </w:r>
    </w:p>
    <w:p w14:paraId="48D5FB4E" w14:textId="1DD03C76" w:rsidR="00242D7E" w:rsidRPr="00242D7E" w:rsidRDefault="00242D7E" w:rsidP="00242D7E">
      <w:pPr>
        <w:jc w:val="both"/>
        <w:rPr>
          <w:rFonts w:eastAsia="Calibri" w:cs="Times New Roman"/>
          <w:szCs w:val="24"/>
        </w:rPr>
      </w:pPr>
      <w:proofErr w:type="spellStart"/>
      <w:r w:rsidRPr="00242D7E">
        <w:rPr>
          <w:rFonts w:eastAsia="Calibri" w:cs="Times New Roman"/>
          <w:szCs w:val="24"/>
        </w:rPr>
        <w:t>In</w:t>
      </w:r>
      <w:proofErr w:type="spellEnd"/>
      <w:r w:rsidRPr="00242D7E">
        <w:rPr>
          <w:rFonts w:eastAsia="Calibri" w:cs="Times New Roman"/>
          <w:szCs w:val="24"/>
        </w:rPr>
        <w:t xml:space="preserve"> a </w:t>
      </w:r>
      <w:proofErr w:type="spellStart"/>
      <w:r>
        <w:rPr>
          <w:rFonts w:eastAsia="Calibri" w:cs="Times New Roman"/>
          <w:szCs w:val="24"/>
        </w:rPr>
        <w:t>musharakah</w:t>
      </w:r>
      <w:proofErr w:type="spellEnd"/>
      <w:r w:rsidRPr="00242D7E">
        <w:rPr>
          <w:rFonts w:eastAsia="Calibri" w:cs="Times New Roman"/>
          <w:szCs w:val="24"/>
        </w:rPr>
        <w:t xml:space="preserve">, since </w:t>
      </w:r>
      <w:proofErr w:type="spellStart"/>
      <w:r w:rsidRPr="00242D7E">
        <w:rPr>
          <w:rFonts w:eastAsia="Calibri" w:cs="Times New Roman"/>
          <w:szCs w:val="24"/>
        </w:rPr>
        <w:t>each</w:t>
      </w:r>
      <w:proofErr w:type="spellEnd"/>
      <w:r w:rsidRPr="00242D7E">
        <w:rPr>
          <w:rFonts w:eastAsia="Calibri" w:cs="Times New Roman"/>
          <w:szCs w:val="24"/>
        </w:rPr>
        <w:t xml:space="preserve"> </w:t>
      </w:r>
      <w:proofErr w:type="spellStart"/>
      <w:r w:rsidRPr="00242D7E">
        <w:rPr>
          <w:rFonts w:eastAsia="Calibri" w:cs="Times New Roman"/>
          <w:szCs w:val="24"/>
        </w:rPr>
        <w:t>partner’s</w:t>
      </w:r>
      <w:proofErr w:type="spellEnd"/>
      <w:r w:rsidRPr="00242D7E">
        <w:rPr>
          <w:rFonts w:eastAsia="Calibri" w:cs="Times New Roman"/>
          <w:szCs w:val="24"/>
        </w:rPr>
        <w:t xml:space="preserve"> </w:t>
      </w:r>
      <w:proofErr w:type="spellStart"/>
      <w:r w:rsidRPr="00242D7E">
        <w:rPr>
          <w:rFonts w:eastAsia="Calibri" w:cs="Times New Roman"/>
          <w:szCs w:val="24"/>
        </w:rPr>
        <w:t>profit</w:t>
      </w:r>
      <w:proofErr w:type="spellEnd"/>
      <w:r w:rsidRPr="00242D7E">
        <w:rPr>
          <w:rFonts w:eastAsia="Calibri" w:cs="Times New Roman"/>
          <w:szCs w:val="24"/>
        </w:rPr>
        <w:t xml:space="preserve">- </w:t>
      </w:r>
      <w:proofErr w:type="spellStart"/>
      <w:r w:rsidRPr="00242D7E">
        <w:rPr>
          <w:rFonts w:eastAsia="Calibri" w:cs="Times New Roman"/>
          <w:szCs w:val="24"/>
        </w:rPr>
        <w:t>or</w:t>
      </w:r>
      <w:proofErr w:type="spellEnd"/>
      <w:r w:rsidRPr="00242D7E">
        <w:rPr>
          <w:rFonts w:eastAsia="Calibri" w:cs="Times New Roman"/>
          <w:szCs w:val="24"/>
        </w:rPr>
        <w:t xml:space="preserve"> </w:t>
      </w:r>
      <w:proofErr w:type="spellStart"/>
      <w:r w:rsidRPr="00242D7E">
        <w:rPr>
          <w:rFonts w:eastAsia="Calibri" w:cs="Times New Roman"/>
          <w:szCs w:val="24"/>
        </w:rPr>
        <w:t>loss-generating</w:t>
      </w:r>
      <w:proofErr w:type="spellEnd"/>
      <w:r w:rsidRPr="00242D7E">
        <w:rPr>
          <w:rFonts w:eastAsia="Calibri" w:cs="Times New Roman"/>
          <w:szCs w:val="24"/>
        </w:rPr>
        <w:t xml:space="preserve"> </w:t>
      </w:r>
      <w:proofErr w:type="spellStart"/>
      <w:r w:rsidRPr="00242D7E">
        <w:rPr>
          <w:rFonts w:eastAsia="Calibri" w:cs="Times New Roman"/>
          <w:szCs w:val="24"/>
        </w:rPr>
        <w:t>activities</w:t>
      </w:r>
      <w:proofErr w:type="spellEnd"/>
      <w:r w:rsidRPr="00242D7E">
        <w:rPr>
          <w:rFonts w:eastAsia="Calibri" w:cs="Times New Roman"/>
          <w:szCs w:val="24"/>
        </w:rPr>
        <w:t xml:space="preserve"> </w:t>
      </w:r>
      <w:proofErr w:type="spellStart"/>
      <w:r w:rsidRPr="00242D7E">
        <w:rPr>
          <w:rFonts w:eastAsia="Calibri" w:cs="Times New Roman"/>
          <w:szCs w:val="24"/>
        </w:rPr>
        <w:t>affect</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profit</w:t>
      </w:r>
      <w:proofErr w:type="spellEnd"/>
      <w:r w:rsidRPr="00242D7E">
        <w:rPr>
          <w:rFonts w:eastAsia="Calibri" w:cs="Times New Roman"/>
          <w:szCs w:val="24"/>
        </w:rPr>
        <w:t xml:space="preserve"> </w:t>
      </w:r>
      <w:proofErr w:type="spellStart"/>
      <w:r w:rsidRPr="00242D7E">
        <w:rPr>
          <w:rFonts w:eastAsia="Calibri" w:cs="Times New Roman"/>
          <w:szCs w:val="24"/>
        </w:rPr>
        <w:t>or</w:t>
      </w:r>
      <w:proofErr w:type="spellEnd"/>
      <w:r w:rsidRPr="00242D7E">
        <w:rPr>
          <w:rFonts w:eastAsia="Calibri" w:cs="Times New Roman"/>
          <w:szCs w:val="24"/>
        </w:rPr>
        <w:t xml:space="preserve"> </w:t>
      </w:r>
      <w:proofErr w:type="spellStart"/>
      <w:r w:rsidRPr="00242D7E">
        <w:rPr>
          <w:rFonts w:eastAsia="Calibri" w:cs="Times New Roman"/>
          <w:szCs w:val="24"/>
        </w:rPr>
        <w:t>loss</w:t>
      </w:r>
      <w:proofErr w:type="spellEnd"/>
      <w:r w:rsidRPr="00242D7E">
        <w:rPr>
          <w:rFonts w:eastAsia="Calibri" w:cs="Times New Roman"/>
          <w:szCs w:val="24"/>
        </w:rPr>
        <w:t xml:space="preserve"> of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other</w:t>
      </w:r>
      <w:proofErr w:type="spellEnd"/>
      <w:r w:rsidRPr="00242D7E">
        <w:rPr>
          <w:rFonts w:eastAsia="Calibri" w:cs="Times New Roman"/>
          <w:szCs w:val="24"/>
        </w:rPr>
        <w:t xml:space="preserve"> </w:t>
      </w:r>
      <w:proofErr w:type="spellStart"/>
      <w:r w:rsidRPr="00242D7E">
        <w:rPr>
          <w:rFonts w:eastAsia="Calibri" w:cs="Times New Roman"/>
          <w:szCs w:val="24"/>
        </w:rPr>
        <w:t>partners</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relationship</w:t>
      </w:r>
      <w:proofErr w:type="spellEnd"/>
      <w:r w:rsidRPr="00242D7E">
        <w:rPr>
          <w:rFonts w:eastAsia="Calibri" w:cs="Times New Roman"/>
          <w:szCs w:val="24"/>
        </w:rPr>
        <w:t xml:space="preserve"> </w:t>
      </w:r>
      <w:proofErr w:type="spellStart"/>
      <w:r w:rsidRPr="00242D7E">
        <w:rPr>
          <w:rFonts w:eastAsia="Calibri" w:cs="Times New Roman"/>
          <w:szCs w:val="24"/>
        </w:rPr>
        <w:t>between</w:t>
      </w:r>
      <w:proofErr w:type="spellEnd"/>
      <w:r w:rsidRPr="00242D7E">
        <w:rPr>
          <w:rFonts w:eastAsia="Calibri" w:cs="Times New Roman"/>
          <w:szCs w:val="24"/>
        </w:rPr>
        <w:t xml:space="preserve"> </w:t>
      </w:r>
      <w:proofErr w:type="spellStart"/>
      <w:r w:rsidRPr="00242D7E">
        <w:rPr>
          <w:rFonts w:eastAsia="Calibri" w:cs="Times New Roman"/>
          <w:szCs w:val="24"/>
        </w:rPr>
        <w:t>partners</w:t>
      </w:r>
      <w:proofErr w:type="spellEnd"/>
      <w:r w:rsidRPr="00242D7E">
        <w:rPr>
          <w:rFonts w:eastAsia="Calibri" w:cs="Times New Roman"/>
          <w:szCs w:val="24"/>
        </w:rPr>
        <w:t xml:space="preserve"> is </w:t>
      </w:r>
      <w:proofErr w:type="spellStart"/>
      <w:r w:rsidRPr="00242D7E">
        <w:rPr>
          <w:rFonts w:eastAsia="Calibri" w:cs="Times New Roman"/>
          <w:szCs w:val="24"/>
        </w:rPr>
        <w:t>based</w:t>
      </w:r>
      <w:proofErr w:type="spellEnd"/>
      <w:r w:rsidRPr="00242D7E">
        <w:rPr>
          <w:rFonts w:eastAsia="Calibri" w:cs="Times New Roman"/>
          <w:szCs w:val="24"/>
        </w:rPr>
        <w:t xml:space="preserve"> on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principle</w:t>
      </w:r>
      <w:proofErr w:type="spellEnd"/>
      <w:r w:rsidRPr="00242D7E">
        <w:rPr>
          <w:rFonts w:eastAsia="Calibri" w:cs="Times New Roman"/>
          <w:szCs w:val="24"/>
        </w:rPr>
        <w:t xml:space="preserve"> of </w:t>
      </w:r>
      <w:proofErr w:type="spellStart"/>
      <w:r w:rsidRPr="00242D7E">
        <w:rPr>
          <w:rFonts w:eastAsia="Calibri" w:cs="Times New Roman"/>
          <w:szCs w:val="24"/>
        </w:rPr>
        <w:t>agency</w:t>
      </w:r>
      <w:proofErr w:type="spellEnd"/>
      <w:r w:rsidRPr="00242D7E">
        <w:rPr>
          <w:rFonts w:eastAsia="Calibri" w:cs="Times New Roman"/>
          <w:szCs w:val="24"/>
        </w:rPr>
        <w:t xml:space="preserve"> (</w:t>
      </w:r>
      <w:proofErr w:type="spellStart"/>
      <w:r>
        <w:rPr>
          <w:rFonts w:eastAsia="Calibri" w:cs="Times New Roman"/>
          <w:szCs w:val="24"/>
        </w:rPr>
        <w:t>wakalah</w:t>
      </w:r>
      <w:proofErr w:type="spellEnd"/>
      <w:r w:rsidRPr="00242D7E">
        <w:rPr>
          <w:rFonts w:eastAsia="Calibri" w:cs="Times New Roman"/>
          <w:szCs w:val="24"/>
        </w:rPr>
        <w:t>).</w:t>
      </w:r>
    </w:p>
    <w:p w14:paraId="5416BA13" w14:textId="137A9EA0" w:rsidR="00242D7E" w:rsidRPr="00242D7E" w:rsidRDefault="00242D7E" w:rsidP="00242D7E">
      <w:pPr>
        <w:jc w:val="both"/>
        <w:rPr>
          <w:rFonts w:eastAsia="Calibri" w:cs="Times New Roman"/>
          <w:szCs w:val="24"/>
        </w:rPr>
      </w:pP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term</w:t>
      </w:r>
      <w:proofErr w:type="spellEnd"/>
      <w:r w:rsidRPr="00242D7E">
        <w:rPr>
          <w:rFonts w:eastAsia="Calibri" w:cs="Times New Roman"/>
          <w:szCs w:val="24"/>
        </w:rPr>
        <w:t xml:space="preserve"> “</w:t>
      </w:r>
      <w:proofErr w:type="spellStart"/>
      <w:r w:rsidRPr="00242D7E">
        <w:rPr>
          <w:rFonts w:eastAsia="Calibri" w:cs="Times New Roman"/>
          <w:szCs w:val="24"/>
        </w:rPr>
        <w:t>person</w:t>
      </w:r>
      <w:proofErr w:type="spellEnd"/>
      <w:r w:rsidRPr="00242D7E">
        <w:rPr>
          <w:rFonts w:eastAsia="Calibri" w:cs="Times New Roman"/>
          <w:szCs w:val="24"/>
        </w:rPr>
        <w:t xml:space="preserve">” </w:t>
      </w:r>
      <w:proofErr w:type="spellStart"/>
      <w:r w:rsidRPr="00242D7E">
        <w:rPr>
          <w:rFonts w:eastAsia="Calibri" w:cs="Times New Roman"/>
          <w:szCs w:val="24"/>
        </w:rPr>
        <w:t>refers</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entities</w:t>
      </w:r>
      <w:proofErr w:type="spellEnd"/>
      <w:r w:rsidRPr="00242D7E">
        <w:rPr>
          <w:rFonts w:eastAsia="Calibri" w:cs="Times New Roman"/>
          <w:szCs w:val="24"/>
        </w:rPr>
        <w:t xml:space="preserve"> </w:t>
      </w:r>
      <w:proofErr w:type="spellStart"/>
      <w:r w:rsidRPr="00242D7E">
        <w:rPr>
          <w:rFonts w:eastAsia="Calibri" w:cs="Times New Roman"/>
          <w:szCs w:val="24"/>
        </w:rPr>
        <w:t>capable</w:t>
      </w:r>
      <w:proofErr w:type="spellEnd"/>
      <w:r w:rsidRPr="00242D7E">
        <w:rPr>
          <w:rFonts w:eastAsia="Calibri" w:cs="Times New Roman"/>
          <w:szCs w:val="24"/>
        </w:rPr>
        <w:t xml:space="preserve"> of holding </w:t>
      </w:r>
      <w:proofErr w:type="spellStart"/>
      <w:r w:rsidRPr="00242D7E">
        <w:rPr>
          <w:rFonts w:eastAsia="Calibri" w:cs="Times New Roman"/>
          <w:szCs w:val="24"/>
        </w:rPr>
        <w:t>rights</w:t>
      </w:r>
      <w:proofErr w:type="spellEnd"/>
      <w:r w:rsidRPr="00242D7E">
        <w:rPr>
          <w:rFonts w:eastAsia="Calibri" w:cs="Times New Roman"/>
          <w:szCs w:val="24"/>
        </w:rPr>
        <w:t xml:space="preserve"> </w:t>
      </w:r>
      <w:proofErr w:type="spellStart"/>
      <w:r w:rsidRPr="00242D7E">
        <w:rPr>
          <w:rFonts w:eastAsia="Calibri" w:cs="Times New Roman"/>
          <w:szCs w:val="24"/>
        </w:rPr>
        <w:t>and</w:t>
      </w:r>
      <w:proofErr w:type="spellEnd"/>
      <w:r w:rsidRPr="00242D7E">
        <w:rPr>
          <w:rFonts w:eastAsia="Calibri" w:cs="Times New Roman"/>
          <w:szCs w:val="24"/>
        </w:rPr>
        <w:t xml:space="preserve"> </w:t>
      </w:r>
      <w:proofErr w:type="spellStart"/>
      <w:r w:rsidRPr="00242D7E">
        <w:rPr>
          <w:rFonts w:eastAsia="Calibri" w:cs="Times New Roman"/>
          <w:szCs w:val="24"/>
        </w:rPr>
        <w:t>incurring</w:t>
      </w:r>
      <w:proofErr w:type="spellEnd"/>
      <w:r w:rsidRPr="00242D7E">
        <w:rPr>
          <w:rFonts w:eastAsia="Calibri" w:cs="Times New Roman"/>
          <w:szCs w:val="24"/>
        </w:rPr>
        <w:t xml:space="preserve"> </w:t>
      </w:r>
      <w:proofErr w:type="spellStart"/>
      <w:r w:rsidRPr="00242D7E">
        <w:rPr>
          <w:rFonts w:eastAsia="Calibri" w:cs="Times New Roman"/>
          <w:szCs w:val="24"/>
        </w:rPr>
        <w:t>obligations</w:t>
      </w:r>
      <w:proofErr w:type="spellEnd"/>
      <w:r w:rsidRPr="00242D7E">
        <w:rPr>
          <w:rFonts w:eastAsia="Calibri" w:cs="Times New Roman"/>
          <w:szCs w:val="24"/>
        </w:rPr>
        <w:t xml:space="preserve">. Legal </w:t>
      </w:r>
      <w:proofErr w:type="spellStart"/>
      <w:r w:rsidRPr="00242D7E">
        <w:rPr>
          <w:rFonts w:eastAsia="Calibri" w:cs="Times New Roman"/>
          <w:szCs w:val="24"/>
        </w:rPr>
        <w:t>persons</w:t>
      </w:r>
      <w:proofErr w:type="spellEnd"/>
      <w:r w:rsidRPr="00242D7E">
        <w:rPr>
          <w:rFonts w:eastAsia="Calibri" w:cs="Times New Roman"/>
          <w:szCs w:val="24"/>
        </w:rPr>
        <w:t xml:space="preserve">, </w:t>
      </w:r>
      <w:proofErr w:type="spellStart"/>
      <w:r w:rsidRPr="00242D7E">
        <w:rPr>
          <w:rFonts w:eastAsia="Calibri" w:cs="Times New Roman"/>
          <w:szCs w:val="24"/>
        </w:rPr>
        <w:t>like</w:t>
      </w:r>
      <w:proofErr w:type="spellEnd"/>
      <w:r w:rsidRPr="00242D7E">
        <w:rPr>
          <w:rFonts w:eastAsia="Calibri" w:cs="Times New Roman"/>
          <w:szCs w:val="24"/>
        </w:rPr>
        <w:t xml:space="preserve"> </w:t>
      </w:r>
      <w:proofErr w:type="spellStart"/>
      <w:r w:rsidRPr="00242D7E">
        <w:rPr>
          <w:rFonts w:eastAsia="Calibri" w:cs="Times New Roman"/>
          <w:szCs w:val="24"/>
        </w:rPr>
        <w:t>natural</w:t>
      </w:r>
      <w:proofErr w:type="spellEnd"/>
      <w:r w:rsidRPr="00242D7E">
        <w:rPr>
          <w:rFonts w:eastAsia="Calibri" w:cs="Times New Roman"/>
          <w:szCs w:val="24"/>
        </w:rPr>
        <w:t xml:space="preserve"> </w:t>
      </w:r>
      <w:proofErr w:type="spellStart"/>
      <w:r w:rsidRPr="00242D7E">
        <w:rPr>
          <w:rFonts w:eastAsia="Calibri" w:cs="Times New Roman"/>
          <w:szCs w:val="24"/>
        </w:rPr>
        <w:t>persons</w:t>
      </w:r>
      <w:proofErr w:type="spellEnd"/>
      <w:r w:rsidRPr="00242D7E">
        <w:rPr>
          <w:rFonts w:eastAsia="Calibri" w:cs="Times New Roman"/>
          <w:szCs w:val="24"/>
        </w:rPr>
        <w:t xml:space="preserve"> </w:t>
      </w:r>
      <w:proofErr w:type="spellStart"/>
      <w:r w:rsidRPr="00242D7E">
        <w:rPr>
          <w:rFonts w:eastAsia="Calibri" w:cs="Times New Roman"/>
          <w:szCs w:val="24"/>
        </w:rPr>
        <w:t>with</w:t>
      </w:r>
      <w:proofErr w:type="spellEnd"/>
      <w:r w:rsidRPr="00242D7E">
        <w:rPr>
          <w:rFonts w:eastAsia="Calibri" w:cs="Times New Roman"/>
          <w:szCs w:val="24"/>
        </w:rPr>
        <w:t xml:space="preserve"> legal </w:t>
      </w:r>
      <w:proofErr w:type="spellStart"/>
      <w:r w:rsidRPr="00242D7E">
        <w:rPr>
          <w:rFonts w:eastAsia="Calibri" w:cs="Times New Roman"/>
          <w:szCs w:val="24"/>
        </w:rPr>
        <w:t>capacity</w:t>
      </w:r>
      <w:proofErr w:type="spellEnd"/>
      <w:r w:rsidRPr="00242D7E">
        <w:rPr>
          <w:rFonts w:eastAsia="Calibri" w:cs="Times New Roman"/>
          <w:szCs w:val="24"/>
        </w:rPr>
        <w:t xml:space="preserve">, can </w:t>
      </w:r>
      <w:proofErr w:type="spellStart"/>
      <w:r w:rsidRPr="00242D7E">
        <w:rPr>
          <w:rFonts w:eastAsia="Calibri" w:cs="Times New Roman"/>
          <w:szCs w:val="24"/>
        </w:rPr>
        <w:t>engage</w:t>
      </w:r>
      <w:proofErr w:type="spellEnd"/>
      <w:r w:rsidRPr="00242D7E">
        <w:rPr>
          <w:rFonts w:eastAsia="Calibri" w:cs="Times New Roman"/>
          <w:szCs w:val="24"/>
        </w:rPr>
        <w:t xml:space="preserve"> in legal </w:t>
      </w:r>
      <w:proofErr w:type="spellStart"/>
      <w:r w:rsidRPr="00242D7E">
        <w:rPr>
          <w:rFonts w:eastAsia="Calibri" w:cs="Times New Roman"/>
          <w:szCs w:val="24"/>
        </w:rPr>
        <w:t>transactions</w:t>
      </w:r>
      <w:proofErr w:type="spellEnd"/>
      <w:r w:rsidRPr="00242D7E">
        <w:rPr>
          <w:rFonts w:eastAsia="Calibri" w:cs="Times New Roman"/>
          <w:szCs w:val="24"/>
        </w:rPr>
        <w:t xml:space="preserve">, </w:t>
      </w:r>
      <w:proofErr w:type="spellStart"/>
      <w:r w:rsidRPr="00242D7E">
        <w:rPr>
          <w:rFonts w:eastAsia="Calibri" w:cs="Times New Roman"/>
          <w:szCs w:val="24"/>
        </w:rPr>
        <w:t>acquire</w:t>
      </w:r>
      <w:proofErr w:type="spellEnd"/>
      <w:r w:rsidRPr="00242D7E">
        <w:rPr>
          <w:rFonts w:eastAsia="Calibri" w:cs="Times New Roman"/>
          <w:szCs w:val="24"/>
        </w:rPr>
        <w:t xml:space="preserve"> </w:t>
      </w:r>
      <w:proofErr w:type="spellStart"/>
      <w:r w:rsidRPr="00242D7E">
        <w:rPr>
          <w:rFonts w:eastAsia="Calibri" w:cs="Times New Roman"/>
          <w:szCs w:val="24"/>
        </w:rPr>
        <w:t>rights</w:t>
      </w:r>
      <w:proofErr w:type="spellEnd"/>
      <w:r w:rsidRPr="00242D7E">
        <w:rPr>
          <w:rFonts w:eastAsia="Calibri" w:cs="Times New Roman"/>
          <w:szCs w:val="24"/>
        </w:rPr>
        <w:t xml:space="preserve">, </w:t>
      </w:r>
      <w:proofErr w:type="spellStart"/>
      <w:r w:rsidRPr="00242D7E">
        <w:rPr>
          <w:rFonts w:eastAsia="Calibri" w:cs="Times New Roman"/>
          <w:szCs w:val="24"/>
        </w:rPr>
        <w:t>and</w:t>
      </w:r>
      <w:proofErr w:type="spellEnd"/>
      <w:r w:rsidRPr="00242D7E">
        <w:rPr>
          <w:rFonts w:eastAsia="Calibri" w:cs="Times New Roman"/>
          <w:szCs w:val="24"/>
        </w:rPr>
        <w:t xml:space="preserve"> </w:t>
      </w:r>
      <w:proofErr w:type="spellStart"/>
      <w:r w:rsidRPr="00242D7E">
        <w:rPr>
          <w:rFonts w:eastAsia="Calibri" w:cs="Times New Roman"/>
          <w:szCs w:val="24"/>
        </w:rPr>
        <w:t>undertake</w:t>
      </w:r>
      <w:proofErr w:type="spellEnd"/>
      <w:r w:rsidRPr="00242D7E">
        <w:rPr>
          <w:rFonts w:eastAsia="Calibri" w:cs="Times New Roman"/>
          <w:szCs w:val="24"/>
        </w:rPr>
        <w:t xml:space="preserve"> </w:t>
      </w:r>
      <w:proofErr w:type="spellStart"/>
      <w:r w:rsidRPr="00242D7E">
        <w:rPr>
          <w:rFonts w:eastAsia="Calibri" w:cs="Times New Roman"/>
          <w:szCs w:val="24"/>
        </w:rPr>
        <w:t>obligations</w:t>
      </w:r>
      <w:proofErr w:type="spellEnd"/>
      <w:r w:rsidRPr="00242D7E">
        <w:rPr>
          <w:rFonts w:eastAsia="Calibri" w:cs="Times New Roman"/>
          <w:szCs w:val="24"/>
        </w:rPr>
        <w:t xml:space="preserve">. </w:t>
      </w:r>
      <w:proofErr w:type="spellStart"/>
      <w:r w:rsidRPr="00242D7E">
        <w:rPr>
          <w:rFonts w:eastAsia="Calibri" w:cs="Times New Roman"/>
          <w:szCs w:val="24"/>
        </w:rPr>
        <w:t>Therefore</w:t>
      </w:r>
      <w:proofErr w:type="spellEnd"/>
      <w:r w:rsidRPr="00242D7E">
        <w:rPr>
          <w:rFonts w:eastAsia="Calibri" w:cs="Times New Roman"/>
          <w:szCs w:val="24"/>
        </w:rPr>
        <w:t xml:space="preserve">, legal </w:t>
      </w:r>
      <w:proofErr w:type="spellStart"/>
      <w:r w:rsidRPr="00242D7E">
        <w:rPr>
          <w:rFonts w:eastAsia="Calibri" w:cs="Times New Roman"/>
          <w:szCs w:val="24"/>
        </w:rPr>
        <w:t>persons</w:t>
      </w:r>
      <w:proofErr w:type="spellEnd"/>
      <w:r w:rsidRPr="00242D7E">
        <w:rPr>
          <w:rFonts w:eastAsia="Calibri" w:cs="Times New Roman"/>
          <w:szCs w:val="24"/>
        </w:rPr>
        <w:t xml:space="preserve">, </w:t>
      </w:r>
      <w:proofErr w:type="spellStart"/>
      <w:r w:rsidRPr="00242D7E">
        <w:rPr>
          <w:rFonts w:eastAsia="Calibri" w:cs="Times New Roman"/>
          <w:szCs w:val="24"/>
        </w:rPr>
        <w:t>just</w:t>
      </w:r>
      <w:proofErr w:type="spellEnd"/>
      <w:r w:rsidRPr="00242D7E">
        <w:rPr>
          <w:rFonts w:eastAsia="Calibri" w:cs="Times New Roman"/>
          <w:szCs w:val="24"/>
        </w:rPr>
        <w:t xml:space="preserve"> </w:t>
      </w:r>
      <w:proofErr w:type="spellStart"/>
      <w:r w:rsidRPr="00242D7E">
        <w:rPr>
          <w:rFonts w:eastAsia="Calibri" w:cs="Times New Roman"/>
          <w:szCs w:val="24"/>
        </w:rPr>
        <w:t>like</w:t>
      </w:r>
      <w:proofErr w:type="spellEnd"/>
      <w:r w:rsidRPr="00242D7E">
        <w:rPr>
          <w:rFonts w:eastAsia="Calibri" w:cs="Times New Roman"/>
          <w:szCs w:val="24"/>
        </w:rPr>
        <w:t xml:space="preserve"> </w:t>
      </w:r>
      <w:proofErr w:type="spellStart"/>
      <w:r w:rsidRPr="00242D7E">
        <w:rPr>
          <w:rFonts w:eastAsia="Calibri" w:cs="Times New Roman"/>
          <w:szCs w:val="24"/>
        </w:rPr>
        <w:t>natural</w:t>
      </w:r>
      <w:proofErr w:type="spellEnd"/>
      <w:r w:rsidRPr="00242D7E">
        <w:rPr>
          <w:rFonts w:eastAsia="Calibri" w:cs="Times New Roman"/>
          <w:szCs w:val="24"/>
        </w:rPr>
        <w:t xml:space="preserve"> </w:t>
      </w:r>
      <w:proofErr w:type="spellStart"/>
      <w:r w:rsidRPr="00242D7E">
        <w:rPr>
          <w:rFonts w:eastAsia="Calibri" w:cs="Times New Roman"/>
          <w:szCs w:val="24"/>
        </w:rPr>
        <w:t>persons</w:t>
      </w:r>
      <w:proofErr w:type="spellEnd"/>
      <w:r w:rsidRPr="00242D7E">
        <w:rPr>
          <w:rFonts w:eastAsia="Calibri" w:cs="Times New Roman"/>
          <w:szCs w:val="24"/>
        </w:rPr>
        <w:t xml:space="preserve">, can be </w:t>
      </w:r>
      <w:proofErr w:type="spellStart"/>
      <w:r w:rsidRPr="00242D7E">
        <w:rPr>
          <w:rFonts w:eastAsia="Calibri" w:cs="Times New Roman"/>
          <w:szCs w:val="24"/>
        </w:rPr>
        <w:t>parties</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a </w:t>
      </w:r>
      <w:proofErr w:type="spellStart"/>
      <w:r w:rsidR="00155B7A" w:rsidRPr="00FA2516">
        <w:rPr>
          <w:rFonts w:eastAsia="Calibri" w:cs="Times New Roman"/>
          <w:szCs w:val="24"/>
        </w:rPr>
        <w:t>musharakah</w:t>
      </w:r>
      <w:proofErr w:type="spellEnd"/>
      <w:r w:rsidR="00155B7A" w:rsidRPr="00FA2516">
        <w:rPr>
          <w:rFonts w:eastAsia="Calibri" w:cs="Times New Roman"/>
          <w:szCs w:val="24"/>
        </w:rPr>
        <w:t xml:space="preserve"> </w:t>
      </w:r>
      <w:proofErr w:type="spellStart"/>
      <w:r w:rsidRPr="00242D7E">
        <w:rPr>
          <w:rFonts w:eastAsia="Calibri" w:cs="Times New Roman"/>
          <w:szCs w:val="24"/>
        </w:rPr>
        <w:t>agreement</w:t>
      </w:r>
      <w:proofErr w:type="spellEnd"/>
      <w:r w:rsidRPr="00242D7E">
        <w:rPr>
          <w:rFonts w:eastAsia="Calibri" w:cs="Times New Roman"/>
          <w:szCs w:val="24"/>
        </w:rPr>
        <w:t xml:space="preserve">. </w:t>
      </w:r>
      <w:proofErr w:type="spellStart"/>
      <w:r w:rsidRPr="00242D7E">
        <w:rPr>
          <w:rFonts w:eastAsia="Calibri" w:cs="Times New Roman"/>
          <w:szCs w:val="24"/>
        </w:rPr>
        <w:t>Funds</w:t>
      </w:r>
      <w:proofErr w:type="spellEnd"/>
      <w:r w:rsidRPr="00242D7E">
        <w:rPr>
          <w:rFonts w:eastAsia="Calibri" w:cs="Times New Roman"/>
          <w:szCs w:val="24"/>
        </w:rPr>
        <w:t xml:space="preserve">, </w:t>
      </w:r>
      <w:proofErr w:type="spellStart"/>
      <w:r w:rsidRPr="00242D7E">
        <w:rPr>
          <w:rFonts w:eastAsia="Calibri" w:cs="Times New Roman"/>
          <w:szCs w:val="24"/>
        </w:rPr>
        <w:t>pools</w:t>
      </w:r>
      <w:proofErr w:type="spellEnd"/>
      <w:r w:rsidRPr="00242D7E">
        <w:rPr>
          <w:rFonts w:eastAsia="Calibri" w:cs="Times New Roman"/>
          <w:szCs w:val="24"/>
        </w:rPr>
        <w:t xml:space="preserve">, </w:t>
      </w:r>
      <w:proofErr w:type="spellStart"/>
      <w:r w:rsidRPr="00242D7E">
        <w:rPr>
          <w:rFonts w:eastAsia="Calibri" w:cs="Times New Roman"/>
          <w:szCs w:val="24"/>
        </w:rPr>
        <w:t>and</w:t>
      </w:r>
      <w:proofErr w:type="spellEnd"/>
      <w:r w:rsidRPr="00242D7E">
        <w:rPr>
          <w:rFonts w:eastAsia="Calibri" w:cs="Times New Roman"/>
          <w:szCs w:val="24"/>
        </w:rPr>
        <w:t xml:space="preserve"> </w:t>
      </w:r>
      <w:proofErr w:type="spellStart"/>
      <w:r w:rsidRPr="00242D7E">
        <w:rPr>
          <w:rFonts w:eastAsia="Calibri" w:cs="Times New Roman"/>
          <w:szCs w:val="24"/>
        </w:rPr>
        <w:t>similar</w:t>
      </w:r>
      <w:proofErr w:type="spellEnd"/>
      <w:r w:rsidRPr="00242D7E">
        <w:rPr>
          <w:rFonts w:eastAsia="Calibri" w:cs="Times New Roman"/>
          <w:szCs w:val="24"/>
        </w:rPr>
        <w:t xml:space="preserve"> </w:t>
      </w:r>
      <w:proofErr w:type="spellStart"/>
      <w:r w:rsidRPr="00242D7E">
        <w:rPr>
          <w:rFonts w:eastAsia="Calibri" w:cs="Times New Roman"/>
          <w:szCs w:val="24"/>
        </w:rPr>
        <w:t>asset</w:t>
      </w:r>
      <w:proofErr w:type="spellEnd"/>
      <w:r w:rsidRPr="00242D7E">
        <w:rPr>
          <w:rFonts w:eastAsia="Calibri" w:cs="Times New Roman"/>
          <w:szCs w:val="24"/>
        </w:rPr>
        <w:t xml:space="preserve"> </w:t>
      </w:r>
      <w:proofErr w:type="spellStart"/>
      <w:r w:rsidRPr="00242D7E">
        <w:rPr>
          <w:rFonts w:eastAsia="Calibri" w:cs="Times New Roman"/>
          <w:szCs w:val="24"/>
        </w:rPr>
        <w:t>collectives</w:t>
      </w:r>
      <w:proofErr w:type="spellEnd"/>
      <w:r w:rsidRPr="00242D7E">
        <w:rPr>
          <w:rFonts w:eastAsia="Calibri" w:cs="Times New Roman"/>
          <w:szCs w:val="24"/>
        </w:rPr>
        <w:t xml:space="preserve"> </w:t>
      </w:r>
      <w:proofErr w:type="spellStart"/>
      <w:r w:rsidRPr="00242D7E">
        <w:rPr>
          <w:rFonts w:eastAsia="Calibri" w:cs="Times New Roman"/>
          <w:szCs w:val="24"/>
        </w:rPr>
        <w:t>recognized</w:t>
      </w:r>
      <w:proofErr w:type="spellEnd"/>
      <w:r w:rsidRPr="00242D7E">
        <w:rPr>
          <w:rFonts w:eastAsia="Calibri" w:cs="Times New Roman"/>
          <w:szCs w:val="24"/>
        </w:rPr>
        <w:t xml:space="preserve"> </w:t>
      </w:r>
      <w:proofErr w:type="spellStart"/>
      <w:r w:rsidRPr="00242D7E">
        <w:rPr>
          <w:rFonts w:eastAsia="Calibri" w:cs="Times New Roman"/>
          <w:szCs w:val="24"/>
        </w:rPr>
        <w:t>by</w:t>
      </w:r>
      <w:proofErr w:type="spellEnd"/>
      <w:r w:rsidRPr="00242D7E">
        <w:rPr>
          <w:rFonts w:eastAsia="Calibri" w:cs="Times New Roman"/>
          <w:szCs w:val="24"/>
        </w:rPr>
        <w:t xml:space="preserve"> </w:t>
      </w:r>
      <w:proofErr w:type="spellStart"/>
      <w:r w:rsidRPr="00242D7E">
        <w:rPr>
          <w:rFonts w:eastAsia="Calibri" w:cs="Times New Roman"/>
          <w:szCs w:val="24"/>
        </w:rPr>
        <w:t>relevant</w:t>
      </w:r>
      <w:proofErr w:type="spellEnd"/>
      <w:r w:rsidRPr="00242D7E">
        <w:rPr>
          <w:rFonts w:eastAsia="Calibri" w:cs="Times New Roman"/>
          <w:szCs w:val="24"/>
        </w:rPr>
        <w:t xml:space="preserve"> </w:t>
      </w:r>
      <w:proofErr w:type="spellStart"/>
      <w:r w:rsidRPr="00242D7E">
        <w:rPr>
          <w:rFonts w:eastAsia="Calibri" w:cs="Times New Roman"/>
          <w:szCs w:val="24"/>
        </w:rPr>
        <w:t>legislation</w:t>
      </w:r>
      <w:proofErr w:type="spellEnd"/>
      <w:r w:rsidRPr="00242D7E">
        <w:rPr>
          <w:rFonts w:eastAsia="Calibri" w:cs="Times New Roman"/>
          <w:szCs w:val="24"/>
        </w:rPr>
        <w:t xml:space="preserve"> as </w:t>
      </w:r>
      <w:proofErr w:type="spellStart"/>
      <w:r w:rsidRPr="00242D7E">
        <w:rPr>
          <w:rFonts w:eastAsia="Calibri" w:cs="Times New Roman"/>
          <w:szCs w:val="24"/>
        </w:rPr>
        <w:t>having</w:t>
      </w:r>
      <w:proofErr w:type="spellEnd"/>
      <w:r w:rsidRPr="00242D7E">
        <w:rPr>
          <w:rFonts w:eastAsia="Calibri" w:cs="Times New Roman"/>
          <w:szCs w:val="24"/>
        </w:rPr>
        <w:t xml:space="preserve"> </w:t>
      </w:r>
      <w:proofErr w:type="spellStart"/>
      <w:r w:rsidRPr="00242D7E">
        <w:rPr>
          <w:rFonts w:eastAsia="Calibri" w:cs="Times New Roman"/>
          <w:szCs w:val="24"/>
        </w:rPr>
        <w:t>limited</w:t>
      </w:r>
      <w:proofErr w:type="spellEnd"/>
      <w:r w:rsidRPr="00242D7E">
        <w:rPr>
          <w:rFonts w:eastAsia="Calibri" w:cs="Times New Roman"/>
          <w:szCs w:val="24"/>
        </w:rPr>
        <w:t xml:space="preserve"> legal </w:t>
      </w:r>
      <w:proofErr w:type="spellStart"/>
      <w:r w:rsidRPr="00242D7E">
        <w:rPr>
          <w:rFonts w:eastAsia="Calibri" w:cs="Times New Roman"/>
          <w:szCs w:val="24"/>
        </w:rPr>
        <w:t>personality</w:t>
      </w:r>
      <w:proofErr w:type="spellEnd"/>
      <w:r w:rsidRPr="00242D7E">
        <w:rPr>
          <w:rFonts w:eastAsia="Calibri" w:cs="Times New Roman"/>
          <w:szCs w:val="24"/>
        </w:rPr>
        <w:t xml:space="preserve"> </w:t>
      </w:r>
      <w:proofErr w:type="spellStart"/>
      <w:r w:rsidRPr="00242D7E">
        <w:rPr>
          <w:rFonts w:eastAsia="Calibri" w:cs="Times New Roman"/>
          <w:szCs w:val="24"/>
        </w:rPr>
        <w:t>for</w:t>
      </w:r>
      <w:proofErr w:type="spellEnd"/>
      <w:r w:rsidRPr="00242D7E">
        <w:rPr>
          <w:rFonts w:eastAsia="Calibri" w:cs="Times New Roman"/>
          <w:szCs w:val="24"/>
        </w:rPr>
        <w:t xml:space="preserve"> </w:t>
      </w:r>
      <w:proofErr w:type="spellStart"/>
      <w:r w:rsidRPr="00242D7E">
        <w:rPr>
          <w:rFonts w:eastAsia="Calibri" w:cs="Times New Roman"/>
          <w:szCs w:val="24"/>
        </w:rPr>
        <w:t>specific</w:t>
      </w:r>
      <w:proofErr w:type="spellEnd"/>
      <w:r w:rsidRPr="00242D7E">
        <w:rPr>
          <w:rFonts w:eastAsia="Calibri" w:cs="Times New Roman"/>
          <w:szCs w:val="24"/>
        </w:rPr>
        <w:t xml:space="preserve"> </w:t>
      </w:r>
      <w:proofErr w:type="spellStart"/>
      <w:r w:rsidRPr="00242D7E">
        <w:rPr>
          <w:rFonts w:eastAsia="Calibri" w:cs="Times New Roman"/>
          <w:szCs w:val="24"/>
        </w:rPr>
        <w:t>transactions</w:t>
      </w:r>
      <w:proofErr w:type="spellEnd"/>
      <w:r w:rsidRPr="00242D7E">
        <w:rPr>
          <w:rFonts w:eastAsia="Calibri" w:cs="Times New Roman"/>
          <w:szCs w:val="24"/>
        </w:rPr>
        <w:t xml:space="preserve"> can </w:t>
      </w:r>
      <w:proofErr w:type="spellStart"/>
      <w:r w:rsidRPr="00242D7E">
        <w:rPr>
          <w:rFonts w:eastAsia="Calibri" w:cs="Times New Roman"/>
          <w:szCs w:val="24"/>
        </w:rPr>
        <w:t>also</w:t>
      </w:r>
      <w:proofErr w:type="spellEnd"/>
      <w:r w:rsidRPr="00242D7E">
        <w:rPr>
          <w:rFonts w:eastAsia="Calibri" w:cs="Times New Roman"/>
          <w:szCs w:val="24"/>
        </w:rPr>
        <w:t xml:space="preserve"> be </w:t>
      </w:r>
      <w:proofErr w:type="spellStart"/>
      <w:r w:rsidRPr="00242D7E">
        <w:rPr>
          <w:rFonts w:eastAsia="Calibri" w:cs="Times New Roman"/>
          <w:szCs w:val="24"/>
        </w:rPr>
        <w:t>parties</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such</w:t>
      </w:r>
      <w:proofErr w:type="spellEnd"/>
      <w:r w:rsidRPr="00242D7E">
        <w:rPr>
          <w:rFonts w:eastAsia="Calibri" w:cs="Times New Roman"/>
          <w:szCs w:val="24"/>
        </w:rPr>
        <w:t xml:space="preserve"> </w:t>
      </w:r>
      <w:proofErr w:type="spellStart"/>
      <w:r w:rsidRPr="00242D7E">
        <w:rPr>
          <w:rFonts w:eastAsia="Calibri" w:cs="Times New Roman"/>
          <w:szCs w:val="24"/>
        </w:rPr>
        <w:t>agreements</w:t>
      </w:r>
      <w:proofErr w:type="spellEnd"/>
      <w:r w:rsidRPr="00242D7E">
        <w:rPr>
          <w:rFonts w:eastAsia="Calibri" w:cs="Times New Roman"/>
          <w:szCs w:val="24"/>
        </w:rPr>
        <w:t>.</w:t>
      </w:r>
    </w:p>
    <w:p w14:paraId="05F0C9E1" w14:textId="67C12C7C" w:rsidR="00D93CCA" w:rsidRDefault="00242D7E" w:rsidP="00242D7E">
      <w:pPr>
        <w:jc w:val="both"/>
        <w:rPr>
          <w:rFonts w:eastAsia="Calibri" w:cs="Times New Roman"/>
          <w:szCs w:val="24"/>
        </w:rPr>
      </w:pPr>
      <w:r w:rsidRPr="00242D7E">
        <w:rPr>
          <w:rFonts w:eastAsia="Calibri" w:cs="Times New Roman"/>
          <w:szCs w:val="24"/>
        </w:rPr>
        <w:t xml:space="preserve">A </w:t>
      </w:r>
      <w:proofErr w:type="spellStart"/>
      <w:r w:rsidR="00155B7A" w:rsidRPr="00FA2516">
        <w:rPr>
          <w:rFonts w:eastAsia="Calibri" w:cs="Times New Roman"/>
          <w:szCs w:val="24"/>
        </w:rPr>
        <w:t>musharakah</w:t>
      </w:r>
      <w:proofErr w:type="spellEnd"/>
      <w:r w:rsidR="00155B7A" w:rsidRPr="00FA2516">
        <w:rPr>
          <w:rFonts w:eastAsia="Calibri" w:cs="Times New Roman"/>
          <w:szCs w:val="24"/>
        </w:rPr>
        <w:t xml:space="preserve"> </w:t>
      </w:r>
      <w:proofErr w:type="spellStart"/>
      <w:r w:rsidRPr="00242D7E">
        <w:rPr>
          <w:rFonts w:eastAsia="Calibri" w:cs="Times New Roman"/>
          <w:szCs w:val="24"/>
        </w:rPr>
        <w:t>agreement</w:t>
      </w:r>
      <w:proofErr w:type="spellEnd"/>
      <w:r w:rsidRPr="00242D7E">
        <w:rPr>
          <w:rFonts w:eastAsia="Calibri" w:cs="Times New Roman"/>
          <w:szCs w:val="24"/>
        </w:rPr>
        <w:t xml:space="preserve"> </w:t>
      </w:r>
      <w:proofErr w:type="spellStart"/>
      <w:r w:rsidRPr="00242D7E">
        <w:rPr>
          <w:rFonts w:eastAsia="Calibri" w:cs="Times New Roman"/>
          <w:szCs w:val="24"/>
        </w:rPr>
        <w:t>may</w:t>
      </w:r>
      <w:proofErr w:type="spellEnd"/>
      <w:r w:rsidRPr="00242D7E">
        <w:rPr>
          <w:rFonts w:eastAsia="Calibri" w:cs="Times New Roman"/>
          <w:szCs w:val="24"/>
        </w:rPr>
        <w:t xml:space="preserve"> be </w:t>
      </w:r>
      <w:proofErr w:type="spellStart"/>
      <w:r w:rsidRPr="00242D7E">
        <w:rPr>
          <w:rFonts w:eastAsia="Calibri" w:cs="Times New Roman"/>
          <w:szCs w:val="24"/>
        </w:rPr>
        <w:t>established</w:t>
      </w:r>
      <w:proofErr w:type="spellEnd"/>
      <w:r w:rsidRPr="00242D7E">
        <w:rPr>
          <w:rFonts w:eastAsia="Calibri" w:cs="Times New Roman"/>
          <w:szCs w:val="24"/>
        </w:rPr>
        <w:t xml:space="preserve"> </w:t>
      </w:r>
      <w:proofErr w:type="spellStart"/>
      <w:r w:rsidRPr="00242D7E">
        <w:rPr>
          <w:rFonts w:eastAsia="Calibri" w:cs="Times New Roman"/>
          <w:szCs w:val="24"/>
        </w:rPr>
        <w:t>for</w:t>
      </w:r>
      <w:proofErr w:type="spellEnd"/>
      <w:r w:rsidRPr="00242D7E">
        <w:rPr>
          <w:rFonts w:eastAsia="Calibri" w:cs="Times New Roman"/>
          <w:szCs w:val="24"/>
        </w:rPr>
        <w:t xml:space="preserve"> a </w:t>
      </w:r>
      <w:proofErr w:type="spellStart"/>
      <w:r w:rsidRPr="00242D7E">
        <w:rPr>
          <w:rFonts w:eastAsia="Calibri" w:cs="Times New Roman"/>
          <w:szCs w:val="24"/>
        </w:rPr>
        <w:t>specified</w:t>
      </w:r>
      <w:proofErr w:type="spellEnd"/>
      <w:r w:rsidRPr="00242D7E">
        <w:rPr>
          <w:rFonts w:eastAsia="Calibri" w:cs="Times New Roman"/>
          <w:szCs w:val="24"/>
        </w:rPr>
        <w:t xml:space="preserve"> </w:t>
      </w:r>
      <w:proofErr w:type="spellStart"/>
      <w:r w:rsidRPr="00242D7E">
        <w:rPr>
          <w:rFonts w:eastAsia="Calibri" w:cs="Times New Roman"/>
          <w:szCs w:val="24"/>
        </w:rPr>
        <w:t>duration</w:t>
      </w:r>
      <w:proofErr w:type="spellEnd"/>
      <w:r w:rsidRPr="00242D7E">
        <w:rPr>
          <w:rFonts w:eastAsia="Calibri" w:cs="Times New Roman"/>
          <w:szCs w:val="24"/>
        </w:rPr>
        <w:t xml:space="preserve">. </w:t>
      </w:r>
      <w:proofErr w:type="spellStart"/>
      <w:r w:rsidRPr="00242D7E">
        <w:rPr>
          <w:rFonts w:eastAsia="Calibri" w:cs="Times New Roman"/>
          <w:szCs w:val="24"/>
        </w:rPr>
        <w:t>Unless</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partners</w:t>
      </w:r>
      <w:proofErr w:type="spellEnd"/>
      <w:r w:rsidRPr="00242D7E">
        <w:rPr>
          <w:rFonts w:eastAsia="Calibri" w:cs="Times New Roman"/>
          <w:szCs w:val="24"/>
        </w:rPr>
        <w:t xml:space="preserve"> </w:t>
      </w:r>
      <w:proofErr w:type="spellStart"/>
      <w:r w:rsidRPr="00242D7E">
        <w:rPr>
          <w:rFonts w:eastAsia="Calibri" w:cs="Times New Roman"/>
          <w:szCs w:val="24"/>
        </w:rPr>
        <w:t>decide</w:t>
      </w:r>
      <w:proofErr w:type="spellEnd"/>
      <w:r w:rsidRPr="00242D7E">
        <w:rPr>
          <w:rFonts w:eastAsia="Calibri" w:cs="Times New Roman"/>
          <w:szCs w:val="24"/>
        </w:rPr>
        <w:t xml:space="preserve"> </w:t>
      </w:r>
      <w:proofErr w:type="spellStart"/>
      <w:r w:rsidRPr="00242D7E">
        <w:rPr>
          <w:rFonts w:eastAsia="Calibri" w:cs="Times New Roman"/>
          <w:szCs w:val="24"/>
        </w:rPr>
        <w:t>otherwise</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agreement</w:t>
      </w:r>
      <w:proofErr w:type="spellEnd"/>
      <w:r w:rsidRPr="00242D7E">
        <w:rPr>
          <w:rFonts w:eastAsia="Calibri" w:cs="Times New Roman"/>
          <w:szCs w:val="24"/>
        </w:rPr>
        <w:t xml:space="preserve"> </w:t>
      </w:r>
      <w:proofErr w:type="spellStart"/>
      <w:r w:rsidRPr="00242D7E">
        <w:rPr>
          <w:rFonts w:eastAsia="Calibri" w:cs="Times New Roman"/>
          <w:szCs w:val="24"/>
        </w:rPr>
        <w:t>terminates</w:t>
      </w:r>
      <w:proofErr w:type="spellEnd"/>
      <w:r w:rsidRPr="00242D7E">
        <w:rPr>
          <w:rFonts w:eastAsia="Calibri" w:cs="Times New Roman"/>
          <w:szCs w:val="24"/>
        </w:rPr>
        <w:t xml:space="preserve"> </w:t>
      </w:r>
      <w:proofErr w:type="spellStart"/>
      <w:r w:rsidRPr="00242D7E">
        <w:rPr>
          <w:rFonts w:eastAsia="Calibri" w:cs="Times New Roman"/>
          <w:szCs w:val="24"/>
        </w:rPr>
        <w:t>upon</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expiration</w:t>
      </w:r>
      <w:proofErr w:type="spellEnd"/>
      <w:r w:rsidRPr="00242D7E">
        <w:rPr>
          <w:rFonts w:eastAsia="Calibri" w:cs="Times New Roman"/>
          <w:szCs w:val="24"/>
        </w:rPr>
        <w:t xml:space="preserve"> of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specified</w:t>
      </w:r>
      <w:proofErr w:type="spellEnd"/>
      <w:r w:rsidRPr="00242D7E">
        <w:rPr>
          <w:rFonts w:eastAsia="Calibri" w:cs="Times New Roman"/>
          <w:szCs w:val="24"/>
        </w:rPr>
        <w:t xml:space="preserve"> </w:t>
      </w:r>
      <w:proofErr w:type="spellStart"/>
      <w:r w:rsidRPr="00242D7E">
        <w:rPr>
          <w:rFonts w:eastAsia="Calibri" w:cs="Times New Roman"/>
          <w:szCs w:val="24"/>
        </w:rPr>
        <w:t>term</w:t>
      </w:r>
      <w:proofErr w:type="spellEnd"/>
      <w:r w:rsidRPr="00242D7E">
        <w:rPr>
          <w:rFonts w:eastAsia="Calibri" w:cs="Times New Roman"/>
          <w:szCs w:val="24"/>
        </w:rPr>
        <w:t xml:space="preserve">. A </w:t>
      </w:r>
      <w:proofErr w:type="spellStart"/>
      <w:r w:rsidR="00155B7A" w:rsidRPr="00FA2516">
        <w:rPr>
          <w:rFonts w:eastAsia="Calibri" w:cs="Times New Roman"/>
          <w:szCs w:val="24"/>
        </w:rPr>
        <w:t>musharakah</w:t>
      </w:r>
      <w:proofErr w:type="spellEnd"/>
      <w:r w:rsidR="00155B7A" w:rsidRPr="00FA2516">
        <w:rPr>
          <w:rFonts w:eastAsia="Calibri" w:cs="Times New Roman"/>
          <w:szCs w:val="24"/>
        </w:rPr>
        <w:t xml:space="preserve"> </w:t>
      </w:r>
      <w:proofErr w:type="spellStart"/>
      <w:r w:rsidRPr="00242D7E">
        <w:rPr>
          <w:rFonts w:eastAsia="Calibri" w:cs="Times New Roman"/>
          <w:szCs w:val="24"/>
        </w:rPr>
        <w:t>agreement</w:t>
      </w:r>
      <w:proofErr w:type="spellEnd"/>
      <w:r w:rsidRPr="00242D7E">
        <w:rPr>
          <w:rFonts w:eastAsia="Calibri" w:cs="Times New Roman"/>
          <w:szCs w:val="24"/>
        </w:rPr>
        <w:t xml:space="preserve"> can </w:t>
      </w:r>
      <w:proofErr w:type="spellStart"/>
      <w:r w:rsidRPr="00242D7E">
        <w:rPr>
          <w:rFonts w:eastAsia="Calibri" w:cs="Times New Roman"/>
          <w:szCs w:val="24"/>
        </w:rPr>
        <w:t>also</w:t>
      </w:r>
      <w:proofErr w:type="spellEnd"/>
      <w:r w:rsidRPr="00242D7E">
        <w:rPr>
          <w:rFonts w:eastAsia="Calibri" w:cs="Times New Roman"/>
          <w:szCs w:val="24"/>
        </w:rPr>
        <w:t xml:space="preserve"> be </w:t>
      </w:r>
      <w:proofErr w:type="spellStart"/>
      <w:r w:rsidRPr="00242D7E">
        <w:rPr>
          <w:rFonts w:eastAsia="Calibri" w:cs="Times New Roman"/>
          <w:szCs w:val="24"/>
        </w:rPr>
        <w:t>formed</w:t>
      </w:r>
      <w:proofErr w:type="spellEnd"/>
      <w:r w:rsidRPr="00242D7E">
        <w:rPr>
          <w:rFonts w:eastAsia="Calibri" w:cs="Times New Roman"/>
          <w:szCs w:val="24"/>
        </w:rPr>
        <w:t xml:space="preserve"> </w:t>
      </w:r>
      <w:proofErr w:type="spellStart"/>
      <w:r w:rsidRPr="00242D7E">
        <w:rPr>
          <w:rFonts w:eastAsia="Calibri" w:cs="Times New Roman"/>
          <w:szCs w:val="24"/>
        </w:rPr>
        <w:t>without</w:t>
      </w:r>
      <w:proofErr w:type="spellEnd"/>
      <w:r w:rsidRPr="00242D7E">
        <w:rPr>
          <w:rFonts w:eastAsia="Calibri" w:cs="Times New Roman"/>
          <w:szCs w:val="24"/>
        </w:rPr>
        <w:t xml:space="preserve"> </w:t>
      </w:r>
      <w:proofErr w:type="spellStart"/>
      <w:r w:rsidRPr="00242D7E">
        <w:rPr>
          <w:rFonts w:eastAsia="Calibri" w:cs="Times New Roman"/>
          <w:szCs w:val="24"/>
        </w:rPr>
        <w:t>specifying</w:t>
      </w:r>
      <w:proofErr w:type="spellEnd"/>
      <w:r w:rsidRPr="00242D7E">
        <w:rPr>
          <w:rFonts w:eastAsia="Calibri" w:cs="Times New Roman"/>
          <w:szCs w:val="24"/>
        </w:rPr>
        <w:t xml:space="preserve"> a </w:t>
      </w:r>
      <w:proofErr w:type="spellStart"/>
      <w:r w:rsidRPr="00242D7E">
        <w:rPr>
          <w:rFonts w:eastAsia="Calibri" w:cs="Times New Roman"/>
          <w:szCs w:val="24"/>
        </w:rPr>
        <w:t>duration</w:t>
      </w:r>
      <w:proofErr w:type="spellEnd"/>
      <w:r w:rsidRPr="00242D7E">
        <w:rPr>
          <w:rFonts w:eastAsia="Calibri" w:cs="Times New Roman"/>
          <w:szCs w:val="24"/>
        </w:rPr>
        <w:t xml:space="preserve">. </w:t>
      </w:r>
      <w:proofErr w:type="spellStart"/>
      <w:r w:rsidRPr="00242D7E">
        <w:rPr>
          <w:rFonts w:eastAsia="Calibri" w:cs="Times New Roman"/>
          <w:szCs w:val="24"/>
        </w:rPr>
        <w:t>In</w:t>
      </w:r>
      <w:proofErr w:type="spellEnd"/>
      <w:r w:rsidRPr="00242D7E">
        <w:rPr>
          <w:rFonts w:eastAsia="Calibri" w:cs="Times New Roman"/>
          <w:szCs w:val="24"/>
        </w:rPr>
        <w:t xml:space="preserve"> </w:t>
      </w:r>
      <w:proofErr w:type="spellStart"/>
      <w:r w:rsidRPr="00242D7E">
        <w:rPr>
          <w:rFonts w:eastAsia="Calibri" w:cs="Times New Roman"/>
          <w:szCs w:val="24"/>
        </w:rPr>
        <w:t>such</w:t>
      </w:r>
      <w:proofErr w:type="spellEnd"/>
      <w:r w:rsidRPr="00242D7E">
        <w:rPr>
          <w:rFonts w:eastAsia="Calibri" w:cs="Times New Roman"/>
          <w:szCs w:val="24"/>
        </w:rPr>
        <w:t xml:space="preserve"> </w:t>
      </w:r>
      <w:proofErr w:type="spellStart"/>
      <w:r w:rsidRPr="00242D7E">
        <w:rPr>
          <w:rFonts w:eastAsia="Calibri" w:cs="Times New Roman"/>
          <w:szCs w:val="24"/>
        </w:rPr>
        <w:t>cases</w:t>
      </w:r>
      <w:proofErr w:type="spellEnd"/>
      <w:r w:rsidRPr="00242D7E">
        <w:rPr>
          <w:rFonts w:eastAsia="Calibri" w:cs="Times New Roman"/>
          <w:szCs w:val="24"/>
        </w:rPr>
        <w:t xml:space="preserve">, </w:t>
      </w:r>
      <w:proofErr w:type="spellStart"/>
      <w:r w:rsidRPr="00242D7E">
        <w:rPr>
          <w:rFonts w:eastAsia="Calibri" w:cs="Times New Roman"/>
          <w:szCs w:val="24"/>
        </w:rPr>
        <w:t>any</w:t>
      </w:r>
      <w:proofErr w:type="spellEnd"/>
      <w:r w:rsidRPr="00242D7E">
        <w:rPr>
          <w:rFonts w:eastAsia="Calibri" w:cs="Times New Roman"/>
          <w:szCs w:val="24"/>
        </w:rPr>
        <w:t xml:space="preserve"> partner </w:t>
      </w:r>
      <w:proofErr w:type="spellStart"/>
      <w:r w:rsidRPr="00242D7E">
        <w:rPr>
          <w:rFonts w:eastAsia="Calibri" w:cs="Times New Roman"/>
          <w:szCs w:val="24"/>
        </w:rPr>
        <w:t>may</w:t>
      </w:r>
      <w:proofErr w:type="spellEnd"/>
      <w:r w:rsidRPr="00242D7E">
        <w:rPr>
          <w:rFonts w:eastAsia="Calibri" w:cs="Times New Roman"/>
          <w:szCs w:val="24"/>
        </w:rPr>
        <w:t xml:space="preserve"> </w:t>
      </w:r>
      <w:proofErr w:type="spellStart"/>
      <w:r w:rsidRPr="00242D7E">
        <w:rPr>
          <w:rFonts w:eastAsia="Calibri" w:cs="Times New Roman"/>
          <w:szCs w:val="24"/>
        </w:rPr>
        <w:t>request</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withdraw</w:t>
      </w:r>
      <w:proofErr w:type="spellEnd"/>
      <w:r w:rsidRPr="00242D7E">
        <w:rPr>
          <w:rFonts w:eastAsia="Calibri" w:cs="Times New Roman"/>
          <w:szCs w:val="24"/>
        </w:rPr>
        <w:t xml:space="preserve"> </w:t>
      </w:r>
      <w:proofErr w:type="spellStart"/>
      <w:r w:rsidRPr="00242D7E">
        <w:rPr>
          <w:rFonts w:eastAsia="Calibri" w:cs="Times New Roman"/>
          <w:szCs w:val="24"/>
        </w:rPr>
        <w:t>from</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partnership</w:t>
      </w:r>
      <w:proofErr w:type="spellEnd"/>
      <w:r w:rsidRPr="00242D7E">
        <w:rPr>
          <w:rFonts w:eastAsia="Calibri" w:cs="Times New Roman"/>
          <w:szCs w:val="24"/>
        </w:rPr>
        <w:t xml:space="preserve"> at </w:t>
      </w:r>
      <w:proofErr w:type="spellStart"/>
      <w:r w:rsidRPr="00242D7E">
        <w:rPr>
          <w:rFonts w:eastAsia="Calibri" w:cs="Times New Roman"/>
          <w:szCs w:val="24"/>
        </w:rPr>
        <w:t>any</w:t>
      </w:r>
      <w:proofErr w:type="spellEnd"/>
      <w:r w:rsidRPr="00242D7E">
        <w:rPr>
          <w:rFonts w:eastAsia="Calibri" w:cs="Times New Roman"/>
          <w:szCs w:val="24"/>
        </w:rPr>
        <w:t xml:space="preserve"> time. </w:t>
      </w:r>
      <w:proofErr w:type="spellStart"/>
      <w:r w:rsidRPr="00242D7E">
        <w:rPr>
          <w:rFonts w:eastAsia="Calibri" w:cs="Times New Roman"/>
          <w:szCs w:val="24"/>
        </w:rPr>
        <w:lastRenderedPageBreak/>
        <w:t>According</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Islamic</w:t>
      </w:r>
      <w:proofErr w:type="spellEnd"/>
      <w:r w:rsidRPr="00242D7E">
        <w:rPr>
          <w:rFonts w:eastAsia="Calibri" w:cs="Times New Roman"/>
          <w:szCs w:val="24"/>
        </w:rPr>
        <w:t xml:space="preserve"> </w:t>
      </w:r>
      <w:proofErr w:type="spellStart"/>
      <w:r w:rsidRPr="00242D7E">
        <w:rPr>
          <w:rFonts w:eastAsia="Calibri" w:cs="Times New Roman"/>
          <w:szCs w:val="24"/>
        </w:rPr>
        <w:t>law</w:t>
      </w:r>
      <w:proofErr w:type="spellEnd"/>
      <w:r w:rsidRPr="00242D7E">
        <w:rPr>
          <w:rFonts w:eastAsia="Calibri" w:cs="Times New Roman"/>
          <w:szCs w:val="24"/>
        </w:rPr>
        <w:t xml:space="preserve">, since a </w:t>
      </w:r>
      <w:proofErr w:type="spellStart"/>
      <w:r w:rsidRPr="00242D7E">
        <w:rPr>
          <w:rFonts w:eastAsia="Calibri" w:cs="Times New Roman"/>
          <w:szCs w:val="24"/>
        </w:rPr>
        <w:t>partnership</w:t>
      </w:r>
      <w:proofErr w:type="spellEnd"/>
      <w:r w:rsidRPr="00242D7E">
        <w:rPr>
          <w:rFonts w:eastAsia="Calibri" w:cs="Times New Roman"/>
          <w:szCs w:val="24"/>
        </w:rPr>
        <w:t xml:space="preserve"> </w:t>
      </w:r>
      <w:proofErr w:type="spellStart"/>
      <w:r w:rsidRPr="00242D7E">
        <w:rPr>
          <w:rFonts w:eastAsia="Calibri" w:cs="Times New Roman"/>
          <w:szCs w:val="24"/>
        </w:rPr>
        <w:t>contract</w:t>
      </w:r>
      <w:proofErr w:type="spellEnd"/>
      <w:r w:rsidRPr="00242D7E">
        <w:rPr>
          <w:rFonts w:eastAsia="Calibri" w:cs="Times New Roman"/>
          <w:szCs w:val="24"/>
        </w:rPr>
        <w:t xml:space="preserve"> is </w:t>
      </w:r>
      <w:proofErr w:type="spellStart"/>
      <w:r w:rsidRPr="00242D7E">
        <w:rPr>
          <w:rFonts w:eastAsia="Calibri" w:cs="Times New Roman"/>
          <w:szCs w:val="24"/>
        </w:rPr>
        <w:t>non-binding</w:t>
      </w:r>
      <w:proofErr w:type="spellEnd"/>
      <w:r w:rsidRPr="00242D7E">
        <w:rPr>
          <w:rFonts w:eastAsia="Calibri" w:cs="Times New Roman"/>
          <w:szCs w:val="24"/>
        </w:rPr>
        <w:t xml:space="preserve"> (</w:t>
      </w:r>
      <w:proofErr w:type="spellStart"/>
      <w:r w:rsidRPr="00242D7E">
        <w:rPr>
          <w:rFonts w:eastAsia="Calibri" w:cs="Times New Roman"/>
          <w:szCs w:val="24"/>
        </w:rPr>
        <w:t>ghayr</w:t>
      </w:r>
      <w:proofErr w:type="spellEnd"/>
      <w:r w:rsidRPr="00242D7E">
        <w:rPr>
          <w:rFonts w:eastAsia="Calibri" w:cs="Times New Roman"/>
          <w:szCs w:val="24"/>
        </w:rPr>
        <w:t xml:space="preserve"> lâzım), </w:t>
      </w:r>
      <w:proofErr w:type="spellStart"/>
      <w:r w:rsidRPr="00242D7E">
        <w:rPr>
          <w:rFonts w:eastAsia="Calibri" w:cs="Times New Roman"/>
          <w:szCs w:val="24"/>
        </w:rPr>
        <w:t>partners</w:t>
      </w:r>
      <w:proofErr w:type="spellEnd"/>
      <w:r w:rsidRPr="00242D7E">
        <w:rPr>
          <w:rFonts w:eastAsia="Calibri" w:cs="Times New Roman"/>
          <w:szCs w:val="24"/>
        </w:rPr>
        <w:t xml:space="preserve"> </w:t>
      </w:r>
      <w:proofErr w:type="spellStart"/>
      <w:r w:rsidRPr="00242D7E">
        <w:rPr>
          <w:rFonts w:eastAsia="Calibri" w:cs="Times New Roman"/>
          <w:szCs w:val="24"/>
        </w:rPr>
        <w:t>have</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right</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terminate</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agreement</w:t>
      </w:r>
      <w:proofErr w:type="spellEnd"/>
      <w:r w:rsidRPr="00242D7E">
        <w:rPr>
          <w:rFonts w:eastAsia="Calibri" w:cs="Times New Roman"/>
          <w:szCs w:val="24"/>
        </w:rPr>
        <w:t xml:space="preserve"> </w:t>
      </w:r>
      <w:proofErr w:type="spellStart"/>
      <w:r w:rsidRPr="00242D7E">
        <w:rPr>
          <w:rFonts w:eastAsia="Calibri" w:cs="Times New Roman"/>
          <w:szCs w:val="24"/>
        </w:rPr>
        <w:t>whenever</w:t>
      </w:r>
      <w:proofErr w:type="spellEnd"/>
      <w:r w:rsidRPr="00242D7E">
        <w:rPr>
          <w:rFonts w:eastAsia="Calibri" w:cs="Times New Roman"/>
          <w:szCs w:val="24"/>
        </w:rPr>
        <w:t xml:space="preserve"> they </w:t>
      </w:r>
      <w:proofErr w:type="spellStart"/>
      <w:r w:rsidRPr="00242D7E">
        <w:rPr>
          <w:rFonts w:eastAsia="Calibri" w:cs="Times New Roman"/>
          <w:szCs w:val="24"/>
        </w:rPr>
        <w:t>wish</w:t>
      </w:r>
      <w:proofErr w:type="spellEnd"/>
      <w:r w:rsidRPr="00242D7E">
        <w:rPr>
          <w:rFonts w:eastAsia="Calibri" w:cs="Times New Roman"/>
          <w:szCs w:val="24"/>
        </w:rPr>
        <w:t>.</w:t>
      </w:r>
    </w:p>
    <w:p w14:paraId="5F4B5C21" w14:textId="7CE0A7F7" w:rsidR="00242D7E" w:rsidRPr="00242D7E" w:rsidRDefault="00242D7E" w:rsidP="00242D7E">
      <w:pPr>
        <w:jc w:val="both"/>
        <w:rPr>
          <w:rFonts w:eastAsia="Calibri" w:cs="Times New Roman"/>
          <w:szCs w:val="24"/>
        </w:rPr>
      </w:pPr>
      <w:proofErr w:type="spellStart"/>
      <w:r w:rsidRPr="00242D7E">
        <w:rPr>
          <w:rFonts w:eastAsia="Calibri" w:cs="Times New Roman"/>
          <w:szCs w:val="24"/>
        </w:rPr>
        <w:t>In</w:t>
      </w:r>
      <w:proofErr w:type="spellEnd"/>
      <w:r w:rsidRPr="00242D7E">
        <w:rPr>
          <w:rFonts w:eastAsia="Calibri" w:cs="Times New Roman"/>
          <w:szCs w:val="24"/>
        </w:rPr>
        <w:t xml:space="preserve"> </w:t>
      </w:r>
      <w:proofErr w:type="spellStart"/>
      <w:r w:rsidRPr="00242D7E">
        <w:rPr>
          <w:rFonts w:eastAsia="Calibri" w:cs="Times New Roman"/>
          <w:szCs w:val="24"/>
        </w:rPr>
        <w:t>commercial</w:t>
      </w:r>
      <w:proofErr w:type="spellEnd"/>
      <w:r w:rsidRPr="00242D7E">
        <w:rPr>
          <w:rFonts w:eastAsia="Calibri" w:cs="Times New Roman"/>
          <w:szCs w:val="24"/>
        </w:rPr>
        <w:t xml:space="preserve"> </w:t>
      </w:r>
      <w:proofErr w:type="spellStart"/>
      <w:r w:rsidRPr="00242D7E">
        <w:rPr>
          <w:rFonts w:eastAsia="Calibri" w:cs="Times New Roman"/>
          <w:szCs w:val="24"/>
        </w:rPr>
        <w:t>and</w:t>
      </w:r>
      <w:proofErr w:type="spellEnd"/>
      <w:r w:rsidRPr="00242D7E">
        <w:rPr>
          <w:rFonts w:eastAsia="Calibri" w:cs="Times New Roman"/>
          <w:szCs w:val="24"/>
        </w:rPr>
        <w:t xml:space="preserve"> </w:t>
      </w:r>
      <w:proofErr w:type="spellStart"/>
      <w:r w:rsidRPr="00242D7E">
        <w:rPr>
          <w:rFonts w:eastAsia="Calibri" w:cs="Times New Roman"/>
          <w:szCs w:val="24"/>
        </w:rPr>
        <w:t>financial</w:t>
      </w:r>
      <w:proofErr w:type="spellEnd"/>
      <w:r w:rsidRPr="00242D7E">
        <w:rPr>
          <w:rFonts w:eastAsia="Calibri" w:cs="Times New Roman"/>
          <w:szCs w:val="24"/>
        </w:rPr>
        <w:t xml:space="preserve"> </w:t>
      </w:r>
      <w:proofErr w:type="spellStart"/>
      <w:r w:rsidRPr="00242D7E">
        <w:rPr>
          <w:rFonts w:eastAsia="Calibri" w:cs="Times New Roman"/>
          <w:szCs w:val="24"/>
        </w:rPr>
        <w:t>transactions</w:t>
      </w:r>
      <w:proofErr w:type="spellEnd"/>
      <w:r w:rsidRPr="00242D7E">
        <w:rPr>
          <w:rFonts w:eastAsia="Calibri" w:cs="Times New Roman"/>
          <w:szCs w:val="24"/>
        </w:rPr>
        <w:t xml:space="preserve">, as </w:t>
      </w:r>
      <w:proofErr w:type="spellStart"/>
      <w:r w:rsidRPr="00242D7E">
        <w:rPr>
          <w:rFonts w:eastAsia="Calibri" w:cs="Times New Roman"/>
          <w:szCs w:val="24"/>
        </w:rPr>
        <w:t>long</w:t>
      </w:r>
      <w:proofErr w:type="spellEnd"/>
      <w:r w:rsidRPr="00242D7E">
        <w:rPr>
          <w:rFonts w:eastAsia="Calibri" w:cs="Times New Roman"/>
          <w:szCs w:val="24"/>
        </w:rPr>
        <w:t xml:space="preserve"> as they do not </w:t>
      </w:r>
      <w:proofErr w:type="spellStart"/>
      <w:r w:rsidRPr="00242D7E">
        <w:rPr>
          <w:rFonts w:eastAsia="Calibri" w:cs="Times New Roman"/>
          <w:szCs w:val="24"/>
        </w:rPr>
        <w:t>contradict</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principles</w:t>
      </w:r>
      <w:proofErr w:type="spellEnd"/>
      <w:r w:rsidRPr="00242D7E">
        <w:rPr>
          <w:rFonts w:eastAsia="Calibri" w:cs="Times New Roman"/>
          <w:szCs w:val="24"/>
        </w:rPr>
        <w:t xml:space="preserve"> </w:t>
      </w:r>
      <w:proofErr w:type="spellStart"/>
      <w:r w:rsidRPr="00242D7E">
        <w:rPr>
          <w:rFonts w:eastAsia="Calibri" w:cs="Times New Roman"/>
          <w:szCs w:val="24"/>
        </w:rPr>
        <w:t>and</w:t>
      </w:r>
      <w:proofErr w:type="spellEnd"/>
      <w:r w:rsidRPr="00242D7E">
        <w:rPr>
          <w:rFonts w:eastAsia="Calibri" w:cs="Times New Roman"/>
          <w:szCs w:val="24"/>
        </w:rPr>
        <w:t xml:space="preserve"> </w:t>
      </w:r>
      <w:proofErr w:type="spellStart"/>
      <w:r w:rsidRPr="00242D7E">
        <w:rPr>
          <w:rFonts w:eastAsia="Calibri" w:cs="Times New Roman"/>
          <w:szCs w:val="24"/>
        </w:rPr>
        <w:t>standards</w:t>
      </w:r>
      <w:proofErr w:type="spellEnd"/>
      <w:r w:rsidRPr="00242D7E">
        <w:rPr>
          <w:rFonts w:eastAsia="Calibri" w:cs="Times New Roman"/>
          <w:szCs w:val="24"/>
        </w:rPr>
        <w:t xml:space="preserve"> of </w:t>
      </w:r>
      <w:proofErr w:type="spellStart"/>
      <w:r w:rsidRPr="00242D7E">
        <w:rPr>
          <w:rFonts w:eastAsia="Calibri" w:cs="Times New Roman"/>
          <w:szCs w:val="24"/>
        </w:rPr>
        <w:t>Islamic</w:t>
      </w:r>
      <w:proofErr w:type="spellEnd"/>
      <w:r w:rsidRPr="00242D7E">
        <w:rPr>
          <w:rFonts w:eastAsia="Calibri" w:cs="Times New Roman"/>
          <w:szCs w:val="24"/>
        </w:rPr>
        <w:t xml:space="preserve"> </w:t>
      </w:r>
      <w:proofErr w:type="spellStart"/>
      <w:r w:rsidRPr="00242D7E">
        <w:rPr>
          <w:rFonts w:eastAsia="Calibri" w:cs="Times New Roman"/>
          <w:szCs w:val="24"/>
        </w:rPr>
        <w:t>finance</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parties</w:t>
      </w:r>
      <w:proofErr w:type="spellEnd"/>
      <w:r w:rsidRPr="00242D7E">
        <w:rPr>
          <w:rFonts w:eastAsia="Calibri" w:cs="Times New Roman"/>
          <w:szCs w:val="24"/>
        </w:rPr>
        <w:t xml:space="preserve"> </w:t>
      </w:r>
      <w:proofErr w:type="spellStart"/>
      <w:r w:rsidRPr="00242D7E">
        <w:rPr>
          <w:rFonts w:eastAsia="Calibri" w:cs="Times New Roman"/>
          <w:szCs w:val="24"/>
        </w:rPr>
        <w:t>may</w:t>
      </w:r>
      <w:proofErr w:type="spellEnd"/>
      <w:r w:rsidRPr="00242D7E">
        <w:rPr>
          <w:rFonts w:eastAsia="Calibri" w:cs="Times New Roman"/>
          <w:szCs w:val="24"/>
        </w:rPr>
        <w:t xml:space="preserve"> </w:t>
      </w:r>
      <w:proofErr w:type="spellStart"/>
      <w:r w:rsidRPr="00242D7E">
        <w:rPr>
          <w:rFonts w:eastAsia="Calibri" w:cs="Times New Roman"/>
          <w:szCs w:val="24"/>
        </w:rPr>
        <w:t>include</w:t>
      </w:r>
      <w:proofErr w:type="spellEnd"/>
      <w:r w:rsidRPr="00242D7E">
        <w:rPr>
          <w:rFonts w:eastAsia="Calibri" w:cs="Times New Roman"/>
          <w:szCs w:val="24"/>
        </w:rPr>
        <w:t xml:space="preserve"> </w:t>
      </w:r>
      <w:proofErr w:type="spellStart"/>
      <w:r w:rsidRPr="00242D7E">
        <w:rPr>
          <w:rFonts w:eastAsia="Calibri" w:cs="Times New Roman"/>
          <w:szCs w:val="24"/>
        </w:rPr>
        <w:t>any</w:t>
      </w:r>
      <w:proofErr w:type="spellEnd"/>
      <w:r w:rsidRPr="00242D7E">
        <w:rPr>
          <w:rFonts w:eastAsia="Calibri" w:cs="Times New Roman"/>
          <w:szCs w:val="24"/>
        </w:rPr>
        <w:t xml:space="preserve"> </w:t>
      </w:r>
      <w:proofErr w:type="spellStart"/>
      <w:r w:rsidRPr="00242D7E">
        <w:rPr>
          <w:rFonts w:eastAsia="Calibri" w:cs="Times New Roman"/>
          <w:szCs w:val="24"/>
        </w:rPr>
        <w:t>mutually</w:t>
      </w:r>
      <w:proofErr w:type="spellEnd"/>
      <w:r w:rsidRPr="00242D7E">
        <w:rPr>
          <w:rFonts w:eastAsia="Calibri" w:cs="Times New Roman"/>
          <w:szCs w:val="24"/>
        </w:rPr>
        <w:t xml:space="preserve"> </w:t>
      </w:r>
      <w:proofErr w:type="spellStart"/>
      <w:r w:rsidRPr="00242D7E">
        <w:rPr>
          <w:rFonts w:eastAsia="Calibri" w:cs="Times New Roman"/>
          <w:szCs w:val="24"/>
        </w:rPr>
        <w:t>agreed-upon</w:t>
      </w:r>
      <w:proofErr w:type="spellEnd"/>
      <w:r w:rsidRPr="00242D7E">
        <w:rPr>
          <w:rFonts w:eastAsia="Calibri" w:cs="Times New Roman"/>
          <w:szCs w:val="24"/>
        </w:rPr>
        <w:t xml:space="preserve"> </w:t>
      </w:r>
      <w:proofErr w:type="spellStart"/>
      <w:r w:rsidRPr="00242D7E">
        <w:rPr>
          <w:rFonts w:eastAsia="Calibri" w:cs="Times New Roman"/>
          <w:szCs w:val="24"/>
        </w:rPr>
        <w:t>terms</w:t>
      </w:r>
      <w:proofErr w:type="spellEnd"/>
      <w:r w:rsidRPr="00242D7E">
        <w:rPr>
          <w:rFonts w:eastAsia="Calibri" w:cs="Times New Roman"/>
          <w:szCs w:val="24"/>
        </w:rPr>
        <w:t xml:space="preserve"> in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00155B7A" w:rsidRPr="00FA2516">
        <w:rPr>
          <w:rFonts w:eastAsia="Calibri" w:cs="Times New Roman"/>
          <w:szCs w:val="24"/>
        </w:rPr>
        <w:t>musharakah</w:t>
      </w:r>
      <w:proofErr w:type="spellEnd"/>
      <w:r w:rsidR="00155B7A" w:rsidRPr="00FA2516">
        <w:rPr>
          <w:rFonts w:eastAsia="Calibri" w:cs="Times New Roman"/>
          <w:szCs w:val="24"/>
        </w:rPr>
        <w:t xml:space="preserve"> </w:t>
      </w:r>
      <w:proofErr w:type="spellStart"/>
      <w:r w:rsidRPr="00242D7E">
        <w:rPr>
          <w:rFonts w:eastAsia="Calibri" w:cs="Times New Roman"/>
          <w:szCs w:val="24"/>
        </w:rPr>
        <w:t>agreement</w:t>
      </w:r>
      <w:proofErr w:type="spellEnd"/>
      <w:r w:rsidRPr="00242D7E">
        <w:rPr>
          <w:rFonts w:eastAsia="Calibri" w:cs="Times New Roman"/>
          <w:szCs w:val="24"/>
        </w:rPr>
        <w:t xml:space="preserve">. </w:t>
      </w:r>
      <w:proofErr w:type="spellStart"/>
      <w:r w:rsidRPr="00242D7E">
        <w:rPr>
          <w:rFonts w:eastAsia="Calibri" w:cs="Times New Roman"/>
          <w:szCs w:val="24"/>
        </w:rPr>
        <w:t>This</w:t>
      </w:r>
      <w:proofErr w:type="spellEnd"/>
      <w:r w:rsidRPr="00242D7E">
        <w:rPr>
          <w:rFonts w:eastAsia="Calibri" w:cs="Times New Roman"/>
          <w:szCs w:val="24"/>
        </w:rPr>
        <w:t xml:space="preserve"> is </w:t>
      </w:r>
      <w:proofErr w:type="spellStart"/>
      <w:r w:rsidRPr="00242D7E">
        <w:rPr>
          <w:rFonts w:eastAsia="Calibri" w:cs="Times New Roman"/>
          <w:szCs w:val="24"/>
        </w:rPr>
        <w:t>because</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principle</w:t>
      </w:r>
      <w:proofErr w:type="spellEnd"/>
      <w:r w:rsidRPr="00242D7E">
        <w:rPr>
          <w:rFonts w:eastAsia="Calibri" w:cs="Times New Roman"/>
          <w:szCs w:val="24"/>
        </w:rPr>
        <w:t xml:space="preserve"> of </w:t>
      </w:r>
      <w:proofErr w:type="spellStart"/>
      <w:r w:rsidRPr="00242D7E">
        <w:rPr>
          <w:rFonts w:eastAsia="Calibri" w:cs="Times New Roman"/>
          <w:szCs w:val="24"/>
        </w:rPr>
        <w:t>contractual</w:t>
      </w:r>
      <w:proofErr w:type="spellEnd"/>
      <w:r w:rsidRPr="00242D7E">
        <w:rPr>
          <w:rFonts w:eastAsia="Calibri" w:cs="Times New Roman"/>
          <w:szCs w:val="24"/>
        </w:rPr>
        <w:t xml:space="preserve"> </w:t>
      </w:r>
      <w:proofErr w:type="spellStart"/>
      <w:r w:rsidRPr="00242D7E">
        <w:rPr>
          <w:rFonts w:eastAsia="Calibri" w:cs="Times New Roman"/>
          <w:szCs w:val="24"/>
        </w:rPr>
        <w:t>freedom</w:t>
      </w:r>
      <w:proofErr w:type="spellEnd"/>
      <w:r w:rsidRPr="00242D7E">
        <w:rPr>
          <w:rFonts w:eastAsia="Calibri" w:cs="Times New Roman"/>
          <w:szCs w:val="24"/>
        </w:rPr>
        <w:t xml:space="preserve"> in </w:t>
      </w:r>
      <w:proofErr w:type="spellStart"/>
      <w:r w:rsidRPr="00242D7E">
        <w:rPr>
          <w:rFonts w:eastAsia="Calibri" w:cs="Times New Roman"/>
          <w:szCs w:val="24"/>
        </w:rPr>
        <w:t>Islamic</w:t>
      </w:r>
      <w:proofErr w:type="spellEnd"/>
      <w:r w:rsidRPr="00242D7E">
        <w:rPr>
          <w:rFonts w:eastAsia="Calibri" w:cs="Times New Roman"/>
          <w:szCs w:val="24"/>
        </w:rPr>
        <w:t xml:space="preserve"> </w:t>
      </w:r>
      <w:proofErr w:type="spellStart"/>
      <w:r w:rsidRPr="00242D7E">
        <w:rPr>
          <w:rFonts w:eastAsia="Calibri" w:cs="Times New Roman"/>
          <w:szCs w:val="24"/>
        </w:rPr>
        <w:t>law</w:t>
      </w:r>
      <w:proofErr w:type="spellEnd"/>
      <w:r w:rsidRPr="00242D7E">
        <w:rPr>
          <w:rFonts w:eastAsia="Calibri" w:cs="Times New Roman"/>
          <w:szCs w:val="24"/>
        </w:rPr>
        <w:t xml:space="preserve"> </w:t>
      </w:r>
      <w:proofErr w:type="spellStart"/>
      <w:r w:rsidRPr="00242D7E">
        <w:rPr>
          <w:rFonts w:eastAsia="Calibri" w:cs="Times New Roman"/>
          <w:szCs w:val="24"/>
        </w:rPr>
        <w:t>allows</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parties</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determine</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subject</w:t>
      </w:r>
      <w:proofErr w:type="spellEnd"/>
      <w:r w:rsidRPr="00242D7E">
        <w:rPr>
          <w:rFonts w:eastAsia="Calibri" w:cs="Times New Roman"/>
          <w:szCs w:val="24"/>
        </w:rPr>
        <w:t xml:space="preserve">, </w:t>
      </w:r>
      <w:proofErr w:type="spellStart"/>
      <w:r w:rsidRPr="00242D7E">
        <w:rPr>
          <w:rFonts w:eastAsia="Calibri" w:cs="Times New Roman"/>
          <w:szCs w:val="24"/>
        </w:rPr>
        <w:t>content</w:t>
      </w:r>
      <w:proofErr w:type="spellEnd"/>
      <w:r w:rsidRPr="00242D7E">
        <w:rPr>
          <w:rFonts w:eastAsia="Calibri" w:cs="Times New Roman"/>
          <w:szCs w:val="24"/>
        </w:rPr>
        <w:t xml:space="preserve">, </w:t>
      </w:r>
      <w:proofErr w:type="spellStart"/>
      <w:r w:rsidRPr="00242D7E">
        <w:rPr>
          <w:rFonts w:eastAsia="Calibri" w:cs="Times New Roman"/>
          <w:szCs w:val="24"/>
        </w:rPr>
        <w:t>and</w:t>
      </w:r>
      <w:proofErr w:type="spellEnd"/>
      <w:r w:rsidRPr="00242D7E">
        <w:rPr>
          <w:rFonts w:eastAsia="Calibri" w:cs="Times New Roman"/>
          <w:szCs w:val="24"/>
        </w:rPr>
        <w:t xml:space="preserve"> </w:t>
      </w:r>
      <w:proofErr w:type="spellStart"/>
      <w:r w:rsidRPr="00242D7E">
        <w:rPr>
          <w:rFonts w:eastAsia="Calibri" w:cs="Times New Roman"/>
          <w:szCs w:val="24"/>
        </w:rPr>
        <w:t>conditions</w:t>
      </w:r>
      <w:proofErr w:type="spellEnd"/>
      <w:r w:rsidRPr="00242D7E">
        <w:rPr>
          <w:rFonts w:eastAsia="Calibri" w:cs="Times New Roman"/>
          <w:szCs w:val="24"/>
        </w:rPr>
        <w:t xml:space="preserve"> of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contract</w:t>
      </w:r>
      <w:proofErr w:type="spellEnd"/>
      <w:r w:rsidRPr="00242D7E">
        <w:rPr>
          <w:rFonts w:eastAsia="Calibri" w:cs="Times New Roman"/>
          <w:szCs w:val="24"/>
        </w:rPr>
        <w:t xml:space="preserve"> </w:t>
      </w:r>
      <w:proofErr w:type="spellStart"/>
      <w:r w:rsidRPr="00242D7E">
        <w:rPr>
          <w:rFonts w:eastAsia="Calibri" w:cs="Times New Roman"/>
          <w:szCs w:val="24"/>
        </w:rPr>
        <w:t>based</w:t>
      </w:r>
      <w:proofErr w:type="spellEnd"/>
      <w:r w:rsidRPr="00242D7E">
        <w:rPr>
          <w:rFonts w:eastAsia="Calibri" w:cs="Times New Roman"/>
          <w:szCs w:val="24"/>
        </w:rPr>
        <w:t xml:space="preserve"> on </w:t>
      </w:r>
      <w:proofErr w:type="spellStart"/>
      <w:r w:rsidRPr="00242D7E">
        <w:rPr>
          <w:rFonts w:eastAsia="Calibri" w:cs="Times New Roman"/>
          <w:szCs w:val="24"/>
        </w:rPr>
        <w:t>their</w:t>
      </w:r>
      <w:proofErr w:type="spellEnd"/>
      <w:r w:rsidRPr="00242D7E">
        <w:rPr>
          <w:rFonts w:eastAsia="Calibri" w:cs="Times New Roman"/>
          <w:szCs w:val="24"/>
        </w:rPr>
        <w:t xml:space="preserve"> </w:t>
      </w:r>
      <w:proofErr w:type="spellStart"/>
      <w:r w:rsidRPr="00242D7E">
        <w:rPr>
          <w:rFonts w:eastAsia="Calibri" w:cs="Times New Roman"/>
          <w:szCs w:val="24"/>
        </w:rPr>
        <w:t>mutual</w:t>
      </w:r>
      <w:proofErr w:type="spellEnd"/>
      <w:r w:rsidRPr="00242D7E">
        <w:rPr>
          <w:rFonts w:eastAsia="Calibri" w:cs="Times New Roman"/>
          <w:szCs w:val="24"/>
        </w:rPr>
        <w:t xml:space="preserve"> </w:t>
      </w:r>
      <w:proofErr w:type="spellStart"/>
      <w:r w:rsidRPr="00242D7E">
        <w:rPr>
          <w:rFonts w:eastAsia="Calibri" w:cs="Times New Roman"/>
          <w:szCs w:val="24"/>
        </w:rPr>
        <w:t>consent</w:t>
      </w:r>
      <w:proofErr w:type="spellEnd"/>
      <w:r w:rsidRPr="00242D7E">
        <w:rPr>
          <w:rFonts w:eastAsia="Calibri" w:cs="Times New Roman"/>
          <w:szCs w:val="24"/>
        </w:rPr>
        <w:t xml:space="preserve"> </w:t>
      </w:r>
      <w:proofErr w:type="spellStart"/>
      <w:r w:rsidRPr="00242D7E">
        <w:rPr>
          <w:rFonts w:eastAsia="Calibri" w:cs="Times New Roman"/>
          <w:szCs w:val="24"/>
        </w:rPr>
        <w:t>and</w:t>
      </w:r>
      <w:proofErr w:type="spellEnd"/>
      <w:r w:rsidRPr="00242D7E">
        <w:rPr>
          <w:rFonts w:eastAsia="Calibri" w:cs="Times New Roman"/>
          <w:szCs w:val="24"/>
        </w:rPr>
        <w:t xml:space="preserve"> </w:t>
      </w:r>
      <w:proofErr w:type="spellStart"/>
      <w:r w:rsidRPr="00242D7E">
        <w:rPr>
          <w:rFonts w:eastAsia="Calibri" w:cs="Times New Roman"/>
          <w:szCs w:val="24"/>
        </w:rPr>
        <w:t>free</w:t>
      </w:r>
      <w:proofErr w:type="spellEnd"/>
      <w:r w:rsidRPr="00242D7E">
        <w:rPr>
          <w:rFonts w:eastAsia="Calibri" w:cs="Times New Roman"/>
          <w:szCs w:val="24"/>
        </w:rPr>
        <w:t xml:space="preserve"> </w:t>
      </w:r>
      <w:proofErr w:type="spellStart"/>
      <w:r w:rsidRPr="00242D7E">
        <w:rPr>
          <w:rFonts w:eastAsia="Calibri" w:cs="Times New Roman"/>
          <w:szCs w:val="24"/>
        </w:rPr>
        <w:t>will</w:t>
      </w:r>
      <w:proofErr w:type="spellEnd"/>
      <w:r w:rsidRPr="00242D7E">
        <w:rPr>
          <w:rFonts w:eastAsia="Calibri" w:cs="Times New Roman"/>
          <w:szCs w:val="24"/>
        </w:rPr>
        <w:t xml:space="preserve">. </w:t>
      </w:r>
      <w:proofErr w:type="spellStart"/>
      <w:r w:rsidRPr="00242D7E">
        <w:rPr>
          <w:rFonts w:eastAsia="Calibri" w:cs="Times New Roman"/>
          <w:szCs w:val="24"/>
        </w:rPr>
        <w:t>Therefore</w:t>
      </w:r>
      <w:proofErr w:type="spellEnd"/>
      <w:r w:rsidRPr="00242D7E">
        <w:rPr>
          <w:rFonts w:eastAsia="Calibri" w:cs="Times New Roman"/>
          <w:szCs w:val="24"/>
        </w:rPr>
        <w:t xml:space="preserve">, as </w:t>
      </w:r>
      <w:proofErr w:type="spellStart"/>
      <w:r w:rsidRPr="00242D7E">
        <w:rPr>
          <w:rFonts w:eastAsia="Calibri" w:cs="Times New Roman"/>
          <w:szCs w:val="24"/>
        </w:rPr>
        <w:t>long</w:t>
      </w:r>
      <w:proofErr w:type="spellEnd"/>
      <w:r w:rsidRPr="00242D7E">
        <w:rPr>
          <w:rFonts w:eastAsia="Calibri" w:cs="Times New Roman"/>
          <w:szCs w:val="24"/>
        </w:rPr>
        <w:t xml:space="preserve"> as they do not </w:t>
      </w:r>
      <w:proofErr w:type="spellStart"/>
      <w:r w:rsidRPr="00242D7E">
        <w:rPr>
          <w:rFonts w:eastAsia="Calibri" w:cs="Times New Roman"/>
          <w:szCs w:val="24"/>
        </w:rPr>
        <w:t>violate</w:t>
      </w:r>
      <w:proofErr w:type="spellEnd"/>
      <w:r w:rsidRPr="00242D7E">
        <w:rPr>
          <w:rFonts w:eastAsia="Calibri" w:cs="Times New Roman"/>
          <w:szCs w:val="24"/>
        </w:rPr>
        <w:t xml:space="preserve"> </w:t>
      </w:r>
      <w:proofErr w:type="spellStart"/>
      <w:r w:rsidRPr="00242D7E">
        <w:rPr>
          <w:rFonts w:eastAsia="Calibri" w:cs="Times New Roman"/>
          <w:szCs w:val="24"/>
        </w:rPr>
        <w:t>Islamic</w:t>
      </w:r>
      <w:proofErr w:type="spellEnd"/>
      <w:r w:rsidRPr="00242D7E">
        <w:rPr>
          <w:rFonts w:eastAsia="Calibri" w:cs="Times New Roman"/>
          <w:szCs w:val="24"/>
        </w:rPr>
        <w:t xml:space="preserve"> </w:t>
      </w:r>
      <w:proofErr w:type="spellStart"/>
      <w:r w:rsidRPr="00242D7E">
        <w:rPr>
          <w:rFonts w:eastAsia="Calibri" w:cs="Times New Roman"/>
          <w:szCs w:val="24"/>
        </w:rPr>
        <w:t>finance</w:t>
      </w:r>
      <w:proofErr w:type="spellEnd"/>
      <w:r w:rsidRPr="00242D7E">
        <w:rPr>
          <w:rFonts w:eastAsia="Calibri" w:cs="Times New Roman"/>
          <w:szCs w:val="24"/>
        </w:rPr>
        <w:t xml:space="preserve"> </w:t>
      </w:r>
      <w:proofErr w:type="spellStart"/>
      <w:r w:rsidRPr="00242D7E">
        <w:rPr>
          <w:rFonts w:eastAsia="Calibri" w:cs="Times New Roman"/>
          <w:szCs w:val="24"/>
        </w:rPr>
        <w:t>principles</w:t>
      </w:r>
      <w:proofErr w:type="spellEnd"/>
      <w:r w:rsidRPr="00242D7E">
        <w:rPr>
          <w:rFonts w:eastAsia="Calibri" w:cs="Times New Roman"/>
          <w:szCs w:val="24"/>
        </w:rPr>
        <w:t xml:space="preserve"> </w:t>
      </w:r>
      <w:proofErr w:type="spellStart"/>
      <w:r w:rsidRPr="00242D7E">
        <w:rPr>
          <w:rFonts w:eastAsia="Calibri" w:cs="Times New Roman"/>
          <w:szCs w:val="24"/>
        </w:rPr>
        <w:t>and</w:t>
      </w:r>
      <w:proofErr w:type="spellEnd"/>
      <w:r w:rsidRPr="00242D7E">
        <w:rPr>
          <w:rFonts w:eastAsia="Calibri" w:cs="Times New Roman"/>
          <w:szCs w:val="24"/>
        </w:rPr>
        <w:t xml:space="preserve"> </w:t>
      </w:r>
      <w:proofErr w:type="spellStart"/>
      <w:r w:rsidRPr="00242D7E">
        <w:rPr>
          <w:rFonts w:eastAsia="Calibri" w:cs="Times New Roman"/>
          <w:szCs w:val="24"/>
        </w:rPr>
        <w:t>standards</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partners</w:t>
      </w:r>
      <w:proofErr w:type="spellEnd"/>
      <w:r w:rsidRPr="00242D7E">
        <w:rPr>
          <w:rFonts w:eastAsia="Calibri" w:cs="Times New Roman"/>
          <w:szCs w:val="24"/>
        </w:rPr>
        <w:t xml:space="preserve"> </w:t>
      </w:r>
      <w:proofErr w:type="spellStart"/>
      <w:r w:rsidRPr="00242D7E">
        <w:rPr>
          <w:rFonts w:eastAsia="Calibri" w:cs="Times New Roman"/>
          <w:szCs w:val="24"/>
        </w:rPr>
        <w:t>are</w:t>
      </w:r>
      <w:proofErr w:type="spellEnd"/>
      <w:r w:rsidRPr="00242D7E">
        <w:rPr>
          <w:rFonts w:eastAsia="Calibri" w:cs="Times New Roman"/>
          <w:szCs w:val="24"/>
        </w:rPr>
        <w:t xml:space="preserve"> </w:t>
      </w:r>
      <w:proofErr w:type="spellStart"/>
      <w:r w:rsidRPr="00242D7E">
        <w:rPr>
          <w:rFonts w:eastAsia="Calibri" w:cs="Times New Roman"/>
          <w:szCs w:val="24"/>
        </w:rPr>
        <w:t>obligated</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adhere</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conditions</w:t>
      </w:r>
      <w:proofErr w:type="spellEnd"/>
      <w:r w:rsidRPr="00242D7E">
        <w:rPr>
          <w:rFonts w:eastAsia="Calibri" w:cs="Times New Roman"/>
          <w:szCs w:val="24"/>
        </w:rPr>
        <w:t xml:space="preserve"> they </w:t>
      </w:r>
      <w:proofErr w:type="spellStart"/>
      <w:r w:rsidRPr="00242D7E">
        <w:rPr>
          <w:rFonts w:eastAsia="Calibri" w:cs="Times New Roman"/>
          <w:szCs w:val="24"/>
        </w:rPr>
        <w:t>have</w:t>
      </w:r>
      <w:proofErr w:type="spellEnd"/>
      <w:r w:rsidRPr="00242D7E">
        <w:rPr>
          <w:rFonts w:eastAsia="Calibri" w:cs="Times New Roman"/>
          <w:szCs w:val="24"/>
        </w:rPr>
        <w:t xml:space="preserve"> </w:t>
      </w:r>
      <w:proofErr w:type="spellStart"/>
      <w:r w:rsidRPr="00242D7E">
        <w:rPr>
          <w:rFonts w:eastAsia="Calibri" w:cs="Times New Roman"/>
          <w:szCs w:val="24"/>
        </w:rPr>
        <w:t>mutually</w:t>
      </w:r>
      <w:proofErr w:type="spellEnd"/>
      <w:r w:rsidRPr="00242D7E">
        <w:rPr>
          <w:rFonts w:eastAsia="Calibri" w:cs="Times New Roman"/>
          <w:szCs w:val="24"/>
        </w:rPr>
        <w:t xml:space="preserve"> </w:t>
      </w:r>
      <w:proofErr w:type="spellStart"/>
      <w:r w:rsidRPr="00242D7E">
        <w:rPr>
          <w:rFonts w:eastAsia="Calibri" w:cs="Times New Roman"/>
          <w:szCs w:val="24"/>
        </w:rPr>
        <w:t>agreed</w:t>
      </w:r>
      <w:proofErr w:type="spellEnd"/>
      <w:r w:rsidRPr="00242D7E">
        <w:rPr>
          <w:rFonts w:eastAsia="Calibri" w:cs="Times New Roman"/>
          <w:szCs w:val="24"/>
        </w:rPr>
        <w:t xml:space="preserve"> </w:t>
      </w:r>
      <w:proofErr w:type="spellStart"/>
      <w:r w:rsidRPr="00242D7E">
        <w:rPr>
          <w:rFonts w:eastAsia="Calibri" w:cs="Times New Roman"/>
          <w:szCs w:val="24"/>
        </w:rPr>
        <w:t>upon</w:t>
      </w:r>
      <w:proofErr w:type="spellEnd"/>
      <w:r w:rsidRPr="00242D7E">
        <w:rPr>
          <w:rFonts w:eastAsia="Calibri" w:cs="Times New Roman"/>
          <w:szCs w:val="24"/>
        </w:rPr>
        <w:t xml:space="preserve"> in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contract</w:t>
      </w:r>
      <w:proofErr w:type="spellEnd"/>
      <w:r w:rsidRPr="00242D7E">
        <w:rPr>
          <w:rFonts w:eastAsia="Calibri" w:cs="Times New Roman"/>
          <w:szCs w:val="24"/>
        </w:rPr>
        <w:t xml:space="preserve">. </w:t>
      </w:r>
      <w:proofErr w:type="spellStart"/>
      <w:r w:rsidRPr="00242D7E">
        <w:rPr>
          <w:rFonts w:eastAsia="Calibri" w:cs="Times New Roman"/>
          <w:szCs w:val="24"/>
        </w:rPr>
        <w:t>This</w:t>
      </w:r>
      <w:proofErr w:type="spellEnd"/>
      <w:r w:rsidRPr="00242D7E">
        <w:rPr>
          <w:rFonts w:eastAsia="Calibri" w:cs="Times New Roman"/>
          <w:szCs w:val="24"/>
        </w:rPr>
        <w:t xml:space="preserve"> is </w:t>
      </w:r>
      <w:proofErr w:type="spellStart"/>
      <w:r w:rsidRPr="00242D7E">
        <w:rPr>
          <w:rFonts w:eastAsia="Calibri" w:cs="Times New Roman"/>
          <w:szCs w:val="24"/>
        </w:rPr>
        <w:t>supported</w:t>
      </w:r>
      <w:proofErr w:type="spellEnd"/>
      <w:r w:rsidRPr="00242D7E">
        <w:rPr>
          <w:rFonts w:eastAsia="Calibri" w:cs="Times New Roman"/>
          <w:szCs w:val="24"/>
        </w:rPr>
        <w:t xml:space="preserve"> </w:t>
      </w:r>
      <w:proofErr w:type="spellStart"/>
      <w:r w:rsidRPr="00242D7E">
        <w:rPr>
          <w:rFonts w:eastAsia="Calibri" w:cs="Times New Roman"/>
          <w:szCs w:val="24"/>
        </w:rPr>
        <w:t>by</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prophetic</w:t>
      </w:r>
      <w:proofErr w:type="spellEnd"/>
      <w:r w:rsidRPr="00242D7E">
        <w:rPr>
          <w:rFonts w:eastAsia="Calibri" w:cs="Times New Roman"/>
          <w:szCs w:val="24"/>
        </w:rPr>
        <w:t xml:space="preserve"> </w:t>
      </w:r>
      <w:proofErr w:type="spellStart"/>
      <w:r w:rsidRPr="00242D7E">
        <w:rPr>
          <w:rFonts w:eastAsia="Calibri" w:cs="Times New Roman"/>
          <w:szCs w:val="24"/>
        </w:rPr>
        <w:t>sayings</w:t>
      </w:r>
      <w:proofErr w:type="spellEnd"/>
      <w:r w:rsidRPr="00242D7E">
        <w:rPr>
          <w:rFonts w:eastAsia="Calibri" w:cs="Times New Roman"/>
          <w:szCs w:val="24"/>
        </w:rPr>
        <w:t>: “</w:t>
      </w:r>
      <w:proofErr w:type="spellStart"/>
      <w:r w:rsidRPr="00242D7E">
        <w:rPr>
          <w:rFonts w:eastAsia="Calibri" w:cs="Times New Roman"/>
          <w:szCs w:val="24"/>
        </w:rPr>
        <w:t>Muslims</w:t>
      </w:r>
      <w:proofErr w:type="spellEnd"/>
      <w:r w:rsidRPr="00242D7E">
        <w:rPr>
          <w:rFonts w:eastAsia="Calibri" w:cs="Times New Roman"/>
          <w:szCs w:val="24"/>
        </w:rPr>
        <w:t xml:space="preserve"> </w:t>
      </w:r>
      <w:proofErr w:type="spellStart"/>
      <w:r w:rsidRPr="00242D7E">
        <w:rPr>
          <w:rFonts w:eastAsia="Calibri" w:cs="Times New Roman"/>
          <w:szCs w:val="24"/>
        </w:rPr>
        <w:t>are</w:t>
      </w:r>
      <w:proofErr w:type="spellEnd"/>
      <w:r w:rsidRPr="00242D7E">
        <w:rPr>
          <w:rFonts w:eastAsia="Calibri" w:cs="Times New Roman"/>
          <w:szCs w:val="24"/>
        </w:rPr>
        <w:t xml:space="preserve"> </w:t>
      </w:r>
      <w:proofErr w:type="spellStart"/>
      <w:r w:rsidRPr="00242D7E">
        <w:rPr>
          <w:rFonts w:eastAsia="Calibri" w:cs="Times New Roman"/>
          <w:szCs w:val="24"/>
        </w:rPr>
        <w:t>bound</w:t>
      </w:r>
      <w:proofErr w:type="spellEnd"/>
      <w:r w:rsidRPr="00242D7E">
        <w:rPr>
          <w:rFonts w:eastAsia="Calibri" w:cs="Times New Roman"/>
          <w:szCs w:val="24"/>
        </w:rPr>
        <w:t xml:space="preserve"> </w:t>
      </w:r>
      <w:proofErr w:type="spellStart"/>
      <w:r w:rsidRPr="00242D7E">
        <w:rPr>
          <w:rFonts w:eastAsia="Calibri" w:cs="Times New Roman"/>
          <w:szCs w:val="24"/>
        </w:rPr>
        <w:t>by</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conditions</w:t>
      </w:r>
      <w:proofErr w:type="spellEnd"/>
      <w:r w:rsidRPr="00242D7E">
        <w:rPr>
          <w:rFonts w:eastAsia="Calibri" w:cs="Times New Roman"/>
          <w:szCs w:val="24"/>
        </w:rPr>
        <w:t xml:space="preserve"> they set </w:t>
      </w:r>
      <w:proofErr w:type="spellStart"/>
      <w:r w:rsidRPr="00242D7E">
        <w:rPr>
          <w:rFonts w:eastAsia="Calibri" w:cs="Times New Roman"/>
          <w:szCs w:val="24"/>
        </w:rPr>
        <w:t>among</w:t>
      </w:r>
      <w:proofErr w:type="spellEnd"/>
      <w:r w:rsidRPr="00242D7E">
        <w:rPr>
          <w:rFonts w:eastAsia="Calibri" w:cs="Times New Roman"/>
          <w:szCs w:val="24"/>
        </w:rPr>
        <w:t xml:space="preserve"> </w:t>
      </w:r>
      <w:proofErr w:type="spellStart"/>
      <w:r w:rsidRPr="00242D7E">
        <w:rPr>
          <w:rFonts w:eastAsia="Calibri" w:cs="Times New Roman"/>
          <w:szCs w:val="24"/>
        </w:rPr>
        <w:t>themselves</w:t>
      </w:r>
      <w:proofErr w:type="spellEnd"/>
      <w:r w:rsidRPr="00242D7E">
        <w:rPr>
          <w:rFonts w:eastAsia="Calibri" w:cs="Times New Roman"/>
          <w:szCs w:val="24"/>
        </w:rPr>
        <w:t>” (</w:t>
      </w:r>
      <w:proofErr w:type="spellStart"/>
      <w:r w:rsidRPr="00242D7E">
        <w:rPr>
          <w:rFonts w:eastAsia="Calibri" w:cs="Times New Roman"/>
          <w:szCs w:val="24"/>
        </w:rPr>
        <w:t>Bukhârî</w:t>
      </w:r>
      <w:proofErr w:type="spellEnd"/>
      <w:r w:rsidRPr="00242D7E">
        <w:rPr>
          <w:rFonts w:eastAsia="Calibri" w:cs="Times New Roman"/>
          <w:szCs w:val="24"/>
        </w:rPr>
        <w:t>, “</w:t>
      </w:r>
      <w:proofErr w:type="spellStart"/>
      <w:r w:rsidRPr="00242D7E">
        <w:rPr>
          <w:rFonts w:eastAsia="Calibri" w:cs="Times New Roman"/>
          <w:szCs w:val="24"/>
        </w:rPr>
        <w:t>Ijâra</w:t>
      </w:r>
      <w:proofErr w:type="spellEnd"/>
      <w:r w:rsidRPr="00242D7E">
        <w:rPr>
          <w:rFonts w:eastAsia="Calibri" w:cs="Times New Roman"/>
          <w:szCs w:val="24"/>
        </w:rPr>
        <w:t xml:space="preserve">,” 14) </w:t>
      </w:r>
      <w:proofErr w:type="spellStart"/>
      <w:r w:rsidRPr="00242D7E">
        <w:rPr>
          <w:rFonts w:eastAsia="Calibri" w:cs="Times New Roman"/>
          <w:szCs w:val="24"/>
        </w:rPr>
        <w:t>and</w:t>
      </w:r>
      <w:proofErr w:type="spellEnd"/>
      <w:r w:rsidRPr="00242D7E">
        <w:rPr>
          <w:rFonts w:eastAsia="Calibri" w:cs="Times New Roman"/>
          <w:szCs w:val="24"/>
        </w:rPr>
        <w:t xml:space="preserve"> “A </w:t>
      </w:r>
      <w:proofErr w:type="spellStart"/>
      <w:r w:rsidRPr="00242D7E">
        <w:rPr>
          <w:rFonts w:eastAsia="Calibri" w:cs="Times New Roman"/>
          <w:szCs w:val="24"/>
        </w:rPr>
        <w:t>settlement</w:t>
      </w:r>
      <w:proofErr w:type="spellEnd"/>
      <w:r w:rsidRPr="00242D7E">
        <w:rPr>
          <w:rFonts w:eastAsia="Calibri" w:cs="Times New Roman"/>
          <w:szCs w:val="24"/>
        </w:rPr>
        <w:t xml:space="preserve"> is </w:t>
      </w:r>
      <w:proofErr w:type="spellStart"/>
      <w:r w:rsidRPr="00242D7E">
        <w:rPr>
          <w:rFonts w:eastAsia="Calibri" w:cs="Times New Roman"/>
          <w:szCs w:val="24"/>
        </w:rPr>
        <w:t>permissible</w:t>
      </w:r>
      <w:proofErr w:type="spellEnd"/>
      <w:r w:rsidRPr="00242D7E">
        <w:rPr>
          <w:rFonts w:eastAsia="Calibri" w:cs="Times New Roman"/>
          <w:szCs w:val="24"/>
        </w:rPr>
        <w:t xml:space="preserve"> </w:t>
      </w:r>
      <w:proofErr w:type="spellStart"/>
      <w:r w:rsidRPr="00242D7E">
        <w:rPr>
          <w:rFonts w:eastAsia="Calibri" w:cs="Times New Roman"/>
          <w:szCs w:val="24"/>
        </w:rPr>
        <w:t>among</w:t>
      </w:r>
      <w:proofErr w:type="spellEnd"/>
      <w:r w:rsidRPr="00242D7E">
        <w:rPr>
          <w:rFonts w:eastAsia="Calibri" w:cs="Times New Roman"/>
          <w:szCs w:val="24"/>
        </w:rPr>
        <w:t xml:space="preserve"> </w:t>
      </w:r>
      <w:proofErr w:type="spellStart"/>
      <w:r w:rsidRPr="00242D7E">
        <w:rPr>
          <w:rFonts w:eastAsia="Calibri" w:cs="Times New Roman"/>
          <w:szCs w:val="24"/>
        </w:rPr>
        <w:t>Muslims</w:t>
      </w:r>
      <w:proofErr w:type="spellEnd"/>
      <w:r w:rsidRPr="00242D7E">
        <w:rPr>
          <w:rFonts w:eastAsia="Calibri" w:cs="Times New Roman"/>
          <w:szCs w:val="24"/>
        </w:rPr>
        <w:t xml:space="preserve">, </w:t>
      </w:r>
      <w:proofErr w:type="spellStart"/>
      <w:r w:rsidRPr="00242D7E">
        <w:rPr>
          <w:rFonts w:eastAsia="Calibri" w:cs="Times New Roman"/>
          <w:szCs w:val="24"/>
        </w:rPr>
        <w:t>except</w:t>
      </w:r>
      <w:proofErr w:type="spellEnd"/>
      <w:r w:rsidRPr="00242D7E">
        <w:rPr>
          <w:rFonts w:eastAsia="Calibri" w:cs="Times New Roman"/>
          <w:szCs w:val="24"/>
        </w:rPr>
        <w:t xml:space="preserve"> </w:t>
      </w:r>
      <w:proofErr w:type="spellStart"/>
      <w:r w:rsidRPr="00242D7E">
        <w:rPr>
          <w:rFonts w:eastAsia="Calibri" w:cs="Times New Roman"/>
          <w:szCs w:val="24"/>
        </w:rPr>
        <w:t>one</w:t>
      </w:r>
      <w:proofErr w:type="spellEnd"/>
      <w:r w:rsidRPr="00242D7E">
        <w:rPr>
          <w:rFonts w:eastAsia="Calibri" w:cs="Times New Roman"/>
          <w:szCs w:val="24"/>
        </w:rPr>
        <w:t xml:space="preserve"> </w:t>
      </w:r>
      <w:proofErr w:type="spellStart"/>
      <w:r w:rsidRPr="00242D7E">
        <w:rPr>
          <w:rFonts w:eastAsia="Calibri" w:cs="Times New Roman"/>
          <w:szCs w:val="24"/>
        </w:rPr>
        <w:t>that</w:t>
      </w:r>
      <w:proofErr w:type="spellEnd"/>
      <w:r w:rsidRPr="00242D7E">
        <w:rPr>
          <w:rFonts w:eastAsia="Calibri" w:cs="Times New Roman"/>
          <w:szCs w:val="24"/>
        </w:rPr>
        <w:t xml:space="preserve"> </w:t>
      </w:r>
      <w:proofErr w:type="spellStart"/>
      <w:r w:rsidRPr="00242D7E">
        <w:rPr>
          <w:rFonts w:eastAsia="Calibri" w:cs="Times New Roman"/>
          <w:szCs w:val="24"/>
        </w:rPr>
        <w:t>makes</w:t>
      </w:r>
      <w:proofErr w:type="spellEnd"/>
      <w:r w:rsidRPr="00242D7E">
        <w:rPr>
          <w:rFonts w:eastAsia="Calibri" w:cs="Times New Roman"/>
          <w:szCs w:val="24"/>
        </w:rPr>
        <w:t xml:space="preserve"> </w:t>
      </w:r>
      <w:proofErr w:type="spellStart"/>
      <w:r w:rsidRPr="00242D7E">
        <w:rPr>
          <w:rFonts w:eastAsia="Calibri" w:cs="Times New Roman"/>
          <w:szCs w:val="24"/>
        </w:rPr>
        <w:t>lawful</w:t>
      </w:r>
      <w:proofErr w:type="spellEnd"/>
      <w:r w:rsidRPr="00242D7E">
        <w:rPr>
          <w:rFonts w:eastAsia="Calibri" w:cs="Times New Roman"/>
          <w:szCs w:val="24"/>
        </w:rPr>
        <w:t xml:space="preserve"> </w:t>
      </w:r>
      <w:proofErr w:type="spellStart"/>
      <w:r w:rsidRPr="00242D7E">
        <w:rPr>
          <w:rFonts w:eastAsia="Calibri" w:cs="Times New Roman"/>
          <w:szCs w:val="24"/>
        </w:rPr>
        <w:t>what</w:t>
      </w:r>
      <w:proofErr w:type="spellEnd"/>
      <w:r w:rsidRPr="00242D7E">
        <w:rPr>
          <w:rFonts w:eastAsia="Calibri" w:cs="Times New Roman"/>
          <w:szCs w:val="24"/>
        </w:rPr>
        <w:t xml:space="preserve"> is </w:t>
      </w:r>
      <w:proofErr w:type="spellStart"/>
      <w:r w:rsidRPr="00242D7E">
        <w:rPr>
          <w:rFonts w:eastAsia="Calibri" w:cs="Times New Roman"/>
          <w:szCs w:val="24"/>
        </w:rPr>
        <w:t>forbidden</w:t>
      </w:r>
      <w:proofErr w:type="spellEnd"/>
      <w:r w:rsidRPr="00242D7E">
        <w:rPr>
          <w:rFonts w:eastAsia="Calibri" w:cs="Times New Roman"/>
          <w:szCs w:val="24"/>
        </w:rPr>
        <w:t xml:space="preserve"> </w:t>
      </w:r>
      <w:proofErr w:type="spellStart"/>
      <w:r w:rsidRPr="00242D7E">
        <w:rPr>
          <w:rFonts w:eastAsia="Calibri" w:cs="Times New Roman"/>
          <w:szCs w:val="24"/>
        </w:rPr>
        <w:t>or</w:t>
      </w:r>
      <w:proofErr w:type="spellEnd"/>
      <w:r w:rsidRPr="00242D7E">
        <w:rPr>
          <w:rFonts w:eastAsia="Calibri" w:cs="Times New Roman"/>
          <w:szCs w:val="24"/>
        </w:rPr>
        <w:t xml:space="preserve"> </w:t>
      </w:r>
      <w:proofErr w:type="spellStart"/>
      <w:r w:rsidRPr="00242D7E">
        <w:rPr>
          <w:rFonts w:eastAsia="Calibri" w:cs="Times New Roman"/>
          <w:szCs w:val="24"/>
        </w:rPr>
        <w:t>forbids</w:t>
      </w:r>
      <w:proofErr w:type="spellEnd"/>
      <w:r w:rsidRPr="00242D7E">
        <w:rPr>
          <w:rFonts w:eastAsia="Calibri" w:cs="Times New Roman"/>
          <w:szCs w:val="24"/>
        </w:rPr>
        <w:t xml:space="preserve"> </w:t>
      </w:r>
      <w:proofErr w:type="spellStart"/>
      <w:r w:rsidRPr="00242D7E">
        <w:rPr>
          <w:rFonts w:eastAsia="Calibri" w:cs="Times New Roman"/>
          <w:szCs w:val="24"/>
        </w:rPr>
        <w:t>what</w:t>
      </w:r>
      <w:proofErr w:type="spellEnd"/>
      <w:r w:rsidRPr="00242D7E">
        <w:rPr>
          <w:rFonts w:eastAsia="Calibri" w:cs="Times New Roman"/>
          <w:szCs w:val="24"/>
        </w:rPr>
        <w:t xml:space="preserve"> is </w:t>
      </w:r>
      <w:proofErr w:type="spellStart"/>
      <w:r w:rsidRPr="00242D7E">
        <w:rPr>
          <w:rFonts w:eastAsia="Calibri" w:cs="Times New Roman"/>
          <w:szCs w:val="24"/>
        </w:rPr>
        <w:t>lawful</w:t>
      </w:r>
      <w:proofErr w:type="spellEnd"/>
      <w:r w:rsidRPr="00242D7E">
        <w:rPr>
          <w:rFonts w:eastAsia="Calibri" w:cs="Times New Roman"/>
          <w:szCs w:val="24"/>
        </w:rPr>
        <w:t>” (</w:t>
      </w:r>
      <w:proofErr w:type="spellStart"/>
      <w:r w:rsidRPr="00242D7E">
        <w:rPr>
          <w:rFonts w:eastAsia="Calibri" w:cs="Times New Roman"/>
          <w:szCs w:val="24"/>
        </w:rPr>
        <w:t>Abû</w:t>
      </w:r>
      <w:proofErr w:type="spellEnd"/>
      <w:r w:rsidRPr="00242D7E">
        <w:rPr>
          <w:rFonts w:eastAsia="Calibri" w:cs="Times New Roman"/>
          <w:szCs w:val="24"/>
        </w:rPr>
        <w:t xml:space="preserve"> </w:t>
      </w:r>
      <w:proofErr w:type="spellStart"/>
      <w:r w:rsidRPr="00242D7E">
        <w:rPr>
          <w:rFonts w:eastAsia="Calibri" w:cs="Times New Roman"/>
          <w:szCs w:val="24"/>
        </w:rPr>
        <w:t>Dâwûd</w:t>
      </w:r>
      <w:proofErr w:type="spellEnd"/>
      <w:r w:rsidRPr="00242D7E">
        <w:rPr>
          <w:rFonts w:eastAsia="Calibri" w:cs="Times New Roman"/>
          <w:szCs w:val="24"/>
        </w:rPr>
        <w:t>, “</w:t>
      </w:r>
      <w:proofErr w:type="spellStart"/>
      <w:r w:rsidRPr="00242D7E">
        <w:rPr>
          <w:rFonts w:eastAsia="Calibri" w:cs="Times New Roman"/>
          <w:szCs w:val="24"/>
        </w:rPr>
        <w:t>Aqdiya</w:t>
      </w:r>
      <w:proofErr w:type="spellEnd"/>
      <w:r w:rsidRPr="00242D7E">
        <w:rPr>
          <w:rFonts w:eastAsia="Calibri" w:cs="Times New Roman"/>
          <w:szCs w:val="24"/>
        </w:rPr>
        <w:t xml:space="preserve">,” 12; </w:t>
      </w:r>
      <w:proofErr w:type="spellStart"/>
      <w:r w:rsidRPr="00242D7E">
        <w:rPr>
          <w:rFonts w:eastAsia="Calibri" w:cs="Times New Roman"/>
          <w:szCs w:val="24"/>
        </w:rPr>
        <w:t>Ibn</w:t>
      </w:r>
      <w:proofErr w:type="spellEnd"/>
      <w:r w:rsidRPr="00242D7E">
        <w:rPr>
          <w:rFonts w:eastAsia="Calibri" w:cs="Times New Roman"/>
          <w:szCs w:val="24"/>
        </w:rPr>
        <w:t xml:space="preserve"> </w:t>
      </w:r>
      <w:proofErr w:type="spellStart"/>
      <w:r w:rsidRPr="00242D7E">
        <w:rPr>
          <w:rFonts w:eastAsia="Calibri" w:cs="Times New Roman"/>
          <w:szCs w:val="24"/>
        </w:rPr>
        <w:t>Mâja</w:t>
      </w:r>
      <w:proofErr w:type="spellEnd"/>
      <w:r w:rsidRPr="00242D7E">
        <w:rPr>
          <w:rFonts w:eastAsia="Calibri" w:cs="Times New Roman"/>
          <w:szCs w:val="24"/>
        </w:rPr>
        <w:t xml:space="preserve">, “Ahkâm,” 24), </w:t>
      </w:r>
      <w:proofErr w:type="spellStart"/>
      <w:r w:rsidRPr="00242D7E">
        <w:rPr>
          <w:rFonts w:eastAsia="Calibri" w:cs="Times New Roman"/>
          <w:szCs w:val="24"/>
        </w:rPr>
        <w:t>which</w:t>
      </w:r>
      <w:proofErr w:type="spellEnd"/>
      <w:r w:rsidRPr="00242D7E">
        <w:rPr>
          <w:rFonts w:eastAsia="Calibri" w:cs="Times New Roman"/>
          <w:szCs w:val="24"/>
        </w:rPr>
        <w:t xml:space="preserve"> </w:t>
      </w:r>
      <w:proofErr w:type="spellStart"/>
      <w:r w:rsidRPr="00242D7E">
        <w:rPr>
          <w:rFonts w:eastAsia="Calibri" w:cs="Times New Roman"/>
          <w:szCs w:val="24"/>
        </w:rPr>
        <w:t>indicate</w:t>
      </w:r>
      <w:proofErr w:type="spellEnd"/>
      <w:r w:rsidRPr="00242D7E">
        <w:rPr>
          <w:rFonts w:eastAsia="Calibri" w:cs="Times New Roman"/>
          <w:szCs w:val="24"/>
        </w:rPr>
        <w:t xml:space="preserve"> </w:t>
      </w:r>
      <w:proofErr w:type="spellStart"/>
      <w:r w:rsidRPr="00242D7E">
        <w:rPr>
          <w:rFonts w:eastAsia="Calibri" w:cs="Times New Roman"/>
          <w:szCs w:val="24"/>
        </w:rPr>
        <w:t>the</w:t>
      </w:r>
      <w:proofErr w:type="spellEnd"/>
      <w:r w:rsidRPr="00242D7E">
        <w:rPr>
          <w:rFonts w:eastAsia="Calibri" w:cs="Times New Roman"/>
          <w:szCs w:val="24"/>
        </w:rPr>
        <w:t xml:space="preserve"> </w:t>
      </w:r>
      <w:proofErr w:type="spellStart"/>
      <w:r w:rsidRPr="00242D7E">
        <w:rPr>
          <w:rFonts w:eastAsia="Calibri" w:cs="Times New Roman"/>
          <w:szCs w:val="24"/>
        </w:rPr>
        <w:t>obligation</w:t>
      </w:r>
      <w:proofErr w:type="spellEnd"/>
      <w:r w:rsidRPr="00242D7E">
        <w:rPr>
          <w:rFonts w:eastAsia="Calibri" w:cs="Times New Roman"/>
          <w:szCs w:val="24"/>
        </w:rPr>
        <w:t xml:space="preserve"> </w:t>
      </w:r>
      <w:proofErr w:type="spellStart"/>
      <w:r w:rsidRPr="00242D7E">
        <w:rPr>
          <w:rFonts w:eastAsia="Calibri" w:cs="Times New Roman"/>
          <w:szCs w:val="24"/>
        </w:rPr>
        <w:t>to</w:t>
      </w:r>
      <w:proofErr w:type="spellEnd"/>
      <w:r w:rsidRPr="00242D7E">
        <w:rPr>
          <w:rFonts w:eastAsia="Calibri" w:cs="Times New Roman"/>
          <w:szCs w:val="24"/>
        </w:rPr>
        <w:t xml:space="preserve"> </w:t>
      </w:r>
      <w:proofErr w:type="spellStart"/>
      <w:r w:rsidRPr="00242D7E">
        <w:rPr>
          <w:rFonts w:eastAsia="Calibri" w:cs="Times New Roman"/>
          <w:szCs w:val="24"/>
        </w:rPr>
        <w:t>comply</w:t>
      </w:r>
      <w:proofErr w:type="spellEnd"/>
      <w:r w:rsidRPr="00242D7E">
        <w:rPr>
          <w:rFonts w:eastAsia="Calibri" w:cs="Times New Roman"/>
          <w:szCs w:val="24"/>
        </w:rPr>
        <w:t xml:space="preserve"> </w:t>
      </w:r>
      <w:proofErr w:type="spellStart"/>
      <w:r w:rsidRPr="00242D7E">
        <w:rPr>
          <w:rFonts w:eastAsia="Calibri" w:cs="Times New Roman"/>
          <w:szCs w:val="24"/>
        </w:rPr>
        <w:t>with</w:t>
      </w:r>
      <w:proofErr w:type="spellEnd"/>
      <w:r w:rsidRPr="00242D7E">
        <w:rPr>
          <w:rFonts w:eastAsia="Calibri" w:cs="Times New Roman"/>
          <w:szCs w:val="24"/>
        </w:rPr>
        <w:t xml:space="preserve"> </w:t>
      </w:r>
      <w:proofErr w:type="spellStart"/>
      <w:r w:rsidRPr="00242D7E">
        <w:rPr>
          <w:rFonts w:eastAsia="Calibri" w:cs="Times New Roman"/>
          <w:szCs w:val="24"/>
        </w:rPr>
        <w:t>agreed-upon</w:t>
      </w:r>
      <w:proofErr w:type="spellEnd"/>
      <w:r w:rsidRPr="00242D7E">
        <w:rPr>
          <w:rFonts w:eastAsia="Calibri" w:cs="Times New Roman"/>
          <w:szCs w:val="24"/>
        </w:rPr>
        <w:t xml:space="preserve"> </w:t>
      </w:r>
      <w:proofErr w:type="spellStart"/>
      <w:r w:rsidRPr="00242D7E">
        <w:rPr>
          <w:rFonts w:eastAsia="Calibri" w:cs="Times New Roman"/>
          <w:szCs w:val="24"/>
        </w:rPr>
        <w:t>conditions</w:t>
      </w:r>
      <w:proofErr w:type="spellEnd"/>
      <w:r w:rsidRPr="00242D7E">
        <w:rPr>
          <w:rFonts w:eastAsia="Calibri" w:cs="Times New Roman"/>
          <w:szCs w:val="24"/>
        </w:rPr>
        <w:t xml:space="preserve"> in </w:t>
      </w:r>
      <w:proofErr w:type="spellStart"/>
      <w:r w:rsidRPr="00242D7E">
        <w:rPr>
          <w:rFonts w:eastAsia="Calibri" w:cs="Times New Roman"/>
          <w:szCs w:val="24"/>
        </w:rPr>
        <w:t>such</w:t>
      </w:r>
      <w:proofErr w:type="spellEnd"/>
      <w:r w:rsidRPr="00242D7E">
        <w:rPr>
          <w:rFonts w:eastAsia="Calibri" w:cs="Times New Roman"/>
          <w:szCs w:val="24"/>
        </w:rPr>
        <w:t xml:space="preserve"> </w:t>
      </w:r>
      <w:proofErr w:type="spellStart"/>
      <w:r w:rsidRPr="00242D7E">
        <w:rPr>
          <w:rFonts w:eastAsia="Calibri" w:cs="Times New Roman"/>
          <w:szCs w:val="24"/>
        </w:rPr>
        <w:t>cases</w:t>
      </w:r>
      <w:proofErr w:type="spellEnd"/>
      <w:r w:rsidRPr="00242D7E">
        <w:rPr>
          <w:rFonts w:eastAsia="Calibri" w:cs="Times New Roman"/>
          <w:szCs w:val="24"/>
        </w:rPr>
        <w:t>.</w:t>
      </w:r>
    </w:p>
    <w:p w14:paraId="66F3A431" w14:textId="6B76403C" w:rsidR="00B50BC3" w:rsidRPr="00840976" w:rsidRDefault="00B50BC3" w:rsidP="00B50BC3">
      <w:pPr>
        <w:jc w:val="both"/>
        <w:rPr>
          <w:rFonts w:eastAsia="Calibri" w:cs="Times New Roman"/>
          <w:szCs w:val="24"/>
        </w:rPr>
      </w:pPr>
      <w:proofErr w:type="spellStart"/>
      <w:r>
        <w:rPr>
          <w:rFonts w:eastAsia="Calibri" w:cs="Times New Roman"/>
          <w:szCs w:val="24"/>
        </w:rPr>
        <w:t>It</w:t>
      </w:r>
      <w:proofErr w:type="spellEnd"/>
      <w:r>
        <w:rPr>
          <w:rFonts w:eastAsia="Calibri" w:cs="Times New Roman"/>
          <w:szCs w:val="24"/>
        </w:rPr>
        <w:t xml:space="preserve"> is a </w:t>
      </w:r>
      <w:proofErr w:type="spellStart"/>
      <w:r>
        <w:rPr>
          <w:rFonts w:eastAsia="Calibri" w:cs="Times New Roman"/>
          <w:szCs w:val="24"/>
        </w:rPr>
        <w:t>requirement</w:t>
      </w:r>
      <w:proofErr w:type="spellEnd"/>
      <w:r>
        <w:rPr>
          <w:rFonts w:eastAsia="Calibri" w:cs="Times New Roman"/>
          <w:szCs w:val="24"/>
        </w:rPr>
        <w:t xml:space="preserve"> of the partnership that </w:t>
      </w:r>
      <w:r w:rsidRPr="00B50BC3">
        <w:rPr>
          <w:rFonts w:eastAsia="Calibri" w:cs="Times New Roman"/>
          <w:szCs w:val="24"/>
        </w:rPr>
        <w:t xml:space="preserve">any </w:t>
      </w:r>
      <w:r>
        <w:rPr>
          <w:rFonts w:eastAsia="Calibri" w:cs="Times New Roman"/>
          <w:szCs w:val="24"/>
        </w:rPr>
        <w:t>decision</w:t>
      </w:r>
      <w:r w:rsidRPr="00B50BC3">
        <w:rPr>
          <w:rFonts w:eastAsia="Calibri" w:cs="Times New Roman"/>
          <w:szCs w:val="24"/>
        </w:rPr>
        <w:t xml:space="preserve"> affecting the property rights of each partner must be </w:t>
      </w:r>
      <w:r>
        <w:rPr>
          <w:rFonts w:eastAsia="Calibri" w:cs="Times New Roman"/>
          <w:szCs w:val="24"/>
        </w:rPr>
        <w:t>taken</w:t>
      </w:r>
      <w:r w:rsidRPr="00B50BC3">
        <w:rPr>
          <w:rFonts w:eastAsia="Calibri" w:cs="Times New Roman"/>
          <w:szCs w:val="24"/>
        </w:rPr>
        <w:t xml:space="preserve"> unanimously. </w:t>
      </w:r>
      <w:r>
        <w:rPr>
          <w:rFonts w:eastAsia="Calibri" w:cs="Times New Roman"/>
          <w:szCs w:val="24"/>
        </w:rPr>
        <w:t xml:space="preserve">In addition to this basic principle, there is </w:t>
      </w:r>
      <w:r w:rsidRPr="00B50BC3">
        <w:rPr>
          <w:rFonts w:eastAsia="Calibri" w:cs="Times New Roman"/>
          <w:szCs w:val="24"/>
        </w:rPr>
        <w:t xml:space="preserve">no obstacle to taking decisions by majority vote, since the </w:t>
      </w:r>
      <w:r>
        <w:rPr>
          <w:rFonts w:eastAsia="Calibri" w:cs="Times New Roman"/>
          <w:szCs w:val="24"/>
        </w:rPr>
        <w:t xml:space="preserve">musharakah </w:t>
      </w:r>
      <w:r w:rsidRPr="00B50BC3">
        <w:rPr>
          <w:rFonts w:eastAsia="Calibri" w:cs="Times New Roman"/>
          <w:szCs w:val="24"/>
        </w:rPr>
        <w:t>includes an authorisation for each partner to represent the others and accordingly allows each partner to make transactions that give rise to rights and obligations on behalf of the partnership. At this point, if all of the shareholders consent to the adoption of such resolutions by majority vote, the unanimity requirement is eliminated.</w:t>
      </w:r>
    </w:p>
    <w:p w14:paraId="45D08DEF" w14:textId="328B29FF" w:rsidR="00D93CCA" w:rsidRPr="00DF3397" w:rsidRDefault="00D93CCA" w:rsidP="00DF3397">
      <w:pPr>
        <w:pStyle w:val="ListeParagraf"/>
        <w:keepNext/>
        <w:keepLines/>
        <w:numPr>
          <w:ilvl w:val="0"/>
          <w:numId w:val="27"/>
        </w:numPr>
        <w:spacing w:before="240" w:after="240"/>
        <w:outlineLvl w:val="0"/>
        <w:rPr>
          <w:rFonts w:eastAsia="Times New Roman" w:cs="Times New Roman"/>
          <w:b/>
          <w:szCs w:val="32"/>
        </w:rPr>
      </w:pPr>
      <w:bookmarkStart w:id="44" w:name="_Toc170257375"/>
      <w:r w:rsidRPr="00DF3397">
        <w:rPr>
          <w:rFonts w:eastAsia="Times New Roman" w:cs="Times New Roman"/>
          <w:b/>
          <w:szCs w:val="32"/>
        </w:rPr>
        <w:t xml:space="preserve">Justifications of the Provisions </w:t>
      </w:r>
      <w:r w:rsidR="00156F57" w:rsidRPr="00DF3397">
        <w:rPr>
          <w:rFonts w:eastAsia="Times New Roman" w:cs="Times New Roman"/>
          <w:b/>
          <w:szCs w:val="32"/>
        </w:rPr>
        <w:t xml:space="preserve">on Musharakah </w:t>
      </w:r>
      <w:r w:rsidRPr="00DF3397">
        <w:rPr>
          <w:rFonts w:eastAsia="Times New Roman" w:cs="Times New Roman"/>
          <w:b/>
          <w:szCs w:val="32"/>
        </w:rPr>
        <w:t>Capital</w:t>
      </w:r>
      <w:bookmarkEnd w:id="44"/>
    </w:p>
    <w:p w14:paraId="6CE1EE14" w14:textId="0B2492FD" w:rsidR="00D93CCA" w:rsidRPr="00DF3397" w:rsidRDefault="00D93CCA" w:rsidP="00D93CCA">
      <w:pPr>
        <w:jc w:val="both"/>
        <w:rPr>
          <w:rFonts w:eastAsia="Calibri" w:cs="Times New Roman"/>
          <w:i/>
          <w:iCs/>
          <w:szCs w:val="24"/>
        </w:rPr>
      </w:pPr>
      <w:r w:rsidRPr="00840976">
        <w:rPr>
          <w:rFonts w:eastAsia="Calibri" w:cs="Times New Roman"/>
          <w:szCs w:val="24"/>
        </w:rPr>
        <w:t xml:space="preserve">In order to clearly determine the proportions of the capital contributed by the partners and the profit or loss that may occur in the future, it is essential that the capital be money, which is determined in terms of type and amount. As a matter of fact, in the fiqh literature, the capitalisation of an asset </w:t>
      </w:r>
      <w:r w:rsidR="006A2103">
        <w:rPr>
          <w:rFonts w:eastAsia="Calibri" w:cs="Times New Roman"/>
          <w:szCs w:val="24"/>
        </w:rPr>
        <w:t xml:space="preserve">or value </w:t>
      </w:r>
      <w:r w:rsidRPr="00840976">
        <w:rPr>
          <w:rFonts w:eastAsia="Calibri" w:cs="Times New Roman"/>
          <w:szCs w:val="24"/>
        </w:rPr>
        <w:t>other than money in such capital partnerships is not considered permissible since it would lead to uncertainty in the shares in the partnership and in the determination of the profit later on (</w:t>
      </w:r>
      <w:r w:rsidR="00C150BE" w:rsidRPr="00840976">
        <w:rPr>
          <w:rFonts w:eastAsia="Calibri" w:cs="Times New Roman"/>
          <w:szCs w:val="24"/>
        </w:rPr>
        <w:t xml:space="preserve">al-Sarahsī, </w:t>
      </w:r>
      <w:r w:rsidR="00C150BE" w:rsidRPr="00840976">
        <w:rPr>
          <w:rFonts w:eastAsia="Calibri" w:cs="Times New Roman"/>
          <w:i/>
          <w:iCs/>
          <w:szCs w:val="24"/>
        </w:rPr>
        <w:t>al-Mabsūt</w:t>
      </w:r>
      <w:r w:rsidR="00C150BE" w:rsidRPr="00840976">
        <w:rPr>
          <w:rFonts w:eastAsia="Calibri" w:cs="Times New Roman"/>
          <w:szCs w:val="24"/>
        </w:rPr>
        <w:t xml:space="preserve">, </w:t>
      </w:r>
      <w:r w:rsidR="00A639C7" w:rsidRPr="00840976">
        <w:rPr>
          <w:rFonts w:eastAsia="Calibri" w:cs="Times New Roman"/>
          <w:szCs w:val="24"/>
        </w:rPr>
        <w:t>Beirut</w:t>
      </w:r>
      <w:r w:rsidR="00913E84">
        <w:rPr>
          <w:rFonts w:eastAsia="Calibri" w:cs="Times New Roman"/>
          <w:szCs w:val="24"/>
        </w:rPr>
        <w:t xml:space="preserve">, </w:t>
      </w:r>
      <w:r w:rsidR="00A639C7" w:rsidRPr="00840976">
        <w:rPr>
          <w:rFonts w:eastAsia="Calibri" w:cs="Times New Roman"/>
          <w:szCs w:val="24"/>
        </w:rPr>
        <w:t>1993</w:t>
      </w:r>
      <w:r w:rsidR="00A639C7">
        <w:rPr>
          <w:rFonts w:eastAsia="Calibri" w:cs="Times New Roman"/>
          <w:szCs w:val="24"/>
        </w:rPr>
        <w:t xml:space="preserve">, </w:t>
      </w:r>
      <w:r w:rsidR="00C150BE" w:rsidRPr="00840976">
        <w:rPr>
          <w:rFonts w:eastAsia="Calibri" w:cs="Times New Roman"/>
          <w:szCs w:val="24"/>
        </w:rPr>
        <w:t>XI, 159, 160</w:t>
      </w:r>
      <w:r w:rsidR="00913E84">
        <w:rPr>
          <w:rFonts w:eastAsia="Calibri" w:cs="Times New Roman"/>
          <w:szCs w:val="24"/>
        </w:rPr>
        <w:t xml:space="preserve">; </w:t>
      </w:r>
      <w:r w:rsidRPr="00840976">
        <w:rPr>
          <w:rFonts w:eastAsia="Calibri" w:cs="Times New Roman"/>
          <w:szCs w:val="24"/>
        </w:rPr>
        <w:t xml:space="preserve">al-Qāsānī, </w:t>
      </w:r>
      <w:r w:rsidRPr="00840976">
        <w:rPr>
          <w:rFonts w:eastAsia="Calibri" w:cs="Times New Roman"/>
          <w:i/>
          <w:iCs/>
          <w:szCs w:val="24"/>
        </w:rPr>
        <w:t>al-Bada'i al-sanāi</w:t>
      </w:r>
      <w:r w:rsidRPr="00840976">
        <w:rPr>
          <w:rFonts w:eastAsia="Calibri" w:cs="Times New Roman"/>
          <w:szCs w:val="24"/>
        </w:rPr>
        <w:t xml:space="preserve">', </w:t>
      </w:r>
      <w:r w:rsidR="00A639C7" w:rsidRPr="00840976">
        <w:rPr>
          <w:rFonts w:eastAsia="Calibri" w:cs="Times New Roman"/>
          <w:szCs w:val="24"/>
        </w:rPr>
        <w:t>Beirut</w:t>
      </w:r>
      <w:r w:rsidR="00913E84">
        <w:rPr>
          <w:rFonts w:eastAsia="Calibri" w:cs="Times New Roman"/>
          <w:szCs w:val="24"/>
        </w:rPr>
        <w:t xml:space="preserve">, </w:t>
      </w:r>
      <w:r w:rsidR="00A639C7" w:rsidRPr="00840976">
        <w:rPr>
          <w:rFonts w:eastAsia="Calibri" w:cs="Times New Roman"/>
          <w:szCs w:val="24"/>
        </w:rPr>
        <w:t>1986</w:t>
      </w:r>
      <w:r w:rsidR="00A639C7">
        <w:rPr>
          <w:rFonts w:eastAsia="Calibri" w:cs="Times New Roman"/>
          <w:szCs w:val="24"/>
        </w:rPr>
        <w:t xml:space="preserve">, </w:t>
      </w:r>
      <w:r w:rsidRPr="00840976">
        <w:rPr>
          <w:rFonts w:eastAsia="Calibri" w:cs="Times New Roman"/>
          <w:szCs w:val="24"/>
        </w:rPr>
        <w:t xml:space="preserve">VI, 59). On the other hand, when an asset other than money is intended to be capitalised, its monetary value must be clearly revealed through the sale of this asset. </w:t>
      </w:r>
      <w:r w:rsidRPr="00F7796A">
        <w:rPr>
          <w:rFonts w:eastAsia="Calibri" w:cs="Times New Roman"/>
          <w:szCs w:val="24"/>
        </w:rPr>
        <w:t xml:space="preserve">Likewise, if the capital of one of the partners is money and the other is a non-monetary asset </w:t>
      </w:r>
      <w:r w:rsidR="006A2103">
        <w:rPr>
          <w:rFonts w:eastAsia="Calibri" w:cs="Times New Roman"/>
          <w:szCs w:val="24"/>
        </w:rPr>
        <w:t>or value</w:t>
      </w:r>
      <w:r w:rsidRPr="00F7796A">
        <w:rPr>
          <w:rFonts w:eastAsia="Calibri" w:cs="Times New Roman"/>
          <w:szCs w:val="24"/>
        </w:rPr>
        <w:t>, such a partnership will not be valid since there will be uncertainty in the shares of the partners in the capital. The issue of collecting the receivables and capitalising them is also subject to the above conditions.</w:t>
      </w:r>
    </w:p>
    <w:p w14:paraId="32775BEB" w14:textId="01F035F6" w:rsidR="00D93CCA" w:rsidRPr="00840976" w:rsidRDefault="00D93CCA" w:rsidP="00D93CCA">
      <w:pPr>
        <w:jc w:val="both"/>
        <w:rPr>
          <w:rFonts w:eastAsia="Calibri" w:cs="Times New Roman"/>
          <w:szCs w:val="24"/>
        </w:rPr>
      </w:pPr>
      <w:r w:rsidRPr="00840976">
        <w:rPr>
          <w:rFonts w:eastAsia="Calibri" w:cs="Times New Roman"/>
          <w:szCs w:val="24"/>
        </w:rPr>
        <w:t xml:space="preserve">In the case of establishing a partnership in different currencies, the participation shares on the partnership capital are determined in one of these currencies and the partners become shareholders on the establishment capital. In the event that the partners put in different currencies, in order to determine their shares in the company capital and taking into consideration that serious fluctuations in exchange rate differences that may occur in the future may cause losses </w:t>
      </w:r>
      <w:r w:rsidR="00614C21" w:rsidRPr="00840276">
        <w:rPr>
          <w:rFonts w:asciiTheme="majorBidi" w:eastAsia="Calibri" w:hAnsiTheme="majorBidi" w:cstheme="majorBidi"/>
          <w:szCs w:val="24"/>
        </w:rPr>
        <w:t xml:space="preserve">and </w:t>
      </w:r>
      <w:r w:rsidR="00614C21">
        <w:rPr>
          <w:rFonts w:asciiTheme="majorBidi" w:eastAsia="Calibri" w:hAnsiTheme="majorBidi" w:cstheme="majorBidi"/>
          <w:szCs w:val="24"/>
        </w:rPr>
        <w:t xml:space="preserve">conflicts </w:t>
      </w:r>
      <w:r w:rsidRPr="00840976">
        <w:rPr>
          <w:rFonts w:eastAsia="Calibri" w:cs="Times New Roman"/>
          <w:szCs w:val="24"/>
        </w:rPr>
        <w:t xml:space="preserve">between the parties, it has been adopted as a rule that the parties designate a currency and their shares in the capital are determined based on the value of these currencies on the day they are put into the partnership </w:t>
      </w:r>
      <w:r w:rsidRPr="00840976">
        <w:rPr>
          <w:rFonts w:eastAsia="Calibri" w:cs="Times New Roman"/>
          <w:szCs w:val="24"/>
        </w:rPr>
        <w:lastRenderedPageBreak/>
        <w:t xml:space="preserve">account. As a result of this determination, the goods to be purchased by using the partnership capital will not be purchased from the money owned separately by the partners, but from the money mixed as the capital of the partnership; profit and loss will be shared accordingly. </w:t>
      </w:r>
    </w:p>
    <w:p w14:paraId="280E1A84" w14:textId="2DC13ACE" w:rsidR="00D93CCA" w:rsidRPr="00840976" w:rsidRDefault="00D93CCA" w:rsidP="008B7E12">
      <w:pPr>
        <w:jc w:val="both"/>
        <w:rPr>
          <w:rFonts w:eastAsia="Calibri" w:cs="Times New Roman"/>
          <w:szCs w:val="24"/>
        </w:rPr>
      </w:pPr>
      <w:proofErr w:type="spellStart"/>
      <w:r w:rsidRPr="00840976">
        <w:rPr>
          <w:rFonts w:eastAsia="Calibri" w:cs="Times New Roman"/>
          <w:szCs w:val="24"/>
        </w:rPr>
        <w:t>The</w:t>
      </w:r>
      <w:proofErr w:type="spellEnd"/>
      <w:r w:rsidRPr="00840976">
        <w:rPr>
          <w:rFonts w:eastAsia="Calibri" w:cs="Times New Roman"/>
          <w:szCs w:val="24"/>
        </w:rPr>
        <w:t xml:space="preserve"> </w:t>
      </w:r>
      <w:proofErr w:type="spellStart"/>
      <w:r w:rsidRPr="00840976">
        <w:rPr>
          <w:rFonts w:eastAsia="Calibri" w:cs="Times New Roman"/>
          <w:szCs w:val="24"/>
        </w:rPr>
        <w:t>equality</w:t>
      </w:r>
      <w:proofErr w:type="spellEnd"/>
      <w:r w:rsidRPr="00840976">
        <w:rPr>
          <w:rFonts w:eastAsia="Calibri" w:cs="Times New Roman"/>
          <w:szCs w:val="24"/>
        </w:rPr>
        <w:t xml:space="preserve"> of </w:t>
      </w:r>
      <w:proofErr w:type="spellStart"/>
      <w:r w:rsidRPr="00840976">
        <w:rPr>
          <w:rFonts w:eastAsia="Calibri" w:cs="Times New Roman"/>
          <w:szCs w:val="24"/>
        </w:rPr>
        <w:t>the</w:t>
      </w:r>
      <w:proofErr w:type="spellEnd"/>
      <w:r w:rsidRPr="00840976">
        <w:rPr>
          <w:rFonts w:eastAsia="Calibri" w:cs="Times New Roman"/>
          <w:szCs w:val="24"/>
        </w:rPr>
        <w:t xml:space="preserve"> partners' shares in the capital is a condition of </w:t>
      </w:r>
      <w:proofErr w:type="spellStart"/>
      <w:r w:rsidRPr="00840976">
        <w:rPr>
          <w:rFonts w:eastAsia="Calibri" w:cs="Times New Roman"/>
          <w:szCs w:val="24"/>
        </w:rPr>
        <w:t>the</w:t>
      </w:r>
      <w:proofErr w:type="spellEnd"/>
      <w:r w:rsidRPr="00840976">
        <w:rPr>
          <w:rFonts w:eastAsia="Calibri" w:cs="Times New Roman"/>
          <w:szCs w:val="24"/>
        </w:rPr>
        <w:t xml:space="preserve"> </w:t>
      </w:r>
      <w:proofErr w:type="spellStart"/>
      <w:r w:rsidRPr="00840976">
        <w:rPr>
          <w:rFonts w:eastAsia="Calibri" w:cs="Times New Roman"/>
          <w:szCs w:val="24"/>
        </w:rPr>
        <w:t>mufāwada</w:t>
      </w:r>
      <w:proofErr w:type="spellEnd"/>
      <w:r w:rsidRPr="00840976">
        <w:rPr>
          <w:rFonts w:eastAsia="Calibri" w:cs="Times New Roman"/>
          <w:szCs w:val="24"/>
        </w:rPr>
        <w:t xml:space="preserve"> </w:t>
      </w:r>
      <w:proofErr w:type="spellStart"/>
      <w:r w:rsidR="008B7E12">
        <w:rPr>
          <w:rFonts w:eastAsia="Calibri" w:cs="Times New Roman"/>
          <w:szCs w:val="24"/>
        </w:rPr>
        <w:t>partnership</w:t>
      </w:r>
      <w:proofErr w:type="spellEnd"/>
      <w:r w:rsidRPr="00840976">
        <w:rPr>
          <w:rFonts w:eastAsia="Calibri" w:cs="Times New Roman"/>
          <w:szCs w:val="24"/>
        </w:rPr>
        <w:t xml:space="preserve">, </w:t>
      </w:r>
      <w:proofErr w:type="spellStart"/>
      <w:r w:rsidRPr="00840976">
        <w:rPr>
          <w:rFonts w:eastAsia="Calibri" w:cs="Times New Roman"/>
          <w:szCs w:val="24"/>
        </w:rPr>
        <w:t>which</w:t>
      </w:r>
      <w:proofErr w:type="spellEnd"/>
      <w:r w:rsidRPr="00840976">
        <w:rPr>
          <w:rFonts w:eastAsia="Calibri" w:cs="Times New Roman"/>
          <w:szCs w:val="24"/>
        </w:rPr>
        <w:t xml:space="preserve"> is </w:t>
      </w:r>
      <w:proofErr w:type="spellStart"/>
      <w:r w:rsidRPr="00840976">
        <w:rPr>
          <w:rFonts w:eastAsia="Calibri" w:cs="Times New Roman"/>
          <w:szCs w:val="24"/>
        </w:rPr>
        <w:t>one</w:t>
      </w:r>
      <w:proofErr w:type="spellEnd"/>
      <w:r w:rsidRPr="00840976">
        <w:rPr>
          <w:rFonts w:eastAsia="Calibri" w:cs="Times New Roman"/>
          <w:szCs w:val="24"/>
        </w:rPr>
        <w:t xml:space="preserve"> of the establishment </w:t>
      </w:r>
      <w:r w:rsidR="009D55F6">
        <w:rPr>
          <w:rFonts w:eastAsia="Calibri" w:cs="Times New Roman"/>
          <w:szCs w:val="24"/>
        </w:rPr>
        <w:t xml:space="preserve">types </w:t>
      </w:r>
      <w:r w:rsidRPr="00840976">
        <w:rPr>
          <w:rFonts w:eastAsia="Calibri" w:cs="Times New Roman"/>
          <w:szCs w:val="24"/>
        </w:rPr>
        <w:t xml:space="preserve">of contractual companies. </w:t>
      </w:r>
      <w:proofErr w:type="spellStart"/>
      <w:r w:rsidR="00156F57">
        <w:rPr>
          <w:rFonts w:eastAsia="Calibri" w:cs="Times New Roman"/>
          <w:szCs w:val="24"/>
        </w:rPr>
        <w:t>Mushāra</w:t>
      </w:r>
      <w:r w:rsidR="008B7E12">
        <w:rPr>
          <w:rFonts w:eastAsia="Calibri" w:cs="Times New Roman"/>
          <w:szCs w:val="24"/>
        </w:rPr>
        <w:t>k</w:t>
      </w:r>
      <w:r w:rsidR="00156F57">
        <w:rPr>
          <w:rFonts w:eastAsia="Calibri" w:cs="Times New Roman"/>
          <w:szCs w:val="24"/>
        </w:rPr>
        <w:t>ah</w:t>
      </w:r>
      <w:proofErr w:type="spellEnd"/>
      <w:r w:rsidRPr="00840976">
        <w:rPr>
          <w:rFonts w:eastAsia="Calibri" w:cs="Times New Roman"/>
          <w:szCs w:val="24"/>
        </w:rPr>
        <w:t xml:space="preserve">, on the other hand, </w:t>
      </w:r>
      <w:r w:rsidR="00613B78">
        <w:rPr>
          <w:rFonts w:eastAsia="Calibri" w:cs="Times New Roman"/>
          <w:szCs w:val="24"/>
        </w:rPr>
        <w:t xml:space="preserve">is a </w:t>
      </w:r>
      <w:r w:rsidRPr="00840976">
        <w:rPr>
          <w:rFonts w:eastAsia="Calibri" w:cs="Times New Roman"/>
          <w:szCs w:val="24"/>
        </w:rPr>
        <w:t xml:space="preserve">capital </w:t>
      </w:r>
      <w:r w:rsidR="002439B8">
        <w:rPr>
          <w:rFonts w:eastAsia="Calibri" w:cs="Times New Roman"/>
          <w:szCs w:val="24"/>
        </w:rPr>
        <w:t xml:space="preserve">partnership </w:t>
      </w:r>
      <w:r w:rsidRPr="00840976">
        <w:rPr>
          <w:rFonts w:eastAsia="Calibri" w:cs="Times New Roman"/>
          <w:szCs w:val="24"/>
        </w:rPr>
        <w:t xml:space="preserve">established in the </w:t>
      </w:r>
      <w:proofErr w:type="spellStart"/>
      <w:r w:rsidRPr="00840976">
        <w:rPr>
          <w:rFonts w:eastAsia="Calibri" w:cs="Times New Roman"/>
          <w:szCs w:val="24"/>
        </w:rPr>
        <w:t>inān</w:t>
      </w:r>
      <w:proofErr w:type="spellEnd"/>
      <w:r w:rsidRPr="00840976">
        <w:rPr>
          <w:rFonts w:eastAsia="Calibri" w:cs="Times New Roman"/>
          <w:szCs w:val="24"/>
        </w:rPr>
        <w:t xml:space="preserve"> </w:t>
      </w:r>
      <w:proofErr w:type="spellStart"/>
      <w:r w:rsidR="00613B78">
        <w:rPr>
          <w:rFonts w:eastAsia="Calibri" w:cs="Times New Roman"/>
          <w:szCs w:val="24"/>
        </w:rPr>
        <w:t>type</w:t>
      </w:r>
      <w:proofErr w:type="spellEnd"/>
      <w:r w:rsidR="00613B78">
        <w:rPr>
          <w:rFonts w:eastAsia="Calibri" w:cs="Times New Roman"/>
          <w:szCs w:val="24"/>
        </w:rPr>
        <w:t xml:space="preserve"> </w:t>
      </w:r>
      <w:r w:rsidR="002439B8">
        <w:rPr>
          <w:rFonts w:eastAsia="Calibri" w:cs="Times New Roman"/>
          <w:szCs w:val="24"/>
        </w:rPr>
        <w:t>(</w:t>
      </w:r>
      <w:proofErr w:type="spellStart"/>
      <w:r w:rsidR="008B7E12">
        <w:rPr>
          <w:rFonts w:eastAsia="Calibri" w:cs="Times New Roman"/>
          <w:szCs w:val="24"/>
        </w:rPr>
        <w:t>shirkah</w:t>
      </w:r>
      <w:proofErr w:type="spellEnd"/>
      <w:r w:rsidR="00613B78" w:rsidRPr="00840976">
        <w:rPr>
          <w:rFonts w:eastAsia="Calibri" w:cs="Times New Roman"/>
          <w:szCs w:val="24"/>
        </w:rPr>
        <w:t xml:space="preserve"> </w:t>
      </w:r>
      <w:r w:rsidR="00613B78">
        <w:rPr>
          <w:rFonts w:eastAsia="Calibri" w:cs="Times New Roman"/>
          <w:szCs w:val="24"/>
        </w:rPr>
        <w:t>al-</w:t>
      </w:r>
      <w:proofErr w:type="spellStart"/>
      <w:r w:rsidR="00613B78">
        <w:rPr>
          <w:rFonts w:eastAsia="Calibri" w:cs="Times New Roman"/>
          <w:szCs w:val="24"/>
        </w:rPr>
        <w:t>amwal</w:t>
      </w:r>
      <w:proofErr w:type="spellEnd"/>
      <w:r w:rsidR="002439B8">
        <w:rPr>
          <w:rFonts w:eastAsia="Calibri" w:cs="Times New Roman"/>
          <w:szCs w:val="24"/>
        </w:rPr>
        <w:t xml:space="preserve">) </w:t>
      </w:r>
      <w:r w:rsidRPr="00840976">
        <w:rPr>
          <w:rFonts w:eastAsia="Calibri" w:cs="Times New Roman"/>
          <w:szCs w:val="24"/>
        </w:rPr>
        <w:t xml:space="preserve">in </w:t>
      </w:r>
      <w:proofErr w:type="spellStart"/>
      <w:r w:rsidRPr="00840976">
        <w:rPr>
          <w:rFonts w:eastAsia="Calibri" w:cs="Times New Roman"/>
          <w:szCs w:val="24"/>
        </w:rPr>
        <w:t>which</w:t>
      </w:r>
      <w:proofErr w:type="spellEnd"/>
      <w:r w:rsidRPr="00840976">
        <w:rPr>
          <w:rFonts w:eastAsia="Calibri" w:cs="Times New Roman"/>
          <w:szCs w:val="24"/>
        </w:rPr>
        <w:t xml:space="preserve"> the partners are not guarantors of each other, but only agents. It is not necessary for the capital of the partners to be </w:t>
      </w:r>
      <w:proofErr w:type="spellStart"/>
      <w:r w:rsidRPr="00840976">
        <w:rPr>
          <w:rFonts w:eastAsia="Calibri" w:cs="Times New Roman"/>
          <w:szCs w:val="24"/>
        </w:rPr>
        <w:t>equal</w:t>
      </w:r>
      <w:proofErr w:type="spellEnd"/>
      <w:r w:rsidRPr="00840976">
        <w:rPr>
          <w:rFonts w:eastAsia="Calibri" w:cs="Times New Roman"/>
          <w:szCs w:val="24"/>
        </w:rPr>
        <w:t xml:space="preserve"> in </w:t>
      </w:r>
      <w:proofErr w:type="spellStart"/>
      <w:r w:rsidRPr="00840976">
        <w:rPr>
          <w:rFonts w:eastAsia="Calibri" w:cs="Times New Roman"/>
          <w:szCs w:val="24"/>
        </w:rPr>
        <w:t>inān</w:t>
      </w:r>
      <w:proofErr w:type="spellEnd"/>
      <w:r w:rsidRPr="00840976">
        <w:rPr>
          <w:rFonts w:eastAsia="Calibri" w:cs="Times New Roman"/>
          <w:szCs w:val="24"/>
        </w:rPr>
        <w:t xml:space="preserve"> </w:t>
      </w:r>
      <w:proofErr w:type="spellStart"/>
      <w:r w:rsidRPr="00840976">
        <w:rPr>
          <w:rFonts w:eastAsia="Calibri" w:cs="Times New Roman"/>
          <w:szCs w:val="24"/>
        </w:rPr>
        <w:t>type</w:t>
      </w:r>
      <w:proofErr w:type="spellEnd"/>
      <w:r w:rsidRPr="00840976">
        <w:rPr>
          <w:rFonts w:eastAsia="Calibri" w:cs="Times New Roman"/>
          <w:szCs w:val="24"/>
        </w:rPr>
        <w:t xml:space="preserve"> </w:t>
      </w:r>
      <w:proofErr w:type="spellStart"/>
      <w:r w:rsidR="008B7E12" w:rsidRPr="008B7E12">
        <w:rPr>
          <w:rFonts w:eastAsia="Calibri"/>
        </w:rPr>
        <w:t>partnerships</w:t>
      </w:r>
      <w:proofErr w:type="spellEnd"/>
      <w:r w:rsidR="008B7E12">
        <w:rPr>
          <w:rFonts w:eastAsia="Calibri"/>
        </w:rPr>
        <w:t xml:space="preserve"> </w:t>
      </w:r>
      <w:r w:rsidRPr="00840976">
        <w:rPr>
          <w:rFonts w:eastAsia="Calibri" w:cs="Times New Roman"/>
          <w:szCs w:val="24"/>
        </w:rPr>
        <w:t>(al-</w:t>
      </w:r>
      <w:proofErr w:type="spellStart"/>
      <w:r w:rsidRPr="00840976">
        <w:rPr>
          <w:rFonts w:eastAsia="Calibri" w:cs="Times New Roman"/>
          <w:szCs w:val="24"/>
        </w:rPr>
        <w:t>Qāsānī</w:t>
      </w:r>
      <w:proofErr w:type="spellEnd"/>
      <w:r w:rsidRPr="00840976">
        <w:rPr>
          <w:rFonts w:eastAsia="Calibri" w:cs="Times New Roman"/>
          <w:szCs w:val="24"/>
        </w:rPr>
        <w:t xml:space="preserve">, </w:t>
      </w:r>
      <w:proofErr w:type="spellStart"/>
      <w:r w:rsidRPr="00840976">
        <w:rPr>
          <w:rFonts w:eastAsia="Calibri" w:cs="Times New Roman"/>
          <w:i/>
          <w:iCs/>
          <w:szCs w:val="24"/>
        </w:rPr>
        <w:t>Bedā'u's-sanā'i</w:t>
      </w:r>
      <w:proofErr w:type="spellEnd"/>
      <w:r w:rsidRPr="00840976">
        <w:rPr>
          <w:rFonts w:eastAsia="Calibri" w:cs="Times New Roman"/>
          <w:szCs w:val="24"/>
        </w:rPr>
        <w:t xml:space="preserve">', VI, 62; </w:t>
      </w:r>
      <w:proofErr w:type="spellStart"/>
      <w:r w:rsidRPr="00840976">
        <w:rPr>
          <w:rFonts w:eastAsia="Calibri" w:cs="Times New Roman"/>
          <w:szCs w:val="24"/>
        </w:rPr>
        <w:t>Ibn</w:t>
      </w:r>
      <w:proofErr w:type="spellEnd"/>
      <w:r w:rsidRPr="00840976">
        <w:rPr>
          <w:rFonts w:eastAsia="Calibri" w:cs="Times New Roman"/>
          <w:szCs w:val="24"/>
        </w:rPr>
        <w:t xml:space="preserve"> Rushd</w:t>
      </w:r>
      <w:r w:rsidRPr="00840976">
        <w:rPr>
          <w:rFonts w:eastAsia="Calibri" w:cs="Times New Roman"/>
          <w:i/>
          <w:iCs/>
          <w:szCs w:val="24"/>
        </w:rPr>
        <w:t>, Bidāyah al-mujtahid</w:t>
      </w:r>
      <w:r w:rsidRPr="00840976">
        <w:rPr>
          <w:rFonts w:eastAsia="Calibri" w:cs="Times New Roman"/>
          <w:szCs w:val="24"/>
        </w:rPr>
        <w:t xml:space="preserve">, Cairo, 2004, IV, 36; Mecelle, art. 1365). </w:t>
      </w:r>
    </w:p>
    <w:p w14:paraId="41685F5E" w14:textId="263A2378" w:rsidR="006E5654" w:rsidRPr="00840976" w:rsidRDefault="006E5654" w:rsidP="00480DD5">
      <w:pPr>
        <w:jc w:val="both"/>
        <w:rPr>
          <w:rFonts w:eastAsia="Calibri" w:cs="Times New Roman"/>
          <w:szCs w:val="24"/>
        </w:rPr>
      </w:pPr>
      <w:r w:rsidRPr="00840976">
        <w:rPr>
          <w:rFonts w:eastAsia="Calibri" w:cs="Times New Roman"/>
          <w:szCs w:val="24"/>
        </w:rPr>
        <w:t>It is important that the capital pledged by each shareholder is delivered in advance so that the company can start its activities as soon as possible</w:t>
      </w:r>
      <w:r w:rsidR="00D838A4">
        <w:rPr>
          <w:rFonts w:eastAsia="Calibri" w:cs="Times New Roman"/>
          <w:szCs w:val="24"/>
        </w:rPr>
        <w:t>, so that it does not cause disputes that may arise from the late delivery of the capital, and so that the profit and loss accounting can be kept fairly</w:t>
      </w:r>
      <w:r w:rsidRPr="00840976">
        <w:rPr>
          <w:rFonts w:eastAsia="Calibri" w:cs="Times New Roman"/>
          <w:szCs w:val="24"/>
        </w:rPr>
        <w:t xml:space="preserve">. </w:t>
      </w:r>
      <w:r w:rsidR="00297CF6">
        <w:rPr>
          <w:rFonts w:eastAsia="Calibri" w:cs="Times New Roman"/>
          <w:szCs w:val="24"/>
        </w:rPr>
        <w:t xml:space="preserve">As a matter of fact, </w:t>
      </w:r>
      <w:r w:rsidR="00984371" w:rsidRPr="00840976">
        <w:rPr>
          <w:rFonts w:eastAsia="Calibri" w:cs="Times New Roman"/>
          <w:szCs w:val="24"/>
        </w:rPr>
        <w:t xml:space="preserve">in Islamic law, it is </w:t>
      </w:r>
      <w:r w:rsidR="000D210C">
        <w:rPr>
          <w:rFonts w:eastAsia="Calibri" w:cs="Times New Roman"/>
          <w:szCs w:val="24"/>
        </w:rPr>
        <w:t>considered</w:t>
      </w:r>
      <w:r w:rsidR="00984371" w:rsidRPr="00840976">
        <w:rPr>
          <w:rFonts w:eastAsia="Calibri" w:cs="Times New Roman"/>
          <w:szCs w:val="24"/>
        </w:rPr>
        <w:t xml:space="preserve"> necessary to bring the capital at the latest </w:t>
      </w:r>
      <w:r w:rsidR="00480DD5" w:rsidRPr="00480DD5">
        <w:rPr>
          <w:rFonts w:eastAsia="Calibri" w:cs="Times New Roman"/>
          <w:szCs w:val="24"/>
        </w:rPr>
        <w:t xml:space="preserve">when the </w:t>
      </w:r>
      <w:r w:rsidR="00984371" w:rsidRPr="00840976">
        <w:rPr>
          <w:rFonts w:eastAsia="Calibri" w:cs="Times New Roman"/>
          <w:szCs w:val="24"/>
        </w:rPr>
        <w:t xml:space="preserve">commercial activity </w:t>
      </w:r>
      <w:r w:rsidR="00480DD5" w:rsidRPr="00480DD5">
        <w:rPr>
          <w:rFonts w:eastAsia="Calibri" w:cs="Times New Roman"/>
          <w:szCs w:val="24"/>
        </w:rPr>
        <w:t xml:space="preserve">is to be started </w:t>
      </w:r>
      <w:r w:rsidR="00984371" w:rsidRPr="00840976">
        <w:rPr>
          <w:rFonts w:eastAsia="Calibri" w:cs="Times New Roman"/>
          <w:szCs w:val="24"/>
        </w:rPr>
        <w:t xml:space="preserve">(al-Qāsānī, </w:t>
      </w:r>
      <w:r w:rsidR="00984371" w:rsidRPr="00A639C7">
        <w:rPr>
          <w:rFonts w:eastAsia="Calibri" w:cs="Times New Roman"/>
          <w:i/>
          <w:iCs/>
          <w:szCs w:val="24"/>
        </w:rPr>
        <w:t>Bedā'u's-sanā'i</w:t>
      </w:r>
      <w:r w:rsidR="00984371" w:rsidRPr="00840976">
        <w:rPr>
          <w:rFonts w:eastAsia="Calibri" w:cs="Times New Roman"/>
          <w:szCs w:val="24"/>
        </w:rPr>
        <w:t>', VI, 60</w:t>
      </w:r>
      <w:r w:rsidR="000D210C">
        <w:rPr>
          <w:rFonts w:eastAsia="Calibri" w:cs="Times New Roman"/>
          <w:szCs w:val="24"/>
        </w:rPr>
        <w:t>).</w:t>
      </w:r>
    </w:p>
    <w:p w14:paraId="54474040" w14:textId="1CA8E572" w:rsidR="006F1016" w:rsidRDefault="00D93CCA" w:rsidP="00AC5A8E">
      <w:pPr>
        <w:jc w:val="both"/>
        <w:rPr>
          <w:rFonts w:eastAsia="Calibri" w:cs="Times New Roman"/>
          <w:szCs w:val="24"/>
        </w:rPr>
      </w:pPr>
      <w:r w:rsidRPr="00840976">
        <w:rPr>
          <w:rFonts w:eastAsia="Calibri" w:cs="Times New Roman"/>
          <w:szCs w:val="24"/>
        </w:rPr>
        <w:t xml:space="preserve">Since it is </w:t>
      </w:r>
      <w:proofErr w:type="spellStart"/>
      <w:r w:rsidRPr="00840976">
        <w:rPr>
          <w:rFonts w:eastAsia="Calibri" w:cs="Times New Roman"/>
          <w:szCs w:val="24"/>
        </w:rPr>
        <w:t>subject</w:t>
      </w:r>
      <w:proofErr w:type="spellEnd"/>
      <w:r w:rsidRPr="00840976">
        <w:rPr>
          <w:rFonts w:eastAsia="Calibri" w:cs="Times New Roman"/>
          <w:szCs w:val="24"/>
        </w:rPr>
        <w:t xml:space="preserve"> to the provisions of </w:t>
      </w:r>
      <w:r w:rsidR="002439B8">
        <w:rPr>
          <w:rFonts w:eastAsia="Calibri" w:cs="Times New Roman"/>
          <w:szCs w:val="24"/>
        </w:rPr>
        <w:t xml:space="preserve">inân-type </w:t>
      </w:r>
      <w:r w:rsidRPr="00840976">
        <w:rPr>
          <w:rFonts w:eastAsia="Calibri" w:cs="Times New Roman"/>
          <w:szCs w:val="24"/>
        </w:rPr>
        <w:t xml:space="preserve">companies, </w:t>
      </w:r>
      <w:r w:rsidR="00156F57">
        <w:rPr>
          <w:rFonts w:eastAsia="Calibri" w:cs="Times New Roman"/>
          <w:szCs w:val="24"/>
        </w:rPr>
        <w:t xml:space="preserve">in </w:t>
      </w:r>
      <w:r w:rsidRPr="00840976">
        <w:rPr>
          <w:rFonts w:eastAsia="Calibri" w:cs="Times New Roman"/>
          <w:szCs w:val="24"/>
        </w:rPr>
        <w:t xml:space="preserve">musharakah, the participation shares in the capital can be increased, provided that the mutual agreement of the partners is obtained. Many changes and improvements to be made in the conditions of the partnership throughout the </w:t>
      </w:r>
      <w:r w:rsidR="00156F57">
        <w:rPr>
          <w:rFonts w:eastAsia="Calibri" w:cs="Times New Roman"/>
          <w:szCs w:val="24"/>
        </w:rPr>
        <w:t xml:space="preserve">musharakah </w:t>
      </w:r>
      <w:r w:rsidRPr="00840976">
        <w:rPr>
          <w:rFonts w:eastAsia="Calibri" w:cs="Times New Roman"/>
          <w:szCs w:val="24"/>
        </w:rPr>
        <w:t xml:space="preserve">contract can be made with the mutual agreement of the parties, provided that they do not contradict the principles of participation </w:t>
      </w:r>
      <w:r w:rsidR="00A639C7">
        <w:rPr>
          <w:rFonts w:eastAsia="Calibri" w:cs="Times New Roman"/>
          <w:szCs w:val="24"/>
        </w:rPr>
        <w:t>finance</w:t>
      </w:r>
      <w:r w:rsidRPr="00840976">
        <w:rPr>
          <w:rFonts w:eastAsia="Calibri" w:cs="Times New Roman"/>
          <w:szCs w:val="24"/>
        </w:rPr>
        <w:t>. The parties may bring additional capital to the partnership in line with the ordinary course of commercial life. Similarly, it is also possible to reduce the participation shares in the capital with the unanimous vote of all partners. If some of the capital is withdrawn</w:t>
      </w:r>
      <w:r w:rsidR="009726F5" w:rsidRPr="00840976">
        <w:rPr>
          <w:rFonts w:eastAsia="Calibri" w:cs="Times New Roman"/>
          <w:szCs w:val="24"/>
        </w:rPr>
        <w:t xml:space="preserve">, </w:t>
      </w:r>
      <w:r w:rsidR="00156F57">
        <w:rPr>
          <w:rFonts w:eastAsia="Calibri" w:cs="Times New Roman"/>
          <w:szCs w:val="24"/>
        </w:rPr>
        <w:t xml:space="preserve">the musharakah </w:t>
      </w:r>
      <w:r w:rsidRPr="00840976">
        <w:rPr>
          <w:rFonts w:eastAsia="Calibri" w:cs="Times New Roman"/>
          <w:szCs w:val="24"/>
        </w:rPr>
        <w:t xml:space="preserve">continues on the remaining capital amount. In both cases, the partners have the right to redetermine the profit sharing rate </w:t>
      </w:r>
      <w:r w:rsidR="00DC03B0">
        <w:rPr>
          <w:rFonts w:eastAsia="Calibri" w:cs="Times New Roman"/>
          <w:szCs w:val="24"/>
        </w:rPr>
        <w:t xml:space="preserve">by consensus </w:t>
      </w:r>
      <w:r w:rsidRPr="00840976">
        <w:rPr>
          <w:rFonts w:eastAsia="Calibri" w:cs="Times New Roman"/>
          <w:szCs w:val="24"/>
        </w:rPr>
        <w:t xml:space="preserve">(al-Sarahsī, </w:t>
      </w:r>
      <w:r w:rsidRPr="00A639C7">
        <w:rPr>
          <w:rFonts w:eastAsia="Calibri" w:cs="Times New Roman"/>
          <w:i/>
          <w:iCs/>
          <w:szCs w:val="24"/>
        </w:rPr>
        <w:t>al-Mabsūt</w:t>
      </w:r>
      <w:r w:rsidRPr="00840976">
        <w:rPr>
          <w:rFonts w:eastAsia="Calibri" w:cs="Times New Roman"/>
          <w:szCs w:val="24"/>
        </w:rPr>
        <w:t xml:space="preserve">, XI, 157). This is because </w:t>
      </w:r>
      <w:r w:rsidR="00156F57">
        <w:rPr>
          <w:rFonts w:eastAsia="Calibri" w:cs="Times New Roman"/>
          <w:szCs w:val="24"/>
        </w:rPr>
        <w:t xml:space="preserve">in </w:t>
      </w:r>
      <w:r w:rsidRPr="00840976">
        <w:rPr>
          <w:rFonts w:eastAsia="Calibri" w:cs="Times New Roman"/>
          <w:szCs w:val="24"/>
        </w:rPr>
        <w:t xml:space="preserve">musharakah, the parties can determine the profit rates by mutual agreement during the contract, different from their shares in the capital, or they can rearrange them according to the increase or decrease in their shares in the capital. Loss sharing, on the other hand, should be in proportion to the capital in any case, and for this reason, it should be arranged in proportion to the new participation shares in the capital (al-Qāsānī, </w:t>
      </w:r>
      <w:r w:rsidRPr="00A639C7">
        <w:rPr>
          <w:rFonts w:eastAsia="Calibri" w:cs="Times New Roman"/>
          <w:i/>
          <w:iCs/>
          <w:szCs w:val="24"/>
        </w:rPr>
        <w:t>Bedā'u's-sanā'i'</w:t>
      </w:r>
      <w:r w:rsidRPr="00A639C7">
        <w:rPr>
          <w:rFonts w:eastAsia="Calibri" w:cs="Times New Roman"/>
          <w:szCs w:val="24"/>
        </w:rPr>
        <w:t xml:space="preserve">, </w:t>
      </w:r>
      <w:r w:rsidRPr="00840976">
        <w:rPr>
          <w:rFonts w:eastAsia="Calibri" w:cs="Times New Roman"/>
          <w:szCs w:val="24"/>
        </w:rPr>
        <w:t xml:space="preserve">VI, 62). It is narrated from some of </w:t>
      </w:r>
      <w:proofErr w:type="spellStart"/>
      <w:r w:rsidRPr="00840976">
        <w:rPr>
          <w:rFonts w:eastAsia="Calibri" w:cs="Times New Roman"/>
          <w:szCs w:val="24"/>
        </w:rPr>
        <w:t>the</w:t>
      </w:r>
      <w:proofErr w:type="spellEnd"/>
      <w:r w:rsidRPr="00840976">
        <w:rPr>
          <w:rFonts w:eastAsia="Calibri" w:cs="Times New Roman"/>
          <w:szCs w:val="24"/>
        </w:rPr>
        <w:t xml:space="preserve"> </w:t>
      </w:r>
      <w:proofErr w:type="spellStart"/>
      <w:r w:rsidRPr="00840976">
        <w:rPr>
          <w:rFonts w:eastAsia="Calibri" w:cs="Times New Roman"/>
          <w:szCs w:val="24"/>
        </w:rPr>
        <w:t>Companions</w:t>
      </w:r>
      <w:proofErr w:type="spellEnd"/>
      <w:r w:rsidRPr="00840976">
        <w:rPr>
          <w:rFonts w:eastAsia="Calibri" w:cs="Times New Roman"/>
          <w:szCs w:val="24"/>
        </w:rPr>
        <w:t xml:space="preserve">, </w:t>
      </w:r>
      <w:proofErr w:type="spellStart"/>
      <w:r w:rsidRPr="00840976">
        <w:rPr>
          <w:rFonts w:eastAsia="Calibri" w:cs="Times New Roman"/>
          <w:szCs w:val="24"/>
        </w:rPr>
        <w:t>especially</w:t>
      </w:r>
      <w:proofErr w:type="spellEnd"/>
      <w:r w:rsidRPr="00840976">
        <w:rPr>
          <w:rFonts w:eastAsia="Calibri" w:cs="Times New Roman"/>
          <w:szCs w:val="24"/>
        </w:rPr>
        <w:t xml:space="preserve"> 'Ali, </w:t>
      </w:r>
      <w:proofErr w:type="spellStart"/>
      <w:r w:rsidRPr="00840976">
        <w:rPr>
          <w:rFonts w:eastAsia="Calibri" w:cs="Times New Roman"/>
          <w:szCs w:val="24"/>
        </w:rPr>
        <w:t>and</w:t>
      </w:r>
      <w:proofErr w:type="spellEnd"/>
      <w:r w:rsidRPr="00840976">
        <w:rPr>
          <w:rFonts w:eastAsia="Calibri" w:cs="Times New Roman"/>
          <w:szCs w:val="24"/>
        </w:rPr>
        <w:t xml:space="preserve"> </w:t>
      </w:r>
      <w:proofErr w:type="spellStart"/>
      <w:r w:rsidRPr="00840976">
        <w:rPr>
          <w:rFonts w:eastAsia="Calibri" w:cs="Times New Roman"/>
          <w:szCs w:val="24"/>
        </w:rPr>
        <w:t>the</w:t>
      </w:r>
      <w:proofErr w:type="spellEnd"/>
      <w:r w:rsidRPr="00840976">
        <w:rPr>
          <w:rFonts w:eastAsia="Calibri" w:cs="Times New Roman"/>
          <w:szCs w:val="24"/>
        </w:rPr>
        <w:t xml:space="preserve"> </w:t>
      </w:r>
      <w:proofErr w:type="spellStart"/>
      <w:r w:rsidRPr="00840976">
        <w:rPr>
          <w:rFonts w:eastAsia="Calibri" w:cs="Times New Roman"/>
          <w:szCs w:val="24"/>
        </w:rPr>
        <w:t>scholars</w:t>
      </w:r>
      <w:proofErr w:type="spellEnd"/>
      <w:r w:rsidRPr="00840976">
        <w:rPr>
          <w:rFonts w:eastAsia="Calibri" w:cs="Times New Roman"/>
          <w:szCs w:val="24"/>
        </w:rPr>
        <w:t xml:space="preserve"> of the tabi'in that </w:t>
      </w:r>
      <w:r w:rsidRPr="006952BB">
        <w:rPr>
          <w:rFonts w:eastAsia="Calibri" w:cs="Times New Roman"/>
          <w:i/>
          <w:iCs/>
          <w:szCs w:val="24"/>
        </w:rPr>
        <w:t>"Profit is shared in the proportion that the partners agree upon</w:t>
      </w:r>
      <w:r w:rsidR="00A639C7" w:rsidRPr="006952BB">
        <w:rPr>
          <w:rFonts w:eastAsia="Calibri" w:cs="Times New Roman"/>
          <w:i/>
          <w:iCs/>
          <w:szCs w:val="24"/>
        </w:rPr>
        <w:t xml:space="preserve">. </w:t>
      </w:r>
      <w:r w:rsidRPr="006952BB">
        <w:rPr>
          <w:rFonts w:eastAsia="Calibri" w:cs="Times New Roman"/>
          <w:i/>
          <w:iCs/>
          <w:szCs w:val="24"/>
        </w:rPr>
        <w:t xml:space="preserve">The loss is according to the proportion of the capital" </w:t>
      </w:r>
      <w:r w:rsidR="00A639C7" w:rsidRPr="00840976">
        <w:rPr>
          <w:rFonts w:eastAsia="Calibri" w:cs="Times New Roman"/>
          <w:szCs w:val="24"/>
        </w:rPr>
        <w:t xml:space="preserve">(Ibn Abi Shaybah, </w:t>
      </w:r>
      <w:r w:rsidR="00A639C7" w:rsidRPr="00A639C7">
        <w:rPr>
          <w:rFonts w:eastAsia="Calibri" w:cs="Times New Roman"/>
          <w:i/>
          <w:iCs/>
          <w:szCs w:val="24"/>
        </w:rPr>
        <w:t>al-Musannaf</w:t>
      </w:r>
      <w:r w:rsidR="00A639C7" w:rsidRPr="00840976">
        <w:rPr>
          <w:rFonts w:eastAsia="Calibri" w:cs="Times New Roman"/>
          <w:szCs w:val="24"/>
        </w:rPr>
        <w:t xml:space="preserve">, Riyadh, 1409, IV, 267-268; Ibn </w:t>
      </w:r>
      <w:proofErr w:type="spellStart"/>
      <w:r w:rsidR="00A639C7" w:rsidRPr="00840976">
        <w:rPr>
          <w:rFonts w:eastAsia="Calibri" w:cs="Times New Roman"/>
          <w:szCs w:val="24"/>
        </w:rPr>
        <w:t>Hazm</w:t>
      </w:r>
      <w:proofErr w:type="spellEnd"/>
      <w:r w:rsidR="00A639C7" w:rsidRPr="00A639C7">
        <w:rPr>
          <w:rFonts w:eastAsia="Calibri" w:cs="Times New Roman"/>
          <w:i/>
          <w:iCs/>
          <w:szCs w:val="24"/>
        </w:rPr>
        <w:t xml:space="preserve">, </w:t>
      </w:r>
      <w:r w:rsidR="00A639C7">
        <w:rPr>
          <w:rFonts w:eastAsia="Calibri" w:cs="Times New Roman"/>
          <w:i/>
          <w:iCs/>
          <w:szCs w:val="24"/>
        </w:rPr>
        <w:t>al-</w:t>
      </w:r>
      <w:proofErr w:type="spellStart"/>
      <w:r w:rsidR="00A639C7">
        <w:rPr>
          <w:rFonts w:eastAsia="Calibri" w:cs="Times New Roman"/>
          <w:i/>
          <w:iCs/>
          <w:szCs w:val="24"/>
        </w:rPr>
        <w:t>Muhallâ</w:t>
      </w:r>
      <w:proofErr w:type="spellEnd"/>
      <w:r w:rsidR="00A639C7" w:rsidRPr="00840976">
        <w:rPr>
          <w:rFonts w:eastAsia="Calibri" w:cs="Times New Roman"/>
          <w:szCs w:val="24"/>
        </w:rPr>
        <w:t xml:space="preserve">, </w:t>
      </w:r>
      <w:proofErr w:type="spellStart"/>
      <w:r w:rsidR="00A639C7" w:rsidRPr="00840976">
        <w:rPr>
          <w:rFonts w:eastAsia="Calibri" w:cs="Times New Roman"/>
          <w:szCs w:val="24"/>
        </w:rPr>
        <w:t>Beirut</w:t>
      </w:r>
      <w:proofErr w:type="spellEnd"/>
      <w:r w:rsidR="00A639C7" w:rsidRPr="00840976">
        <w:rPr>
          <w:rFonts w:eastAsia="Calibri" w:cs="Times New Roman"/>
          <w:szCs w:val="24"/>
        </w:rPr>
        <w:t xml:space="preserve">, </w:t>
      </w:r>
      <w:proofErr w:type="spellStart"/>
      <w:r w:rsidR="00AC5A8E" w:rsidRPr="00AC5A8E">
        <w:rPr>
          <w:rFonts w:eastAsia="Calibri"/>
        </w:rPr>
        <w:t>n.d</w:t>
      </w:r>
      <w:proofErr w:type="spellEnd"/>
      <w:r w:rsidR="00AC5A8E" w:rsidRPr="00AC5A8E">
        <w:rPr>
          <w:rFonts w:eastAsia="Calibri"/>
        </w:rPr>
        <w:t>.</w:t>
      </w:r>
      <w:r w:rsidR="00A639C7" w:rsidRPr="00840976">
        <w:rPr>
          <w:rFonts w:eastAsia="Calibri" w:cs="Times New Roman"/>
          <w:szCs w:val="24"/>
        </w:rPr>
        <w:t xml:space="preserve">, VI, 417; </w:t>
      </w:r>
      <w:proofErr w:type="spellStart"/>
      <w:r w:rsidR="00AC5A8E" w:rsidRPr="00AC5A8E">
        <w:rPr>
          <w:rFonts w:eastAsia="Calibri" w:cs="Times New Roman"/>
          <w:szCs w:val="24"/>
        </w:rPr>
        <w:t>Tahānawî</w:t>
      </w:r>
      <w:proofErr w:type="spellEnd"/>
      <w:r w:rsidR="00A639C7" w:rsidRPr="00A639C7">
        <w:rPr>
          <w:rFonts w:eastAsia="Calibri" w:cs="Times New Roman"/>
          <w:i/>
          <w:iCs/>
          <w:szCs w:val="24"/>
        </w:rPr>
        <w:t xml:space="preserve">, </w:t>
      </w:r>
      <w:proofErr w:type="spellStart"/>
      <w:r w:rsidR="00A639C7" w:rsidRPr="00A639C7">
        <w:rPr>
          <w:rFonts w:eastAsia="Calibri" w:cs="Times New Roman"/>
          <w:i/>
          <w:iCs/>
          <w:szCs w:val="24"/>
        </w:rPr>
        <w:t>I'lâ</w:t>
      </w:r>
      <w:proofErr w:type="spellEnd"/>
      <w:r w:rsidR="00A639C7" w:rsidRPr="00A639C7">
        <w:rPr>
          <w:rFonts w:eastAsia="Calibri" w:cs="Times New Roman"/>
          <w:i/>
          <w:iCs/>
          <w:szCs w:val="24"/>
        </w:rPr>
        <w:t xml:space="preserve"> al-Sunan</w:t>
      </w:r>
      <w:r w:rsidR="00A639C7" w:rsidRPr="00840976">
        <w:rPr>
          <w:rFonts w:eastAsia="Calibri" w:cs="Times New Roman"/>
          <w:szCs w:val="24"/>
        </w:rPr>
        <w:t xml:space="preserve">, </w:t>
      </w:r>
      <w:proofErr w:type="spellStart"/>
      <w:r w:rsidR="00A639C7" w:rsidRPr="00840976">
        <w:rPr>
          <w:rFonts w:eastAsia="Calibri" w:cs="Times New Roman"/>
          <w:szCs w:val="24"/>
        </w:rPr>
        <w:t>Karachi</w:t>
      </w:r>
      <w:proofErr w:type="spellEnd"/>
      <w:r w:rsidR="00A639C7" w:rsidRPr="00840976">
        <w:rPr>
          <w:rFonts w:eastAsia="Calibri" w:cs="Times New Roman"/>
          <w:szCs w:val="24"/>
        </w:rPr>
        <w:t>, 1415, XIII, 80</w:t>
      </w:r>
      <w:r w:rsidR="00A639C7">
        <w:rPr>
          <w:rFonts w:eastAsia="Calibri" w:cs="Times New Roman"/>
          <w:szCs w:val="24"/>
        </w:rPr>
        <w:t>).</w:t>
      </w:r>
      <w:r w:rsidRPr="00840976">
        <w:rPr>
          <w:rFonts w:eastAsia="Calibri" w:cs="Times New Roman"/>
          <w:szCs w:val="24"/>
        </w:rPr>
        <w:t xml:space="preserve">       </w:t>
      </w:r>
    </w:p>
    <w:p w14:paraId="10164596" w14:textId="507303AE" w:rsidR="00D93CCA" w:rsidRPr="006F1016" w:rsidRDefault="006F1016" w:rsidP="006F1016">
      <w:pPr>
        <w:jc w:val="both"/>
        <w:rPr>
          <w:rFonts w:eastAsia="Calibri" w:cs="Times New Roman"/>
          <w:szCs w:val="24"/>
        </w:rPr>
      </w:pPr>
      <w:r w:rsidRPr="006F1016">
        <w:rPr>
          <w:rFonts w:eastAsia="Calibri" w:cs="Times New Roman"/>
          <w:szCs w:val="24"/>
        </w:rPr>
        <w:t xml:space="preserve">The share of the partnership may be transferred either to one of the partners or to a third party. In case the share is transferred to a third party, a new person will enter the partnership, and it may be considered important for this new person to be compatible with the other partners and the partnership structure in terms of the culture of doing business together. For this reason, the inclusion of a third party in the partnership is subject to the approval of the other shareholders. </w:t>
      </w:r>
      <w:r w:rsidR="00D93CCA" w:rsidRPr="006F1016">
        <w:rPr>
          <w:rFonts w:eastAsia="Calibri" w:cs="Times New Roman"/>
          <w:szCs w:val="24"/>
        </w:rPr>
        <w:t xml:space="preserve">                                             </w:t>
      </w:r>
    </w:p>
    <w:p w14:paraId="41783D3F" w14:textId="7B1CBDFD" w:rsidR="00D93CCA" w:rsidRPr="00840976" w:rsidRDefault="00D93CCA" w:rsidP="00D93CCA">
      <w:pPr>
        <w:jc w:val="both"/>
        <w:rPr>
          <w:rFonts w:eastAsia="Calibri" w:cs="Times New Roman"/>
          <w:szCs w:val="24"/>
        </w:rPr>
      </w:pPr>
      <w:r w:rsidRPr="00840976">
        <w:rPr>
          <w:rFonts w:eastAsia="Calibri" w:cs="Times New Roman"/>
          <w:szCs w:val="24"/>
        </w:rPr>
        <w:lastRenderedPageBreak/>
        <w:t xml:space="preserve">According to Islamic law the legitimacy of profit depends </w:t>
      </w:r>
      <w:r w:rsidR="00BA63A9">
        <w:rPr>
          <w:rFonts w:eastAsia="Calibri" w:cs="Times New Roman"/>
          <w:szCs w:val="24"/>
        </w:rPr>
        <w:t xml:space="preserve">on either capital </w:t>
      </w:r>
      <w:r w:rsidRPr="00840976">
        <w:rPr>
          <w:rFonts w:eastAsia="Calibri" w:cs="Times New Roman"/>
          <w:szCs w:val="24"/>
        </w:rPr>
        <w:t xml:space="preserve">or labour or the assumption of responsibility for </w:t>
      </w:r>
      <w:r w:rsidR="009726F5" w:rsidRPr="00840976">
        <w:rPr>
          <w:rFonts w:eastAsia="Calibri" w:cs="Times New Roman"/>
          <w:szCs w:val="24"/>
        </w:rPr>
        <w:t xml:space="preserve">damage (damān). For this reason, </w:t>
      </w:r>
      <w:r w:rsidR="00BA63A9">
        <w:rPr>
          <w:rFonts w:eastAsia="Calibri" w:cs="Times New Roman"/>
          <w:szCs w:val="24"/>
        </w:rPr>
        <w:t xml:space="preserve">in transactions where </w:t>
      </w:r>
      <w:r w:rsidRPr="00840976">
        <w:rPr>
          <w:rFonts w:eastAsia="Calibri" w:cs="Times New Roman"/>
          <w:szCs w:val="24"/>
        </w:rPr>
        <w:t xml:space="preserve">the responsibility for </w:t>
      </w:r>
      <w:r w:rsidR="009726F5" w:rsidRPr="00840976">
        <w:rPr>
          <w:rFonts w:eastAsia="Calibri" w:cs="Times New Roman"/>
          <w:szCs w:val="24"/>
        </w:rPr>
        <w:t xml:space="preserve">damage </w:t>
      </w:r>
      <w:r w:rsidR="00BA63A9">
        <w:rPr>
          <w:rFonts w:eastAsia="Calibri" w:cs="Times New Roman"/>
          <w:szCs w:val="24"/>
        </w:rPr>
        <w:t xml:space="preserve">must be assumed, </w:t>
      </w:r>
      <w:r w:rsidRPr="00840976">
        <w:rPr>
          <w:rFonts w:eastAsia="Calibri" w:cs="Times New Roman"/>
          <w:szCs w:val="24"/>
        </w:rPr>
        <w:t xml:space="preserve">the profit obtained without assuming </w:t>
      </w:r>
      <w:r w:rsidR="00BA63A9">
        <w:rPr>
          <w:rFonts w:eastAsia="Calibri" w:cs="Times New Roman"/>
          <w:szCs w:val="24"/>
        </w:rPr>
        <w:t xml:space="preserve">this responsibility </w:t>
      </w:r>
      <w:r w:rsidR="009726F5" w:rsidRPr="00840976">
        <w:rPr>
          <w:rFonts w:eastAsia="Calibri" w:cs="Times New Roman"/>
          <w:szCs w:val="24"/>
        </w:rPr>
        <w:t>is not legitimate</w:t>
      </w:r>
      <w:r w:rsidRPr="00840976">
        <w:rPr>
          <w:rFonts w:eastAsia="Calibri" w:cs="Times New Roman"/>
          <w:szCs w:val="24"/>
        </w:rPr>
        <w:t xml:space="preserve">. As a matter of fact, </w:t>
      </w:r>
      <w:proofErr w:type="spellStart"/>
      <w:r w:rsidRPr="00840976">
        <w:rPr>
          <w:rFonts w:eastAsia="Calibri" w:cs="Times New Roman"/>
          <w:szCs w:val="24"/>
        </w:rPr>
        <w:t>the</w:t>
      </w:r>
      <w:proofErr w:type="spellEnd"/>
      <w:r w:rsidRPr="00840976">
        <w:rPr>
          <w:rFonts w:eastAsia="Calibri" w:cs="Times New Roman"/>
          <w:szCs w:val="24"/>
        </w:rPr>
        <w:t xml:space="preserve"> </w:t>
      </w:r>
      <w:proofErr w:type="spellStart"/>
      <w:r w:rsidRPr="00840976">
        <w:rPr>
          <w:rFonts w:eastAsia="Calibri" w:cs="Times New Roman"/>
          <w:szCs w:val="24"/>
        </w:rPr>
        <w:t>Prophet</w:t>
      </w:r>
      <w:proofErr w:type="spellEnd"/>
      <w:r w:rsidRPr="00840976">
        <w:rPr>
          <w:rFonts w:eastAsia="Calibri" w:cs="Times New Roman"/>
          <w:szCs w:val="24"/>
        </w:rPr>
        <w:t xml:space="preserve"> (</w:t>
      </w:r>
      <w:proofErr w:type="spellStart"/>
      <w:r w:rsidR="00AC5A8E">
        <w:rPr>
          <w:rFonts w:eastAsia="Calibri" w:cs="Times New Roman"/>
          <w:szCs w:val="24"/>
        </w:rPr>
        <w:t>pbuh</w:t>
      </w:r>
      <w:proofErr w:type="spellEnd"/>
      <w:r w:rsidR="009C7EE6">
        <w:rPr>
          <w:rFonts w:eastAsia="Calibri" w:cs="Times New Roman"/>
          <w:szCs w:val="24"/>
        </w:rPr>
        <w:t xml:space="preserve">) </w:t>
      </w:r>
      <w:proofErr w:type="spellStart"/>
      <w:r w:rsidRPr="00840976">
        <w:rPr>
          <w:rFonts w:eastAsia="Calibri" w:cs="Times New Roman"/>
          <w:szCs w:val="24"/>
        </w:rPr>
        <w:t>said</w:t>
      </w:r>
      <w:proofErr w:type="spellEnd"/>
      <w:r w:rsidRPr="006952BB">
        <w:rPr>
          <w:rFonts w:eastAsia="Calibri" w:cs="Times New Roman"/>
          <w:i/>
          <w:iCs/>
          <w:szCs w:val="24"/>
        </w:rPr>
        <w:t xml:space="preserve">, "Profit </w:t>
      </w:r>
      <w:r w:rsidR="009726F5" w:rsidRPr="006952BB">
        <w:rPr>
          <w:rFonts w:eastAsia="Calibri" w:cs="Times New Roman"/>
          <w:i/>
          <w:iCs/>
          <w:szCs w:val="24"/>
        </w:rPr>
        <w:t>is in return for responsibility</w:t>
      </w:r>
      <w:r w:rsidRPr="006952BB">
        <w:rPr>
          <w:rFonts w:eastAsia="Calibri" w:cs="Times New Roman"/>
          <w:i/>
          <w:iCs/>
          <w:szCs w:val="24"/>
        </w:rPr>
        <w:t xml:space="preserve">" </w:t>
      </w:r>
      <w:r w:rsidRPr="00840976">
        <w:rPr>
          <w:rFonts w:eastAsia="Calibri" w:cs="Times New Roman"/>
          <w:szCs w:val="24"/>
        </w:rPr>
        <w:t xml:space="preserve">(Ibn Māja, "Ticārāt", 43) and based on this, the general </w:t>
      </w:r>
      <w:proofErr w:type="spellStart"/>
      <w:r w:rsidRPr="00840976">
        <w:rPr>
          <w:rFonts w:eastAsia="Calibri" w:cs="Times New Roman"/>
          <w:szCs w:val="24"/>
        </w:rPr>
        <w:t>fiqh</w:t>
      </w:r>
      <w:proofErr w:type="spellEnd"/>
      <w:r w:rsidRPr="00840976">
        <w:rPr>
          <w:rFonts w:eastAsia="Calibri" w:cs="Times New Roman"/>
          <w:szCs w:val="24"/>
        </w:rPr>
        <w:t xml:space="preserve"> </w:t>
      </w:r>
      <w:proofErr w:type="spellStart"/>
      <w:r w:rsidRPr="00840976">
        <w:rPr>
          <w:rFonts w:eastAsia="Calibri" w:cs="Times New Roman"/>
          <w:szCs w:val="24"/>
        </w:rPr>
        <w:t>rules</w:t>
      </w:r>
      <w:proofErr w:type="spellEnd"/>
      <w:r w:rsidRPr="00840976">
        <w:rPr>
          <w:rFonts w:eastAsia="Calibri" w:cs="Times New Roman"/>
          <w:szCs w:val="24"/>
        </w:rPr>
        <w:t xml:space="preserve"> of </w:t>
      </w:r>
      <w:r w:rsidRPr="006952BB">
        <w:rPr>
          <w:rFonts w:eastAsia="Calibri" w:cs="Times New Roman"/>
          <w:i/>
          <w:iCs/>
          <w:szCs w:val="24"/>
        </w:rPr>
        <w:t>"</w:t>
      </w:r>
      <w:r w:rsidR="00AC5A8E" w:rsidRPr="00AC5A8E">
        <w:t xml:space="preserve"> </w:t>
      </w:r>
      <w:proofErr w:type="spellStart"/>
      <w:r w:rsidR="00AC5A8E" w:rsidRPr="00AC5A8E">
        <w:rPr>
          <w:rFonts w:eastAsia="Calibri" w:cs="Times New Roman"/>
          <w:i/>
          <w:iCs/>
          <w:szCs w:val="24"/>
        </w:rPr>
        <w:t>Disadvantage</w:t>
      </w:r>
      <w:proofErr w:type="spellEnd"/>
      <w:r w:rsidR="00AC5A8E" w:rsidRPr="00AC5A8E">
        <w:rPr>
          <w:rFonts w:eastAsia="Calibri" w:cs="Times New Roman"/>
          <w:i/>
          <w:iCs/>
          <w:szCs w:val="24"/>
        </w:rPr>
        <w:t xml:space="preserve"> is an </w:t>
      </w:r>
      <w:proofErr w:type="spellStart"/>
      <w:r w:rsidR="00AC5A8E" w:rsidRPr="00AC5A8E">
        <w:rPr>
          <w:rFonts w:eastAsia="Calibri" w:cs="Times New Roman"/>
          <w:i/>
          <w:iCs/>
          <w:szCs w:val="24"/>
        </w:rPr>
        <w:t>obligation</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accompanying</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enjoyment</w:t>
      </w:r>
      <w:proofErr w:type="spellEnd"/>
      <w:r w:rsidR="00AC5A8E" w:rsidRPr="00AC5A8E">
        <w:rPr>
          <w:rFonts w:eastAsia="Calibri" w:cs="Times New Roman"/>
          <w:i/>
          <w:iCs/>
          <w:szCs w:val="24"/>
        </w:rPr>
        <w:t>.</w:t>
      </w:r>
      <w:r w:rsidRPr="00840976">
        <w:rPr>
          <w:rFonts w:eastAsia="Calibri" w:cs="Times New Roman"/>
          <w:szCs w:val="24"/>
        </w:rPr>
        <w:t xml:space="preserve">" (Mecelle, Art. 87) and </w:t>
      </w:r>
      <w:r w:rsidRPr="006952BB">
        <w:rPr>
          <w:rFonts w:eastAsia="Calibri" w:cs="Times New Roman"/>
          <w:i/>
          <w:iCs/>
          <w:szCs w:val="24"/>
        </w:rPr>
        <w:t>"</w:t>
      </w:r>
      <w:r w:rsidR="00AC5A8E" w:rsidRPr="00AC5A8E">
        <w:t xml:space="preserve"> </w:t>
      </w:r>
      <w:proofErr w:type="spellStart"/>
      <w:r w:rsidR="00AC5A8E" w:rsidRPr="00AC5A8E">
        <w:rPr>
          <w:rFonts w:eastAsia="Calibri" w:cs="Times New Roman"/>
          <w:i/>
          <w:iCs/>
          <w:szCs w:val="24"/>
        </w:rPr>
        <w:t>The</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burden</w:t>
      </w:r>
      <w:proofErr w:type="spellEnd"/>
      <w:r w:rsidR="00AC5A8E" w:rsidRPr="00AC5A8E">
        <w:rPr>
          <w:rFonts w:eastAsia="Calibri" w:cs="Times New Roman"/>
          <w:i/>
          <w:iCs/>
          <w:szCs w:val="24"/>
        </w:rPr>
        <w:t xml:space="preserve"> is in </w:t>
      </w:r>
      <w:proofErr w:type="spellStart"/>
      <w:r w:rsidR="00AC5A8E" w:rsidRPr="00AC5A8E">
        <w:rPr>
          <w:rFonts w:eastAsia="Calibri" w:cs="Times New Roman"/>
          <w:i/>
          <w:iCs/>
          <w:szCs w:val="24"/>
        </w:rPr>
        <w:t>proportion</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to</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the</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benefit</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and</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the</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benefit</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to</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the</w:t>
      </w:r>
      <w:proofErr w:type="spellEnd"/>
      <w:r w:rsidR="00AC5A8E" w:rsidRPr="00AC5A8E">
        <w:rPr>
          <w:rFonts w:eastAsia="Calibri" w:cs="Times New Roman"/>
          <w:i/>
          <w:iCs/>
          <w:szCs w:val="24"/>
        </w:rPr>
        <w:t xml:space="preserve"> </w:t>
      </w:r>
      <w:proofErr w:type="spellStart"/>
      <w:r w:rsidR="00AC5A8E" w:rsidRPr="00AC5A8E">
        <w:rPr>
          <w:rFonts w:eastAsia="Calibri" w:cs="Times New Roman"/>
          <w:i/>
          <w:iCs/>
          <w:szCs w:val="24"/>
        </w:rPr>
        <w:t>burden</w:t>
      </w:r>
      <w:proofErr w:type="spellEnd"/>
      <w:r w:rsidR="00AC5A8E" w:rsidRPr="00AC5A8E">
        <w:rPr>
          <w:rFonts w:eastAsia="Calibri" w:cs="Times New Roman"/>
          <w:i/>
          <w:iCs/>
          <w:szCs w:val="24"/>
        </w:rPr>
        <w:t>.</w:t>
      </w:r>
      <w:r w:rsidRPr="00840976">
        <w:rPr>
          <w:rFonts w:eastAsia="Calibri" w:cs="Times New Roman"/>
          <w:szCs w:val="24"/>
        </w:rPr>
        <w:t xml:space="preserve">" (Mecelle, Art. 88) were determined. Therefore, it is not permissible for one of the partners or the manager, if any, to assume all </w:t>
      </w:r>
      <w:r w:rsidR="00DC03B0">
        <w:rPr>
          <w:rFonts w:eastAsia="Calibri" w:cs="Times New Roman"/>
          <w:szCs w:val="24"/>
        </w:rPr>
        <w:t xml:space="preserve">or part of </w:t>
      </w:r>
      <w:r w:rsidRPr="00840976">
        <w:rPr>
          <w:rFonts w:eastAsia="Calibri" w:cs="Times New Roman"/>
          <w:szCs w:val="24"/>
        </w:rPr>
        <w:t xml:space="preserve">the loss that will occur, since it means guaranteeing the capital </w:t>
      </w:r>
      <w:r w:rsidR="0074187E">
        <w:rPr>
          <w:rFonts w:eastAsia="Calibri" w:cs="Times New Roman"/>
          <w:szCs w:val="24"/>
        </w:rPr>
        <w:t>for the other partners</w:t>
      </w:r>
      <w:r w:rsidRPr="00840976">
        <w:rPr>
          <w:rFonts w:eastAsia="Calibri" w:cs="Times New Roman"/>
          <w:szCs w:val="24"/>
        </w:rPr>
        <w:t xml:space="preserve">. </w:t>
      </w:r>
      <w:r w:rsidR="0074187E">
        <w:rPr>
          <w:rFonts w:eastAsia="Calibri" w:cs="Times New Roman"/>
          <w:szCs w:val="24"/>
        </w:rPr>
        <w:t xml:space="preserve">This is because it is </w:t>
      </w:r>
      <w:r w:rsidRPr="00840976">
        <w:rPr>
          <w:rFonts w:eastAsia="Calibri" w:cs="Times New Roman"/>
          <w:szCs w:val="24"/>
        </w:rPr>
        <w:t xml:space="preserve">an unanimous judgement of the jurists that the losses incurred should be covered in proportion to the share of the partners in the capital (Ibn al-Munzir, </w:t>
      </w:r>
      <w:r w:rsidRPr="00151ECC">
        <w:rPr>
          <w:rFonts w:eastAsia="Calibri" w:cs="Times New Roman"/>
          <w:i/>
          <w:iCs/>
          <w:szCs w:val="24"/>
        </w:rPr>
        <w:t>Kitab al-Ijma</w:t>
      </w:r>
      <w:r w:rsidRPr="00840976">
        <w:rPr>
          <w:rFonts w:eastAsia="Calibri" w:cs="Times New Roman"/>
          <w:szCs w:val="24"/>
        </w:rPr>
        <w:t>, Riyadh, 2004, p. 100; Ibn Hazm</w:t>
      </w:r>
      <w:r w:rsidRPr="00151ECC">
        <w:rPr>
          <w:rFonts w:eastAsia="Calibri" w:cs="Times New Roman"/>
          <w:i/>
          <w:iCs/>
          <w:szCs w:val="24"/>
        </w:rPr>
        <w:t xml:space="preserve">, </w:t>
      </w:r>
      <w:proofErr w:type="spellStart"/>
      <w:r w:rsidRPr="00151ECC">
        <w:rPr>
          <w:rFonts w:eastAsia="Calibri" w:cs="Times New Roman"/>
          <w:i/>
          <w:iCs/>
          <w:szCs w:val="24"/>
        </w:rPr>
        <w:t>Merâtib</w:t>
      </w:r>
      <w:proofErr w:type="spellEnd"/>
      <w:r w:rsidRPr="00151ECC">
        <w:rPr>
          <w:rFonts w:eastAsia="Calibri" w:cs="Times New Roman"/>
          <w:i/>
          <w:iCs/>
          <w:szCs w:val="24"/>
        </w:rPr>
        <w:t xml:space="preserve"> al-</w:t>
      </w:r>
      <w:proofErr w:type="spellStart"/>
      <w:r w:rsidRPr="00151ECC">
        <w:rPr>
          <w:rFonts w:eastAsia="Calibri" w:cs="Times New Roman"/>
          <w:i/>
          <w:iCs/>
          <w:szCs w:val="24"/>
        </w:rPr>
        <w:t>ijma</w:t>
      </w:r>
      <w:proofErr w:type="spellEnd"/>
      <w:r w:rsidRPr="00840976">
        <w:rPr>
          <w:rFonts w:eastAsia="Calibri" w:cs="Times New Roman"/>
          <w:szCs w:val="24"/>
        </w:rPr>
        <w:t xml:space="preserve">, </w:t>
      </w:r>
      <w:proofErr w:type="spellStart"/>
      <w:r w:rsidRPr="00840976">
        <w:rPr>
          <w:rFonts w:eastAsia="Calibri" w:cs="Times New Roman"/>
          <w:szCs w:val="24"/>
        </w:rPr>
        <w:t>Beirut</w:t>
      </w:r>
      <w:proofErr w:type="spellEnd"/>
      <w:r w:rsidRPr="00840976">
        <w:rPr>
          <w:rFonts w:eastAsia="Calibri" w:cs="Times New Roman"/>
          <w:szCs w:val="24"/>
        </w:rPr>
        <w:t xml:space="preserve"> </w:t>
      </w:r>
      <w:proofErr w:type="spellStart"/>
      <w:r w:rsidR="000C6447">
        <w:rPr>
          <w:rFonts w:eastAsia="Calibri" w:cs="Times New Roman"/>
          <w:szCs w:val="24"/>
        </w:rPr>
        <w:t>n.d</w:t>
      </w:r>
      <w:proofErr w:type="spellEnd"/>
      <w:r w:rsidRPr="00840976">
        <w:rPr>
          <w:rFonts w:eastAsia="Calibri" w:cs="Times New Roman"/>
          <w:szCs w:val="24"/>
        </w:rPr>
        <w:t>., p. 91).</w:t>
      </w:r>
    </w:p>
    <w:p w14:paraId="3CD264BE" w14:textId="3859F63C" w:rsidR="00D93CCA" w:rsidRPr="00DF3397" w:rsidRDefault="00D93CCA" w:rsidP="00DF3397">
      <w:pPr>
        <w:pStyle w:val="ListeParagraf"/>
        <w:keepNext/>
        <w:keepLines/>
        <w:numPr>
          <w:ilvl w:val="0"/>
          <w:numId w:val="27"/>
        </w:numPr>
        <w:spacing w:before="240" w:after="240"/>
        <w:outlineLvl w:val="0"/>
        <w:rPr>
          <w:rFonts w:eastAsia="Times New Roman" w:cs="Times New Roman"/>
          <w:b/>
          <w:szCs w:val="32"/>
        </w:rPr>
      </w:pPr>
      <w:bookmarkStart w:id="45" w:name="_Toc170257376"/>
      <w:r w:rsidRPr="00DF3397">
        <w:rPr>
          <w:rFonts w:eastAsia="Times New Roman" w:cs="Times New Roman"/>
          <w:b/>
          <w:szCs w:val="32"/>
        </w:rPr>
        <w:t xml:space="preserve">Justifications of the Provisions on Profit and Loss </w:t>
      </w:r>
      <w:r w:rsidR="00156F57" w:rsidRPr="00DF3397">
        <w:rPr>
          <w:rFonts w:eastAsia="Times New Roman" w:cs="Times New Roman"/>
          <w:b/>
          <w:szCs w:val="32"/>
        </w:rPr>
        <w:t xml:space="preserve">in </w:t>
      </w:r>
      <w:r w:rsidRPr="00DF3397">
        <w:rPr>
          <w:rFonts w:eastAsia="Times New Roman" w:cs="Times New Roman"/>
          <w:b/>
          <w:szCs w:val="32"/>
        </w:rPr>
        <w:t>Musharakah</w:t>
      </w:r>
      <w:bookmarkEnd w:id="45"/>
    </w:p>
    <w:p w14:paraId="38B1E4C6" w14:textId="0703A756" w:rsidR="000C6447" w:rsidRPr="00840976" w:rsidRDefault="000C6447" w:rsidP="000C6447">
      <w:pPr>
        <w:jc w:val="both"/>
        <w:rPr>
          <w:rFonts w:eastAsia="Calibri" w:cs="Times New Roman"/>
          <w:szCs w:val="24"/>
        </w:rPr>
      </w:pPr>
      <w:proofErr w:type="spellStart"/>
      <w:r w:rsidRPr="000C6447">
        <w:rPr>
          <w:rFonts w:eastAsia="Calibri" w:cs="Times New Roman"/>
          <w:szCs w:val="24"/>
        </w:rPr>
        <w:t>In</w:t>
      </w:r>
      <w:proofErr w:type="spellEnd"/>
      <w:r w:rsidRPr="000C6447">
        <w:rPr>
          <w:rFonts w:eastAsia="Calibri" w:cs="Times New Roman"/>
          <w:szCs w:val="24"/>
        </w:rPr>
        <w:t xml:space="preserve"> a </w:t>
      </w:r>
      <w:proofErr w:type="spellStart"/>
      <w:r>
        <w:rPr>
          <w:rFonts w:eastAsia="Calibri" w:cs="Times New Roman"/>
          <w:szCs w:val="24"/>
        </w:rPr>
        <w:t>musharakah</w:t>
      </w:r>
      <w:proofErr w:type="spellEnd"/>
      <w:r w:rsidRPr="000C6447">
        <w:rPr>
          <w:rFonts w:eastAsia="Calibri" w:cs="Times New Roman"/>
          <w:szCs w:val="24"/>
        </w:rPr>
        <w:t xml:space="preserve">, </w:t>
      </w:r>
      <w:proofErr w:type="spellStart"/>
      <w:r w:rsidRPr="000C6447">
        <w:rPr>
          <w:rFonts w:eastAsia="Calibri" w:cs="Times New Roman"/>
          <w:szCs w:val="24"/>
        </w:rPr>
        <w:t>profit</w:t>
      </w:r>
      <w:proofErr w:type="spellEnd"/>
      <w:r w:rsidRPr="000C6447">
        <w:rPr>
          <w:rFonts w:eastAsia="Calibri" w:cs="Times New Roman"/>
          <w:szCs w:val="24"/>
        </w:rPr>
        <w:t xml:space="preserve"> </w:t>
      </w:r>
      <w:proofErr w:type="spellStart"/>
      <w:r w:rsidRPr="000C6447">
        <w:rPr>
          <w:rFonts w:eastAsia="Calibri" w:cs="Times New Roman"/>
          <w:szCs w:val="24"/>
        </w:rPr>
        <w:t>sharing</w:t>
      </w:r>
      <w:proofErr w:type="spellEnd"/>
      <w:r w:rsidRPr="000C6447">
        <w:rPr>
          <w:rFonts w:eastAsia="Calibri" w:cs="Times New Roman"/>
          <w:szCs w:val="24"/>
        </w:rPr>
        <w:t xml:space="preserve"> </w:t>
      </w:r>
      <w:proofErr w:type="spellStart"/>
      <w:r w:rsidRPr="000C6447">
        <w:rPr>
          <w:rFonts w:eastAsia="Calibri" w:cs="Times New Roman"/>
          <w:szCs w:val="24"/>
        </w:rPr>
        <w:t>should</w:t>
      </w:r>
      <w:proofErr w:type="spellEnd"/>
      <w:r w:rsidRPr="000C6447">
        <w:rPr>
          <w:rFonts w:eastAsia="Calibri" w:cs="Times New Roman"/>
          <w:szCs w:val="24"/>
        </w:rPr>
        <w:t xml:space="preserve"> be </w:t>
      </w:r>
      <w:proofErr w:type="spellStart"/>
      <w:r w:rsidRPr="000C6447">
        <w:rPr>
          <w:rFonts w:eastAsia="Calibri" w:cs="Times New Roman"/>
          <w:szCs w:val="24"/>
        </w:rPr>
        <w:t>determined</w:t>
      </w:r>
      <w:proofErr w:type="spellEnd"/>
      <w:r w:rsidRPr="000C6447">
        <w:rPr>
          <w:rFonts w:eastAsia="Calibri" w:cs="Times New Roman"/>
          <w:szCs w:val="24"/>
        </w:rPr>
        <w:t xml:space="preserve"> </w:t>
      </w:r>
      <w:proofErr w:type="spellStart"/>
      <w:r w:rsidRPr="000C6447">
        <w:rPr>
          <w:rFonts w:eastAsia="Calibri" w:cs="Times New Roman"/>
          <w:szCs w:val="24"/>
        </w:rPr>
        <w:t>proportionally</w:t>
      </w:r>
      <w:proofErr w:type="spellEnd"/>
      <w:r w:rsidRPr="000C6447">
        <w:rPr>
          <w:rFonts w:eastAsia="Calibri" w:cs="Times New Roman"/>
          <w:szCs w:val="24"/>
        </w:rPr>
        <w:t xml:space="preserve">, not as a </w:t>
      </w:r>
      <w:proofErr w:type="spellStart"/>
      <w:r w:rsidRPr="000C6447">
        <w:rPr>
          <w:rFonts w:eastAsia="Calibri" w:cs="Times New Roman"/>
          <w:szCs w:val="24"/>
        </w:rPr>
        <w:t>fixed</w:t>
      </w:r>
      <w:proofErr w:type="spellEnd"/>
      <w:r w:rsidRPr="000C6447">
        <w:rPr>
          <w:rFonts w:eastAsia="Calibri" w:cs="Times New Roman"/>
          <w:szCs w:val="24"/>
        </w:rPr>
        <w:t xml:space="preserve"> </w:t>
      </w:r>
      <w:proofErr w:type="spellStart"/>
      <w:r w:rsidRPr="000C6447">
        <w:rPr>
          <w:rFonts w:eastAsia="Calibri" w:cs="Times New Roman"/>
          <w:szCs w:val="24"/>
        </w:rPr>
        <w:t>amount</w:t>
      </w:r>
      <w:proofErr w:type="spellEnd"/>
      <w:r w:rsidRPr="000C6447">
        <w:rPr>
          <w:rFonts w:eastAsia="Calibri" w:cs="Times New Roman"/>
          <w:szCs w:val="24"/>
        </w:rPr>
        <w:t xml:space="preserve">. </w:t>
      </w:r>
      <w:proofErr w:type="spellStart"/>
      <w:r w:rsidRPr="000C6447">
        <w:rPr>
          <w:rFonts w:eastAsia="Calibri" w:cs="Times New Roman"/>
          <w:szCs w:val="24"/>
        </w:rPr>
        <w:t>Situations</w:t>
      </w:r>
      <w:proofErr w:type="spellEnd"/>
      <w:r w:rsidRPr="000C6447">
        <w:rPr>
          <w:rFonts w:eastAsia="Calibri" w:cs="Times New Roman"/>
          <w:szCs w:val="24"/>
        </w:rPr>
        <w:t xml:space="preserve"> </w:t>
      </w:r>
      <w:proofErr w:type="spellStart"/>
      <w:r w:rsidRPr="000C6447">
        <w:rPr>
          <w:rFonts w:eastAsia="Calibri" w:cs="Times New Roman"/>
          <w:szCs w:val="24"/>
        </w:rPr>
        <w:t>that</w:t>
      </w:r>
      <w:proofErr w:type="spellEnd"/>
      <w:r w:rsidRPr="000C6447">
        <w:rPr>
          <w:rFonts w:eastAsia="Calibri" w:cs="Times New Roman"/>
          <w:szCs w:val="24"/>
        </w:rPr>
        <w:t xml:space="preserve"> </w:t>
      </w:r>
      <w:proofErr w:type="spellStart"/>
      <w:r w:rsidRPr="000C6447">
        <w:rPr>
          <w:rFonts w:eastAsia="Calibri" w:cs="Times New Roman"/>
          <w:szCs w:val="24"/>
        </w:rPr>
        <w:t>lead</w:t>
      </w:r>
      <w:proofErr w:type="spellEnd"/>
      <w:r w:rsidRPr="000C6447">
        <w:rPr>
          <w:rFonts w:eastAsia="Calibri" w:cs="Times New Roman"/>
          <w:szCs w:val="24"/>
        </w:rPr>
        <w:t xml:space="preserve"> </w:t>
      </w:r>
      <w:proofErr w:type="spellStart"/>
      <w:r w:rsidRPr="000C6447">
        <w:rPr>
          <w:rFonts w:eastAsia="Calibri" w:cs="Times New Roman"/>
          <w:szCs w:val="24"/>
        </w:rPr>
        <w:t>to</w:t>
      </w:r>
      <w:proofErr w:type="spellEnd"/>
      <w:r w:rsidRPr="000C6447">
        <w:rPr>
          <w:rFonts w:eastAsia="Calibri" w:cs="Times New Roman"/>
          <w:szCs w:val="24"/>
        </w:rPr>
        <w:t xml:space="preserve"> </w:t>
      </w:r>
      <w:proofErr w:type="spellStart"/>
      <w:r w:rsidRPr="000C6447">
        <w:rPr>
          <w:rFonts w:eastAsia="Calibri" w:cs="Times New Roman"/>
          <w:szCs w:val="24"/>
        </w:rPr>
        <w:t>ambiguity</w:t>
      </w:r>
      <w:proofErr w:type="spellEnd"/>
      <w:r w:rsidRPr="000C6447">
        <w:rPr>
          <w:rFonts w:eastAsia="Calibri" w:cs="Times New Roman"/>
          <w:szCs w:val="24"/>
        </w:rPr>
        <w:t xml:space="preserve"> in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profit-sharing</w:t>
      </w:r>
      <w:proofErr w:type="spellEnd"/>
      <w:r w:rsidRPr="000C6447">
        <w:rPr>
          <w:rFonts w:eastAsia="Calibri" w:cs="Times New Roman"/>
          <w:szCs w:val="24"/>
        </w:rPr>
        <w:t xml:space="preserve"> </w:t>
      </w:r>
      <w:proofErr w:type="spellStart"/>
      <w:r w:rsidRPr="000C6447">
        <w:rPr>
          <w:rFonts w:eastAsia="Calibri" w:cs="Times New Roman"/>
          <w:szCs w:val="24"/>
        </w:rPr>
        <w:t>ratio</w:t>
      </w:r>
      <w:proofErr w:type="spellEnd"/>
      <w:r w:rsidRPr="000C6447">
        <w:rPr>
          <w:rFonts w:eastAsia="Calibri" w:cs="Times New Roman"/>
          <w:szCs w:val="24"/>
        </w:rPr>
        <w:t xml:space="preserve"> </w:t>
      </w:r>
      <w:proofErr w:type="spellStart"/>
      <w:r w:rsidRPr="000C6447">
        <w:rPr>
          <w:rFonts w:eastAsia="Calibri" w:cs="Times New Roman"/>
          <w:szCs w:val="24"/>
        </w:rPr>
        <w:t>render</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partnership</w:t>
      </w:r>
      <w:proofErr w:type="spellEnd"/>
      <w:r w:rsidRPr="000C6447">
        <w:rPr>
          <w:rFonts w:eastAsia="Calibri" w:cs="Times New Roman"/>
          <w:szCs w:val="24"/>
        </w:rPr>
        <w:t xml:space="preserve"> </w:t>
      </w:r>
      <w:proofErr w:type="spellStart"/>
      <w:r w:rsidRPr="000C6447">
        <w:rPr>
          <w:rFonts w:eastAsia="Calibri" w:cs="Times New Roman"/>
          <w:szCs w:val="24"/>
        </w:rPr>
        <w:t>invalid</w:t>
      </w:r>
      <w:proofErr w:type="spellEnd"/>
      <w:r w:rsidRPr="000C6447">
        <w:rPr>
          <w:rFonts w:eastAsia="Calibri" w:cs="Times New Roman"/>
          <w:szCs w:val="24"/>
        </w:rPr>
        <w:t xml:space="preserve"> (</w:t>
      </w:r>
      <w:proofErr w:type="spellStart"/>
      <w:r w:rsidRPr="000C6447">
        <w:rPr>
          <w:rFonts w:eastAsia="Calibri" w:cs="Times New Roman"/>
          <w:szCs w:val="24"/>
        </w:rPr>
        <w:t>fasid</w:t>
      </w:r>
      <w:proofErr w:type="spellEnd"/>
      <w:r w:rsidRPr="000C6447">
        <w:rPr>
          <w:rFonts w:eastAsia="Calibri" w:cs="Times New Roman"/>
          <w:szCs w:val="24"/>
        </w:rPr>
        <w:t xml:space="preserve">). </w:t>
      </w:r>
      <w:proofErr w:type="spellStart"/>
      <w:r w:rsidRPr="000C6447">
        <w:rPr>
          <w:rFonts w:eastAsia="Calibri" w:cs="Times New Roman"/>
          <w:szCs w:val="24"/>
        </w:rPr>
        <w:t>Therefore</w:t>
      </w:r>
      <w:proofErr w:type="spellEnd"/>
      <w:r w:rsidRPr="000C6447">
        <w:rPr>
          <w:rFonts w:eastAsia="Calibri" w:cs="Times New Roman"/>
          <w:szCs w:val="24"/>
        </w:rPr>
        <w:t xml:space="preserve">, </w:t>
      </w:r>
      <w:proofErr w:type="spellStart"/>
      <w:r w:rsidRPr="000C6447">
        <w:rPr>
          <w:rFonts w:eastAsia="Calibri" w:cs="Times New Roman"/>
          <w:szCs w:val="24"/>
        </w:rPr>
        <w:t>conditions</w:t>
      </w:r>
      <w:proofErr w:type="spellEnd"/>
      <w:r w:rsidRPr="000C6447">
        <w:rPr>
          <w:rFonts w:eastAsia="Calibri" w:cs="Times New Roman"/>
          <w:szCs w:val="24"/>
        </w:rPr>
        <w:t xml:space="preserve"> </w:t>
      </w:r>
      <w:proofErr w:type="spellStart"/>
      <w:r w:rsidRPr="000C6447">
        <w:rPr>
          <w:rFonts w:eastAsia="Calibri" w:cs="Times New Roman"/>
          <w:szCs w:val="24"/>
        </w:rPr>
        <w:t>that</w:t>
      </w:r>
      <w:proofErr w:type="spellEnd"/>
      <w:r w:rsidRPr="000C6447">
        <w:rPr>
          <w:rFonts w:eastAsia="Calibri" w:cs="Times New Roman"/>
          <w:szCs w:val="24"/>
        </w:rPr>
        <w:t xml:space="preserve"> </w:t>
      </w:r>
      <w:proofErr w:type="spellStart"/>
      <w:r w:rsidRPr="000C6447">
        <w:rPr>
          <w:rFonts w:eastAsia="Calibri" w:cs="Times New Roman"/>
          <w:szCs w:val="24"/>
        </w:rPr>
        <w:t>would</w:t>
      </w:r>
      <w:proofErr w:type="spellEnd"/>
      <w:r w:rsidRPr="000C6447">
        <w:rPr>
          <w:rFonts w:eastAsia="Calibri" w:cs="Times New Roman"/>
          <w:szCs w:val="24"/>
        </w:rPr>
        <w:t xml:space="preserve"> </w:t>
      </w:r>
      <w:proofErr w:type="spellStart"/>
      <w:r w:rsidRPr="000C6447">
        <w:rPr>
          <w:rFonts w:eastAsia="Calibri" w:cs="Times New Roman"/>
          <w:szCs w:val="24"/>
        </w:rPr>
        <w:t>give</w:t>
      </w:r>
      <w:proofErr w:type="spellEnd"/>
      <w:r w:rsidRPr="000C6447">
        <w:rPr>
          <w:rFonts w:eastAsia="Calibri" w:cs="Times New Roman"/>
          <w:szCs w:val="24"/>
        </w:rPr>
        <w:t xml:space="preserve"> </w:t>
      </w:r>
      <w:proofErr w:type="spellStart"/>
      <w:r w:rsidRPr="000C6447">
        <w:rPr>
          <w:rFonts w:eastAsia="Calibri" w:cs="Times New Roman"/>
          <w:szCs w:val="24"/>
        </w:rPr>
        <w:t>rise</w:t>
      </w:r>
      <w:proofErr w:type="spellEnd"/>
      <w:r w:rsidRPr="000C6447">
        <w:rPr>
          <w:rFonts w:eastAsia="Calibri" w:cs="Times New Roman"/>
          <w:szCs w:val="24"/>
        </w:rPr>
        <w:t xml:space="preserve"> </w:t>
      </w:r>
      <w:proofErr w:type="spellStart"/>
      <w:r w:rsidRPr="000C6447">
        <w:rPr>
          <w:rFonts w:eastAsia="Calibri" w:cs="Times New Roman"/>
          <w:szCs w:val="24"/>
        </w:rPr>
        <w:t>to</w:t>
      </w:r>
      <w:proofErr w:type="spellEnd"/>
      <w:r w:rsidRPr="000C6447">
        <w:rPr>
          <w:rFonts w:eastAsia="Calibri" w:cs="Times New Roman"/>
          <w:szCs w:val="24"/>
        </w:rPr>
        <w:t xml:space="preserve"> </w:t>
      </w:r>
      <w:proofErr w:type="spellStart"/>
      <w:r w:rsidRPr="000C6447">
        <w:rPr>
          <w:rFonts w:eastAsia="Calibri" w:cs="Times New Roman"/>
          <w:szCs w:val="24"/>
        </w:rPr>
        <w:t>such</w:t>
      </w:r>
      <w:proofErr w:type="spellEnd"/>
      <w:r w:rsidRPr="000C6447">
        <w:rPr>
          <w:rFonts w:eastAsia="Calibri" w:cs="Times New Roman"/>
          <w:szCs w:val="24"/>
        </w:rPr>
        <w:t xml:space="preserve"> </w:t>
      </w:r>
      <w:proofErr w:type="spellStart"/>
      <w:r w:rsidRPr="000C6447">
        <w:rPr>
          <w:rFonts w:eastAsia="Calibri" w:cs="Times New Roman"/>
          <w:szCs w:val="24"/>
        </w:rPr>
        <w:t>situations</w:t>
      </w:r>
      <w:proofErr w:type="spellEnd"/>
      <w:r w:rsidRPr="000C6447">
        <w:rPr>
          <w:rFonts w:eastAsia="Calibri" w:cs="Times New Roman"/>
          <w:szCs w:val="24"/>
        </w:rPr>
        <w:t xml:space="preserve"> </w:t>
      </w:r>
      <w:proofErr w:type="spellStart"/>
      <w:r w:rsidRPr="000C6447">
        <w:rPr>
          <w:rFonts w:eastAsia="Calibri" w:cs="Times New Roman"/>
          <w:szCs w:val="24"/>
        </w:rPr>
        <w:t>cannot</w:t>
      </w:r>
      <w:proofErr w:type="spellEnd"/>
      <w:r w:rsidRPr="000C6447">
        <w:rPr>
          <w:rFonts w:eastAsia="Calibri" w:cs="Times New Roman"/>
          <w:szCs w:val="24"/>
        </w:rPr>
        <w:t xml:space="preserve"> be </w:t>
      </w:r>
      <w:proofErr w:type="spellStart"/>
      <w:r w:rsidRPr="000C6447">
        <w:rPr>
          <w:rFonts w:eastAsia="Calibri" w:cs="Times New Roman"/>
          <w:szCs w:val="24"/>
        </w:rPr>
        <w:t>stipulated</w:t>
      </w:r>
      <w:proofErr w:type="spellEnd"/>
      <w:r w:rsidRPr="000C6447">
        <w:rPr>
          <w:rFonts w:eastAsia="Calibri" w:cs="Times New Roman"/>
          <w:szCs w:val="24"/>
        </w:rPr>
        <w:t>. Profit-</w:t>
      </w:r>
      <w:proofErr w:type="spellStart"/>
      <w:r w:rsidRPr="000C6447">
        <w:rPr>
          <w:rFonts w:eastAsia="Calibri" w:cs="Times New Roman"/>
          <w:szCs w:val="24"/>
        </w:rPr>
        <w:t>sharing</w:t>
      </w:r>
      <w:proofErr w:type="spellEnd"/>
      <w:r w:rsidRPr="000C6447">
        <w:rPr>
          <w:rFonts w:eastAsia="Calibri" w:cs="Times New Roman"/>
          <w:szCs w:val="24"/>
        </w:rPr>
        <w:t xml:space="preserve"> </w:t>
      </w:r>
      <w:proofErr w:type="spellStart"/>
      <w:r w:rsidRPr="000C6447">
        <w:rPr>
          <w:rFonts w:eastAsia="Calibri" w:cs="Times New Roman"/>
          <w:szCs w:val="24"/>
        </w:rPr>
        <w:t>ratios</w:t>
      </w:r>
      <w:proofErr w:type="spellEnd"/>
      <w:r w:rsidRPr="000C6447">
        <w:rPr>
          <w:rFonts w:eastAsia="Calibri" w:cs="Times New Roman"/>
          <w:szCs w:val="24"/>
        </w:rPr>
        <w:t xml:space="preserve"> </w:t>
      </w:r>
      <w:proofErr w:type="spellStart"/>
      <w:r w:rsidRPr="000C6447">
        <w:rPr>
          <w:rFonts w:eastAsia="Calibri" w:cs="Times New Roman"/>
          <w:szCs w:val="24"/>
        </w:rPr>
        <w:t>must</w:t>
      </w:r>
      <w:proofErr w:type="spellEnd"/>
      <w:r w:rsidRPr="000C6447">
        <w:rPr>
          <w:rFonts w:eastAsia="Calibri" w:cs="Times New Roman"/>
          <w:szCs w:val="24"/>
        </w:rPr>
        <w:t xml:space="preserve"> be </w:t>
      </w:r>
      <w:proofErr w:type="spellStart"/>
      <w:r w:rsidRPr="000C6447">
        <w:rPr>
          <w:rFonts w:eastAsia="Calibri" w:cs="Times New Roman"/>
          <w:szCs w:val="24"/>
        </w:rPr>
        <w:t>established</w:t>
      </w:r>
      <w:proofErr w:type="spellEnd"/>
      <w:r w:rsidRPr="000C6447">
        <w:rPr>
          <w:rFonts w:eastAsia="Calibri" w:cs="Times New Roman"/>
          <w:szCs w:val="24"/>
        </w:rPr>
        <w:t xml:space="preserve"> </w:t>
      </w:r>
      <w:proofErr w:type="spellStart"/>
      <w:r w:rsidRPr="000C6447">
        <w:rPr>
          <w:rFonts w:eastAsia="Calibri" w:cs="Times New Roman"/>
          <w:szCs w:val="24"/>
        </w:rPr>
        <w:t>before</w:t>
      </w:r>
      <w:proofErr w:type="spellEnd"/>
      <w:r w:rsidRPr="000C6447">
        <w:rPr>
          <w:rFonts w:eastAsia="Calibri" w:cs="Times New Roman"/>
          <w:szCs w:val="24"/>
        </w:rPr>
        <w:t xml:space="preserve"> </w:t>
      </w:r>
      <w:proofErr w:type="spellStart"/>
      <w:r w:rsidRPr="000C6447">
        <w:rPr>
          <w:rFonts w:eastAsia="Calibri" w:cs="Times New Roman"/>
          <w:szCs w:val="24"/>
        </w:rPr>
        <w:t>any</w:t>
      </w:r>
      <w:proofErr w:type="spellEnd"/>
      <w:r w:rsidRPr="000C6447">
        <w:rPr>
          <w:rFonts w:eastAsia="Calibri" w:cs="Times New Roman"/>
          <w:szCs w:val="24"/>
        </w:rPr>
        <w:t xml:space="preserve"> </w:t>
      </w:r>
      <w:proofErr w:type="spellStart"/>
      <w:r w:rsidRPr="000C6447">
        <w:rPr>
          <w:rFonts w:eastAsia="Calibri" w:cs="Times New Roman"/>
          <w:szCs w:val="24"/>
        </w:rPr>
        <w:t>profit</w:t>
      </w:r>
      <w:proofErr w:type="spellEnd"/>
      <w:r w:rsidRPr="000C6447">
        <w:rPr>
          <w:rFonts w:eastAsia="Calibri" w:cs="Times New Roman"/>
          <w:szCs w:val="24"/>
        </w:rPr>
        <w:t xml:space="preserve"> is </w:t>
      </w:r>
      <w:proofErr w:type="spellStart"/>
      <w:r w:rsidRPr="000C6447">
        <w:rPr>
          <w:rFonts w:eastAsia="Calibri" w:cs="Times New Roman"/>
          <w:szCs w:val="24"/>
        </w:rPr>
        <w:t>realized</w:t>
      </w:r>
      <w:proofErr w:type="spellEnd"/>
      <w:r w:rsidRPr="000C6447">
        <w:rPr>
          <w:rFonts w:eastAsia="Calibri" w:cs="Times New Roman"/>
          <w:szCs w:val="24"/>
        </w:rPr>
        <w:t xml:space="preserve">. </w:t>
      </w:r>
      <w:proofErr w:type="spellStart"/>
      <w:r w:rsidRPr="000C6447">
        <w:rPr>
          <w:rFonts w:eastAsia="Calibri" w:cs="Times New Roman"/>
          <w:szCs w:val="24"/>
        </w:rPr>
        <w:t>This</w:t>
      </w:r>
      <w:proofErr w:type="spellEnd"/>
      <w:r w:rsidRPr="000C6447">
        <w:rPr>
          <w:rFonts w:eastAsia="Calibri" w:cs="Times New Roman"/>
          <w:szCs w:val="24"/>
        </w:rPr>
        <w:t xml:space="preserve"> is </w:t>
      </w:r>
      <w:proofErr w:type="spellStart"/>
      <w:r w:rsidRPr="000C6447">
        <w:rPr>
          <w:rFonts w:eastAsia="Calibri" w:cs="Times New Roman"/>
          <w:szCs w:val="24"/>
        </w:rPr>
        <w:t>because</w:t>
      </w:r>
      <w:proofErr w:type="spellEnd"/>
      <w:r w:rsidRPr="000C6447">
        <w:rPr>
          <w:rFonts w:eastAsia="Calibri" w:cs="Times New Roman"/>
          <w:szCs w:val="24"/>
        </w:rPr>
        <w:t xml:space="preserve"> </w:t>
      </w:r>
      <w:proofErr w:type="spellStart"/>
      <w:r w:rsidRPr="000C6447">
        <w:rPr>
          <w:rFonts w:eastAsia="Calibri" w:cs="Times New Roman"/>
          <w:szCs w:val="24"/>
        </w:rPr>
        <w:t>both</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failure</w:t>
      </w:r>
      <w:proofErr w:type="spellEnd"/>
      <w:r w:rsidRPr="000C6447">
        <w:rPr>
          <w:rFonts w:eastAsia="Calibri" w:cs="Times New Roman"/>
          <w:szCs w:val="24"/>
        </w:rPr>
        <w:t xml:space="preserve"> </w:t>
      </w:r>
      <w:proofErr w:type="spellStart"/>
      <w:r w:rsidRPr="000C6447">
        <w:rPr>
          <w:rFonts w:eastAsia="Calibri" w:cs="Times New Roman"/>
          <w:szCs w:val="24"/>
        </w:rPr>
        <w:t>to</w:t>
      </w:r>
      <w:proofErr w:type="spellEnd"/>
      <w:r w:rsidRPr="000C6447">
        <w:rPr>
          <w:rFonts w:eastAsia="Calibri" w:cs="Times New Roman"/>
          <w:szCs w:val="24"/>
        </w:rPr>
        <w:t xml:space="preserve"> </w:t>
      </w:r>
      <w:proofErr w:type="spellStart"/>
      <w:r w:rsidRPr="000C6447">
        <w:rPr>
          <w:rFonts w:eastAsia="Calibri" w:cs="Times New Roman"/>
          <w:szCs w:val="24"/>
        </w:rPr>
        <w:t>determine</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profit</w:t>
      </w:r>
      <w:proofErr w:type="spellEnd"/>
      <w:r w:rsidRPr="000C6447">
        <w:rPr>
          <w:rFonts w:eastAsia="Calibri" w:cs="Times New Roman"/>
          <w:szCs w:val="24"/>
        </w:rPr>
        <w:t xml:space="preserve"> </w:t>
      </w:r>
      <w:proofErr w:type="spellStart"/>
      <w:r w:rsidRPr="000C6447">
        <w:rPr>
          <w:rFonts w:eastAsia="Calibri" w:cs="Times New Roman"/>
          <w:szCs w:val="24"/>
        </w:rPr>
        <w:t>proportionally</w:t>
      </w:r>
      <w:proofErr w:type="spellEnd"/>
      <w:r w:rsidRPr="000C6447">
        <w:rPr>
          <w:rFonts w:eastAsia="Calibri" w:cs="Times New Roman"/>
          <w:szCs w:val="24"/>
        </w:rPr>
        <w:t xml:space="preserve"> </w:t>
      </w:r>
      <w:proofErr w:type="spellStart"/>
      <w:r w:rsidRPr="000C6447">
        <w:rPr>
          <w:rFonts w:eastAsia="Calibri" w:cs="Times New Roman"/>
          <w:szCs w:val="24"/>
        </w:rPr>
        <w:t>and</w:t>
      </w:r>
      <w:proofErr w:type="spellEnd"/>
      <w:r w:rsidRPr="000C6447">
        <w:rPr>
          <w:rFonts w:eastAsia="Calibri" w:cs="Times New Roman"/>
          <w:szCs w:val="24"/>
        </w:rPr>
        <w:t xml:space="preserve"> </w:t>
      </w:r>
      <w:proofErr w:type="spellStart"/>
      <w:r w:rsidRPr="000C6447">
        <w:rPr>
          <w:rFonts w:eastAsia="Calibri" w:cs="Times New Roman"/>
          <w:szCs w:val="24"/>
        </w:rPr>
        <w:t>determining</w:t>
      </w:r>
      <w:proofErr w:type="spellEnd"/>
      <w:r w:rsidRPr="000C6447">
        <w:rPr>
          <w:rFonts w:eastAsia="Calibri" w:cs="Times New Roman"/>
          <w:szCs w:val="24"/>
        </w:rPr>
        <w:t xml:space="preserve"> it </w:t>
      </w:r>
      <w:proofErr w:type="spellStart"/>
      <w:r w:rsidRPr="000C6447">
        <w:rPr>
          <w:rFonts w:eastAsia="Calibri" w:cs="Times New Roman"/>
          <w:szCs w:val="24"/>
        </w:rPr>
        <w:t>after</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partnership</w:t>
      </w:r>
      <w:proofErr w:type="spellEnd"/>
      <w:r w:rsidRPr="000C6447">
        <w:rPr>
          <w:rFonts w:eastAsia="Calibri" w:cs="Times New Roman"/>
          <w:szCs w:val="24"/>
        </w:rPr>
        <w:t xml:space="preserve"> has </w:t>
      </w:r>
      <w:proofErr w:type="spellStart"/>
      <w:r w:rsidRPr="000C6447">
        <w:rPr>
          <w:rFonts w:eastAsia="Calibri" w:cs="Times New Roman"/>
          <w:szCs w:val="24"/>
        </w:rPr>
        <w:t>commenced</w:t>
      </w:r>
      <w:proofErr w:type="spellEnd"/>
      <w:r w:rsidRPr="000C6447">
        <w:rPr>
          <w:rFonts w:eastAsia="Calibri" w:cs="Times New Roman"/>
          <w:szCs w:val="24"/>
        </w:rPr>
        <w:t xml:space="preserve"> </w:t>
      </w:r>
      <w:proofErr w:type="spellStart"/>
      <w:r w:rsidRPr="000C6447">
        <w:rPr>
          <w:rFonts w:eastAsia="Calibri" w:cs="Times New Roman"/>
          <w:szCs w:val="24"/>
        </w:rPr>
        <w:t>and</w:t>
      </w:r>
      <w:proofErr w:type="spellEnd"/>
      <w:r w:rsidRPr="000C6447">
        <w:rPr>
          <w:rFonts w:eastAsia="Calibri" w:cs="Times New Roman"/>
          <w:szCs w:val="24"/>
        </w:rPr>
        <w:t xml:space="preserve"> </w:t>
      </w:r>
      <w:proofErr w:type="spellStart"/>
      <w:r w:rsidRPr="000C6447">
        <w:rPr>
          <w:rFonts w:eastAsia="Calibri" w:cs="Times New Roman"/>
          <w:szCs w:val="24"/>
        </w:rPr>
        <w:t>profits</w:t>
      </w:r>
      <w:proofErr w:type="spellEnd"/>
      <w:r w:rsidRPr="000C6447">
        <w:rPr>
          <w:rFonts w:eastAsia="Calibri" w:cs="Times New Roman"/>
          <w:szCs w:val="24"/>
        </w:rPr>
        <w:t xml:space="preserve"> </w:t>
      </w:r>
      <w:proofErr w:type="spellStart"/>
      <w:r w:rsidRPr="000C6447">
        <w:rPr>
          <w:rFonts w:eastAsia="Calibri" w:cs="Times New Roman"/>
          <w:szCs w:val="24"/>
        </w:rPr>
        <w:t>have</w:t>
      </w:r>
      <w:proofErr w:type="spellEnd"/>
      <w:r w:rsidRPr="000C6447">
        <w:rPr>
          <w:rFonts w:eastAsia="Calibri" w:cs="Times New Roman"/>
          <w:szCs w:val="24"/>
        </w:rPr>
        <w:t xml:space="preserve"> </w:t>
      </w:r>
      <w:proofErr w:type="spellStart"/>
      <w:r w:rsidRPr="000C6447">
        <w:rPr>
          <w:rFonts w:eastAsia="Calibri" w:cs="Times New Roman"/>
          <w:szCs w:val="24"/>
        </w:rPr>
        <w:t>been</w:t>
      </w:r>
      <w:proofErr w:type="spellEnd"/>
      <w:r w:rsidRPr="000C6447">
        <w:rPr>
          <w:rFonts w:eastAsia="Calibri" w:cs="Times New Roman"/>
          <w:szCs w:val="24"/>
        </w:rPr>
        <w:t xml:space="preserve"> </w:t>
      </w:r>
      <w:proofErr w:type="spellStart"/>
      <w:r w:rsidRPr="000C6447">
        <w:rPr>
          <w:rFonts w:eastAsia="Calibri" w:cs="Times New Roman"/>
          <w:szCs w:val="24"/>
        </w:rPr>
        <w:t>earned</w:t>
      </w:r>
      <w:proofErr w:type="spellEnd"/>
      <w:r w:rsidRPr="000C6447">
        <w:rPr>
          <w:rFonts w:eastAsia="Calibri" w:cs="Times New Roman"/>
          <w:szCs w:val="24"/>
        </w:rPr>
        <w:t xml:space="preserve"> </w:t>
      </w:r>
      <w:proofErr w:type="spellStart"/>
      <w:r w:rsidRPr="000C6447">
        <w:rPr>
          <w:rFonts w:eastAsia="Calibri" w:cs="Times New Roman"/>
          <w:szCs w:val="24"/>
        </w:rPr>
        <w:t>create</w:t>
      </w:r>
      <w:proofErr w:type="spellEnd"/>
      <w:r w:rsidRPr="000C6447">
        <w:rPr>
          <w:rFonts w:eastAsia="Calibri" w:cs="Times New Roman"/>
          <w:szCs w:val="24"/>
        </w:rPr>
        <w:t xml:space="preserve"> </w:t>
      </w:r>
      <w:proofErr w:type="spellStart"/>
      <w:r w:rsidRPr="000C6447">
        <w:rPr>
          <w:rFonts w:eastAsia="Calibri" w:cs="Times New Roman"/>
          <w:szCs w:val="24"/>
        </w:rPr>
        <w:t>uncertainties</w:t>
      </w:r>
      <w:proofErr w:type="spellEnd"/>
      <w:r w:rsidRPr="000C6447">
        <w:rPr>
          <w:rFonts w:eastAsia="Calibri" w:cs="Times New Roman"/>
          <w:szCs w:val="24"/>
        </w:rPr>
        <w:t xml:space="preserve"> </w:t>
      </w:r>
      <w:proofErr w:type="spellStart"/>
      <w:r w:rsidRPr="000C6447">
        <w:rPr>
          <w:rFonts w:eastAsia="Calibri" w:cs="Times New Roman"/>
          <w:szCs w:val="24"/>
        </w:rPr>
        <w:t>regarding</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purpose</w:t>
      </w:r>
      <w:proofErr w:type="spellEnd"/>
      <w:r w:rsidRPr="000C6447">
        <w:rPr>
          <w:rFonts w:eastAsia="Calibri" w:cs="Times New Roman"/>
          <w:szCs w:val="24"/>
        </w:rPr>
        <w:t xml:space="preserve"> </w:t>
      </w:r>
      <w:proofErr w:type="spellStart"/>
      <w:r w:rsidRPr="000C6447">
        <w:rPr>
          <w:rFonts w:eastAsia="Calibri" w:cs="Times New Roman"/>
          <w:szCs w:val="24"/>
        </w:rPr>
        <w:t>and</w:t>
      </w:r>
      <w:proofErr w:type="spellEnd"/>
      <w:r w:rsidRPr="000C6447">
        <w:rPr>
          <w:rFonts w:eastAsia="Calibri" w:cs="Times New Roman"/>
          <w:szCs w:val="24"/>
        </w:rPr>
        <w:t xml:space="preserve"> </w:t>
      </w:r>
      <w:proofErr w:type="spellStart"/>
      <w:r w:rsidRPr="000C6447">
        <w:rPr>
          <w:rFonts w:eastAsia="Calibri" w:cs="Times New Roman"/>
          <w:szCs w:val="24"/>
        </w:rPr>
        <w:t>operation</w:t>
      </w:r>
      <w:proofErr w:type="spellEnd"/>
      <w:r w:rsidRPr="000C6447">
        <w:rPr>
          <w:rFonts w:eastAsia="Calibri" w:cs="Times New Roman"/>
          <w:szCs w:val="24"/>
        </w:rPr>
        <w:t xml:space="preserve"> of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contract</w:t>
      </w:r>
      <w:proofErr w:type="spellEnd"/>
      <w:r w:rsidRPr="000C6447">
        <w:rPr>
          <w:rFonts w:eastAsia="Calibri" w:cs="Times New Roman"/>
          <w:szCs w:val="24"/>
        </w:rPr>
        <w:t xml:space="preserve">, </w:t>
      </w:r>
      <w:proofErr w:type="spellStart"/>
      <w:r w:rsidRPr="000C6447">
        <w:rPr>
          <w:rFonts w:eastAsia="Calibri" w:cs="Times New Roman"/>
          <w:szCs w:val="24"/>
        </w:rPr>
        <w:t>thereby</w:t>
      </w:r>
      <w:proofErr w:type="spellEnd"/>
      <w:r w:rsidRPr="000C6447">
        <w:rPr>
          <w:rFonts w:eastAsia="Calibri" w:cs="Times New Roman"/>
          <w:szCs w:val="24"/>
        </w:rPr>
        <w:t xml:space="preserve"> </w:t>
      </w:r>
      <w:proofErr w:type="spellStart"/>
      <w:r w:rsidRPr="000C6447">
        <w:rPr>
          <w:rFonts w:eastAsia="Calibri" w:cs="Times New Roman"/>
          <w:szCs w:val="24"/>
        </w:rPr>
        <w:t>causing</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contract</w:t>
      </w:r>
      <w:proofErr w:type="spellEnd"/>
      <w:r w:rsidRPr="000C6447">
        <w:rPr>
          <w:rFonts w:eastAsia="Calibri" w:cs="Times New Roman"/>
          <w:szCs w:val="24"/>
        </w:rPr>
        <w:t xml:space="preserve"> </w:t>
      </w:r>
      <w:proofErr w:type="spellStart"/>
      <w:r w:rsidRPr="000C6447">
        <w:rPr>
          <w:rFonts w:eastAsia="Calibri" w:cs="Times New Roman"/>
          <w:szCs w:val="24"/>
        </w:rPr>
        <w:t>to</w:t>
      </w:r>
      <w:proofErr w:type="spellEnd"/>
      <w:r w:rsidRPr="000C6447">
        <w:rPr>
          <w:rFonts w:eastAsia="Calibri" w:cs="Times New Roman"/>
          <w:szCs w:val="24"/>
        </w:rPr>
        <w:t xml:space="preserve"> be </w:t>
      </w:r>
      <w:proofErr w:type="spellStart"/>
      <w:r w:rsidRPr="000C6447">
        <w:rPr>
          <w:rFonts w:eastAsia="Calibri" w:cs="Times New Roman"/>
          <w:szCs w:val="24"/>
        </w:rPr>
        <w:t>invalid</w:t>
      </w:r>
      <w:proofErr w:type="spellEnd"/>
      <w:r w:rsidRPr="000C6447">
        <w:rPr>
          <w:rFonts w:eastAsia="Calibri" w:cs="Times New Roman"/>
          <w:szCs w:val="24"/>
        </w:rPr>
        <w:t xml:space="preserve"> (</w:t>
      </w:r>
      <w:proofErr w:type="spellStart"/>
      <w:r w:rsidRPr="000C6447">
        <w:rPr>
          <w:rFonts w:eastAsia="Calibri" w:cs="Times New Roman"/>
          <w:szCs w:val="24"/>
        </w:rPr>
        <w:t>fasid</w:t>
      </w:r>
      <w:proofErr w:type="spellEnd"/>
      <w:r w:rsidRPr="000C6447">
        <w:rPr>
          <w:rFonts w:eastAsia="Calibri" w:cs="Times New Roman"/>
          <w:szCs w:val="24"/>
        </w:rPr>
        <w:t xml:space="preserve">) (Mecelle, </w:t>
      </w:r>
      <w:proofErr w:type="spellStart"/>
      <w:r w:rsidRPr="000C6447">
        <w:rPr>
          <w:rFonts w:eastAsia="Calibri" w:cs="Times New Roman"/>
          <w:szCs w:val="24"/>
        </w:rPr>
        <w:t>Article</w:t>
      </w:r>
      <w:proofErr w:type="spellEnd"/>
      <w:r w:rsidRPr="000C6447">
        <w:rPr>
          <w:rFonts w:eastAsia="Calibri" w:cs="Times New Roman"/>
          <w:szCs w:val="24"/>
        </w:rPr>
        <w:t xml:space="preserve"> 1336).</w:t>
      </w:r>
    </w:p>
    <w:p w14:paraId="6651433D" w14:textId="77777777" w:rsidR="000C6447" w:rsidRPr="000C6447" w:rsidRDefault="000C6447" w:rsidP="000C6447">
      <w:pPr>
        <w:jc w:val="both"/>
        <w:rPr>
          <w:rFonts w:eastAsia="Calibri" w:cs="Times New Roman"/>
          <w:szCs w:val="24"/>
        </w:rPr>
      </w:pPr>
      <w:r w:rsidRPr="000C6447">
        <w:rPr>
          <w:rFonts w:eastAsia="Calibri" w:cs="Times New Roman"/>
          <w:szCs w:val="24"/>
        </w:rPr>
        <w:t>Profit-</w:t>
      </w:r>
      <w:proofErr w:type="spellStart"/>
      <w:r w:rsidRPr="000C6447">
        <w:rPr>
          <w:rFonts w:eastAsia="Calibri" w:cs="Times New Roman"/>
          <w:szCs w:val="24"/>
        </w:rPr>
        <w:t>sharing</w:t>
      </w:r>
      <w:proofErr w:type="spellEnd"/>
      <w:r w:rsidRPr="000C6447">
        <w:rPr>
          <w:rFonts w:eastAsia="Calibri" w:cs="Times New Roman"/>
          <w:szCs w:val="24"/>
        </w:rPr>
        <w:t xml:space="preserve"> </w:t>
      </w:r>
      <w:proofErr w:type="spellStart"/>
      <w:r w:rsidRPr="000C6447">
        <w:rPr>
          <w:rFonts w:eastAsia="Calibri" w:cs="Times New Roman"/>
          <w:szCs w:val="24"/>
        </w:rPr>
        <w:t>ratios</w:t>
      </w:r>
      <w:proofErr w:type="spellEnd"/>
      <w:r w:rsidRPr="000C6447">
        <w:rPr>
          <w:rFonts w:eastAsia="Calibri" w:cs="Times New Roman"/>
          <w:szCs w:val="24"/>
        </w:rPr>
        <w:t xml:space="preserve"> can be </w:t>
      </w:r>
      <w:proofErr w:type="spellStart"/>
      <w:r w:rsidRPr="000C6447">
        <w:rPr>
          <w:rFonts w:eastAsia="Calibri" w:cs="Times New Roman"/>
          <w:szCs w:val="24"/>
        </w:rPr>
        <w:t>based</w:t>
      </w:r>
      <w:proofErr w:type="spellEnd"/>
      <w:r w:rsidRPr="000C6447">
        <w:rPr>
          <w:rFonts w:eastAsia="Calibri" w:cs="Times New Roman"/>
          <w:szCs w:val="24"/>
        </w:rPr>
        <w:t xml:space="preserve"> on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amount</w:t>
      </w:r>
      <w:proofErr w:type="spellEnd"/>
      <w:r w:rsidRPr="000C6447">
        <w:rPr>
          <w:rFonts w:eastAsia="Calibri" w:cs="Times New Roman"/>
          <w:szCs w:val="24"/>
        </w:rPr>
        <w:t xml:space="preserve"> of </w:t>
      </w:r>
      <w:proofErr w:type="spellStart"/>
      <w:r w:rsidRPr="000C6447">
        <w:rPr>
          <w:rFonts w:eastAsia="Calibri" w:cs="Times New Roman"/>
          <w:szCs w:val="24"/>
        </w:rPr>
        <w:t>capital</w:t>
      </w:r>
      <w:proofErr w:type="spellEnd"/>
      <w:r w:rsidRPr="000C6447">
        <w:rPr>
          <w:rFonts w:eastAsia="Calibri" w:cs="Times New Roman"/>
          <w:szCs w:val="24"/>
        </w:rPr>
        <w:t xml:space="preserve"> </w:t>
      </w:r>
      <w:proofErr w:type="spellStart"/>
      <w:r w:rsidRPr="000C6447">
        <w:rPr>
          <w:rFonts w:eastAsia="Calibri" w:cs="Times New Roman"/>
          <w:szCs w:val="24"/>
        </w:rPr>
        <w:t>contributed</w:t>
      </w:r>
      <w:proofErr w:type="spellEnd"/>
      <w:r w:rsidRPr="000C6447">
        <w:rPr>
          <w:rFonts w:eastAsia="Calibri" w:cs="Times New Roman"/>
          <w:szCs w:val="24"/>
        </w:rPr>
        <w:t xml:space="preserve"> </w:t>
      </w:r>
      <w:proofErr w:type="spellStart"/>
      <w:r w:rsidRPr="000C6447">
        <w:rPr>
          <w:rFonts w:eastAsia="Calibri" w:cs="Times New Roman"/>
          <w:szCs w:val="24"/>
        </w:rPr>
        <w:t>by</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partners</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responsibility</w:t>
      </w:r>
      <w:proofErr w:type="spellEnd"/>
      <w:r w:rsidRPr="000C6447">
        <w:rPr>
          <w:rFonts w:eastAsia="Calibri" w:cs="Times New Roman"/>
          <w:szCs w:val="24"/>
        </w:rPr>
        <w:t xml:space="preserve"> of </w:t>
      </w:r>
      <w:proofErr w:type="spellStart"/>
      <w:r w:rsidRPr="000C6447">
        <w:rPr>
          <w:rFonts w:eastAsia="Calibri" w:cs="Times New Roman"/>
          <w:szCs w:val="24"/>
        </w:rPr>
        <w:t>one</w:t>
      </w:r>
      <w:proofErr w:type="spellEnd"/>
      <w:r w:rsidRPr="000C6447">
        <w:rPr>
          <w:rFonts w:eastAsia="Calibri" w:cs="Times New Roman"/>
          <w:szCs w:val="24"/>
        </w:rPr>
        <w:t xml:space="preserve"> </w:t>
      </w:r>
      <w:proofErr w:type="spellStart"/>
      <w:r w:rsidRPr="000C6447">
        <w:rPr>
          <w:rFonts w:eastAsia="Calibri" w:cs="Times New Roman"/>
          <w:szCs w:val="24"/>
        </w:rPr>
        <w:t>or</w:t>
      </w:r>
      <w:proofErr w:type="spellEnd"/>
      <w:r w:rsidRPr="000C6447">
        <w:rPr>
          <w:rFonts w:eastAsia="Calibri" w:cs="Times New Roman"/>
          <w:szCs w:val="24"/>
        </w:rPr>
        <w:t xml:space="preserve"> </w:t>
      </w:r>
      <w:proofErr w:type="spellStart"/>
      <w:r w:rsidRPr="000C6447">
        <w:rPr>
          <w:rFonts w:eastAsia="Calibri" w:cs="Times New Roman"/>
          <w:szCs w:val="24"/>
        </w:rPr>
        <w:t>more</w:t>
      </w:r>
      <w:proofErr w:type="spellEnd"/>
      <w:r w:rsidRPr="000C6447">
        <w:rPr>
          <w:rFonts w:eastAsia="Calibri" w:cs="Times New Roman"/>
          <w:szCs w:val="24"/>
        </w:rPr>
        <w:t xml:space="preserve"> </w:t>
      </w:r>
      <w:proofErr w:type="spellStart"/>
      <w:r w:rsidRPr="000C6447">
        <w:rPr>
          <w:rFonts w:eastAsia="Calibri" w:cs="Times New Roman"/>
          <w:szCs w:val="24"/>
        </w:rPr>
        <w:t>partners</w:t>
      </w:r>
      <w:proofErr w:type="spellEnd"/>
      <w:r w:rsidRPr="000C6447">
        <w:rPr>
          <w:rFonts w:eastAsia="Calibri" w:cs="Times New Roman"/>
          <w:szCs w:val="24"/>
        </w:rPr>
        <w:t xml:space="preserve"> </w:t>
      </w:r>
      <w:proofErr w:type="spellStart"/>
      <w:r w:rsidRPr="000C6447">
        <w:rPr>
          <w:rFonts w:eastAsia="Calibri" w:cs="Times New Roman"/>
          <w:szCs w:val="24"/>
        </w:rPr>
        <w:t>to</w:t>
      </w:r>
      <w:proofErr w:type="spellEnd"/>
      <w:r w:rsidRPr="000C6447">
        <w:rPr>
          <w:rFonts w:eastAsia="Calibri" w:cs="Times New Roman"/>
          <w:szCs w:val="24"/>
        </w:rPr>
        <w:t xml:space="preserve"> </w:t>
      </w:r>
      <w:proofErr w:type="spellStart"/>
      <w:r w:rsidRPr="000C6447">
        <w:rPr>
          <w:rFonts w:eastAsia="Calibri" w:cs="Times New Roman"/>
          <w:szCs w:val="24"/>
        </w:rPr>
        <w:t>manage</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capital</w:t>
      </w:r>
      <w:proofErr w:type="spellEnd"/>
      <w:r w:rsidRPr="000C6447">
        <w:rPr>
          <w:rFonts w:eastAsia="Calibri" w:cs="Times New Roman"/>
          <w:szCs w:val="24"/>
        </w:rPr>
        <w:t xml:space="preserve"> </w:t>
      </w:r>
      <w:proofErr w:type="spellStart"/>
      <w:r w:rsidRPr="000C6447">
        <w:rPr>
          <w:rFonts w:eastAsia="Calibri" w:cs="Times New Roman"/>
          <w:szCs w:val="24"/>
        </w:rPr>
        <w:t>does</w:t>
      </w:r>
      <w:proofErr w:type="spellEnd"/>
      <w:r w:rsidRPr="000C6447">
        <w:rPr>
          <w:rFonts w:eastAsia="Calibri" w:cs="Times New Roman"/>
          <w:szCs w:val="24"/>
        </w:rPr>
        <w:t xml:space="preserve"> not </w:t>
      </w:r>
      <w:proofErr w:type="spellStart"/>
      <w:r w:rsidRPr="000C6447">
        <w:rPr>
          <w:rFonts w:eastAsia="Calibri" w:cs="Times New Roman"/>
          <w:szCs w:val="24"/>
        </w:rPr>
        <w:t>preclude</w:t>
      </w:r>
      <w:proofErr w:type="spellEnd"/>
      <w:r w:rsidRPr="000C6447">
        <w:rPr>
          <w:rFonts w:eastAsia="Calibri" w:cs="Times New Roman"/>
          <w:szCs w:val="24"/>
        </w:rPr>
        <w:t xml:space="preserve"> </w:t>
      </w:r>
      <w:proofErr w:type="spellStart"/>
      <w:r w:rsidRPr="000C6447">
        <w:rPr>
          <w:rFonts w:eastAsia="Calibri" w:cs="Times New Roman"/>
          <w:szCs w:val="24"/>
        </w:rPr>
        <w:t>this</w:t>
      </w:r>
      <w:proofErr w:type="spellEnd"/>
      <w:r w:rsidRPr="000C6447">
        <w:rPr>
          <w:rFonts w:eastAsia="Calibri" w:cs="Times New Roman"/>
          <w:szCs w:val="24"/>
        </w:rPr>
        <w:t xml:space="preserve"> (Mecelle, </w:t>
      </w:r>
      <w:proofErr w:type="spellStart"/>
      <w:r w:rsidRPr="000C6447">
        <w:rPr>
          <w:rFonts w:eastAsia="Calibri" w:cs="Times New Roman"/>
          <w:szCs w:val="24"/>
        </w:rPr>
        <w:t>Articles</w:t>
      </w:r>
      <w:proofErr w:type="spellEnd"/>
      <w:r w:rsidRPr="000C6447">
        <w:rPr>
          <w:rFonts w:eastAsia="Calibri" w:cs="Times New Roman"/>
          <w:szCs w:val="24"/>
        </w:rPr>
        <w:t xml:space="preserve"> 1349, 1370). As </w:t>
      </w:r>
      <w:proofErr w:type="spellStart"/>
      <w:r w:rsidRPr="000C6447">
        <w:rPr>
          <w:rFonts w:eastAsia="Calibri" w:cs="Times New Roman"/>
          <w:szCs w:val="24"/>
        </w:rPr>
        <w:t>long</w:t>
      </w:r>
      <w:proofErr w:type="spellEnd"/>
      <w:r w:rsidRPr="000C6447">
        <w:rPr>
          <w:rFonts w:eastAsia="Calibri" w:cs="Times New Roman"/>
          <w:szCs w:val="24"/>
        </w:rPr>
        <w:t xml:space="preserve"> as it </w:t>
      </w:r>
      <w:proofErr w:type="spellStart"/>
      <w:r w:rsidRPr="000C6447">
        <w:rPr>
          <w:rFonts w:eastAsia="Calibri" w:cs="Times New Roman"/>
          <w:szCs w:val="24"/>
        </w:rPr>
        <w:t>adheres</w:t>
      </w:r>
      <w:proofErr w:type="spellEnd"/>
      <w:r w:rsidRPr="000C6447">
        <w:rPr>
          <w:rFonts w:eastAsia="Calibri" w:cs="Times New Roman"/>
          <w:szCs w:val="24"/>
        </w:rPr>
        <w:t xml:space="preserve"> </w:t>
      </w:r>
      <w:proofErr w:type="spellStart"/>
      <w:r w:rsidRPr="000C6447">
        <w:rPr>
          <w:rFonts w:eastAsia="Calibri" w:cs="Times New Roman"/>
          <w:szCs w:val="24"/>
        </w:rPr>
        <w:t>to</w:t>
      </w:r>
      <w:proofErr w:type="spellEnd"/>
      <w:r w:rsidRPr="000C6447">
        <w:rPr>
          <w:rFonts w:eastAsia="Calibri" w:cs="Times New Roman"/>
          <w:szCs w:val="24"/>
        </w:rPr>
        <w:t xml:space="preserve"> </w:t>
      </w:r>
      <w:proofErr w:type="spellStart"/>
      <w:r w:rsidRPr="000C6447">
        <w:rPr>
          <w:rFonts w:eastAsia="Calibri" w:cs="Times New Roman"/>
          <w:szCs w:val="24"/>
        </w:rPr>
        <w:t>Islamic</w:t>
      </w:r>
      <w:proofErr w:type="spellEnd"/>
      <w:r w:rsidRPr="000C6447">
        <w:rPr>
          <w:rFonts w:eastAsia="Calibri" w:cs="Times New Roman"/>
          <w:szCs w:val="24"/>
        </w:rPr>
        <w:t xml:space="preserve"> </w:t>
      </w:r>
      <w:proofErr w:type="spellStart"/>
      <w:r w:rsidRPr="000C6447">
        <w:rPr>
          <w:rFonts w:eastAsia="Calibri" w:cs="Times New Roman"/>
          <w:szCs w:val="24"/>
        </w:rPr>
        <w:t>law</w:t>
      </w:r>
      <w:proofErr w:type="spellEnd"/>
      <w:r w:rsidRPr="000C6447">
        <w:rPr>
          <w:rFonts w:eastAsia="Calibri" w:cs="Times New Roman"/>
          <w:szCs w:val="24"/>
        </w:rPr>
        <w:t xml:space="preserve">, </w:t>
      </w:r>
      <w:proofErr w:type="spellStart"/>
      <w:r w:rsidRPr="000C6447">
        <w:rPr>
          <w:rFonts w:eastAsia="Calibri" w:cs="Times New Roman"/>
          <w:szCs w:val="24"/>
        </w:rPr>
        <w:t>profit-sharing</w:t>
      </w:r>
      <w:proofErr w:type="spellEnd"/>
      <w:r w:rsidRPr="000C6447">
        <w:rPr>
          <w:rFonts w:eastAsia="Calibri" w:cs="Times New Roman"/>
          <w:szCs w:val="24"/>
        </w:rPr>
        <w:t xml:space="preserve"> </w:t>
      </w:r>
      <w:proofErr w:type="spellStart"/>
      <w:r w:rsidRPr="000C6447">
        <w:rPr>
          <w:rFonts w:eastAsia="Calibri" w:cs="Times New Roman"/>
          <w:szCs w:val="24"/>
        </w:rPr>
        <w:t>ratios</w:t>
      </w:r>
      <w:proofErr w:type="spellEnd"/>
      <w:r w:rsidRPr="000C6447">
        <w:rPr>
          <w:rFonts w:eastAsia="Calibri" w:cs="Times New Roman"/>
          <w:szCs w:val="24"/>
        </w:rPr>
        <w:t xml:space="preserve"> </w:t>
      </w:r>
      <w:proofErr w:type="spellStart"/>
      <w:r w:rsidRPr="000C6447">
        <w:rPr>
          <w:rFonts w:eastAsia="Calibri" w:cs="Times New Roman"/>
          <w:szCs w:val="24"/>
        </w:rPr>
        <w:t>among</w:t>
      </w:r>
      <w:proofErr w:type="spellEnd"/>
      <w:r w:rsidRPr="000C6447">
        <w:rPr>
          <w:rFonts w:eastAsia="Calibri" w:cs="Times New Roman"/>
          <w:szCs w:val="24"/>
        </w:rPr>
        <w:t xml:space="preserve"> </w:t>
      </w:r>
      <w:proofErr w:type="spellStart"/>
      <w:r w:rsidRPr="000C6447">
        <w:rPr>
          <w:rFonts w:eastAsia="Calibri" w:cs="Times New Roman"/>
          <w:szCs w:val="24"/>
        </w:rPr>
        <w:t>partners</w:t>
      </w:r>
      <w:proofErr w:type="spellEnd"/>
      <w:r w:rsidRPr="000C6447">
        <w:rPr>
          <w:rFonts w:eastAsia="Calibri" w:cs="Times New Roman"/>
          <w:szCs w:val="24"/>
        </w:rPr>
        <w:t xml:space="preserve"> </w:t>
      </w:r>
      <w:proofErr w:type="spellStart"/>
      <w:r w:rsidRPr="000C6447">
        <w:rPr>
          <w:rFonts w:eastAsia="Calibri" w:cs="Times New Roman"/>
          <w:szCs w:val="24"/>
        </w:rPr>
        <w:t>may</w:t>
      </w:r>
      <w:proofErr w:type="spellEnd"/>
      <w:r w:rsidRPr="000C6447">
        <w:rPr>
          <w:rFonts w:eastAsia="Calibri" w:cs="Times New Roman"/>
          <w:szCs w:val="24"/>
        </w:rPr>
        <w:t xml:space="preserve"> be set </w:t>
      </w:r>
      <w:proofErr w:type="spellStart"/>
      <w:r w:rsidRPr="000C6447">
        <w:rPr>
          <w:rFonts w:eastAsia="Calibri" w:cs="Times New Roman"/>
          <w:szCs w:val="24"/>
        </w:rPr>
        <w:t>differently</w:t>
      </w:r>
      <w:proofErr w:type="spellEnd"/>
      <w:r w:rsidRPr="000C6447">
        <w:rPr>
          <w:rFonts w:eastAsia="Calibri" w:cs="Times New Roman"/>
          <w:szCs w:val="24"/>
        </w:rPr>
        <w:t xml:space="preserve"> </w:t>
      </w:r>
      <w:proofErr w:type="spellStart"/>
      <w:r w:rsidRPr="000C6447">
        <w:rPr>
          <w:rFonts w:eastAsia="Calibri" w:cs="Times New Roman"/>
          <w:szCs w:val="24"/>
        </w:rPr>
        <w:t>from</w:t>
      </w:r>
      <w:proofErr w:type="spellEnd"/>
      <w:r w:rsidRPr="000C6447">
        <w:rPr>
          <w:rFonts w:eastAsia="Calibri" w:cs="Times New Roman"/>
          <w:szCs w:val="24"/>
        </w:rPr>
        <w:t xml:space="preserve"> </w:t>
      </w:r>
      <w:proofErr w:type="spellStart"/>
      <w:r w:rsidRPr="000C6447">
        <w:rPr>
          <w:rFonts w:eastAsia="Calibri" w:cs="Times New Roman"/>
          <w:szCs w:val="24"/>
        </w:rPr>
        <w:t>the</w:t>
      </w:r>
      <w:proofErr w:type="spellEnd"/>
      <w:r w:rsidRPr="000C6447">
        <w:rPr>
          <w:rFonts w:eastAsia="Calibri" w:cs="Times New Roman"/>
          <w:szCs w:val="24"/>
        </w:rPr>
        <w:t xml:space="preserve"> </w:t>
      </w:r>
      <w:proofErr w:type="spellStart"/>
      <w:r w:rsidRPr="000C6447">
        <w:rPr>
          <w:rFonts w:eastAsia="Calibri" w:cs="Times New Roman"/>
          <w:szCs w:val="24"/>
        </w:rPr>
        <w:t>proportions</w:t>
      </w:r>
      <w:proofErr w:type="spellEnd"/>
      <w:r w:rsidRPr="000C6447">
        <w:rPr>
          <w:rFonts w:eastAsia="Calibri" w:cs="Times New Roman"/>
          <w:szCs w:val="24"/>
        </w:rPr>
        <w:t xml:space="preserve"> of </w:t>
      </w:r>
      <w:proofErr w:type="spellStart"/>
      <w:r w:rsidRPr="000C6447">
        <w:rPr>
          <w:rFonts w:eastAsia="Calibri" w:cs="Times New Roman"/>
          <w:szCs w:val="24"/>
        </w:rPr>
        <w:t>their</w:t>
      </w:r>
      <w:proofErr w:type="spellEnd"/>
      <w:r w:rsidRPr="000C6447">
        <w:rPr>
          <w:rFonts w:eastAsia="Calibri" w:cs="Times New Roman"/>
          <w:szCs w:val="24"/>
        </w:rPr>
        <w:t xml:space="preserve"> </w:t>
      </w:r>
      <w:proofErr w:type="spellStart"/>
      <w:r w:rsidRPr="000C6447">
        <w:rPr>
          <w:rFonts w:eastAsia="Calibri" w:cs="Times New Roman"/>
          <w:szCs w:val="24"/>
        </w:rPr>
        <w:t>capital</w:t>
      </w:r>
      <w:proofErr w:type="spellEnd"/>
      <w:r w:rsidRPr="000C6447">
        <w:rPr>
          <w:rFonts w:eastAsia="Calibri" w:cs="Times New Roman"/>
          <w:szCs w:val="24"/>
        </w:rPr>
        <w:t xml:space="preserve"> </w:t>
      </w:r>
      <w:proofErr w:type="spellStart"/>
      <w:r w:rsidRPr="000C6447">
        <w:rPr>
          <w:rFonts w:eastAsia="Calibri" w:cs="Times New Roman"/>
          <w:szCs w:val="24"/>
        </w:rPr>
        <w:t>contributions</w:t>
      </w:r>
      <w:proofErr w:type="spellEnd"/>
      <w:r w:rsidRPr="000C6447">
        <w:rPr>
          <w:rFonts w:eastAsia="Calibri" w:cs="Times New Roman"/>
          <w:szCs w:val="24"/>
        </w:rPr>
        <w:t xml:space="preserve"> (Mecelle, </w:t>
      </w:r>
      <w:proofErr w:type="spellStart"/>
      <w:r w:rsidRPr="000C6447">
        <w:rPr>
          <w:rFonts w:eastAsia="Calibri" w:cs="Times New Roman"/>
          <w:szCs w:val="24"/>
        </w:rPr>
        <w:t>Article</w:t>
      </w:r>
      <w:proofErr w:type="spellEnd"/>
      <w:r w:rsidRPr="000C6447">
        <w:rPr>
          <w:rFonts w:eastAsia="Calibri" w:cs="Times New Roman"/>
          <w:szCs w:val="24"/>
        </w:rPr>
        <w:t xml:space="preserve"> 1349).</w:t>
      </w:r>
    </w:p>
    <w:p w14:paraId="61704AF0" w14:textId="77777777" w:rsidR="00721B88" w:rsidRPr="00721B88" w:rsidRDefault="00721B88" w:rsidP="00721B88">
      <w:pPr>
        <w:jc w:val="both"/>
        <w:rPr>
          <w:rFonts w:eastAsia="Calibri" w:cs="Times New Roman"/>
          <w:szCs w:val="24"/>
        </w:rPr>
      </w:pPr>
      <w:proofErr w:type="spellStart"/>
      <w:r w:rsidRPr="00721B88">
        <w:rPr>
          <w:rFonts w:eastAsia="Calibri" w:cs="Times New Roman"/>
          <w:szCs w:val="24"/>
        </w:rPr>
        <w:t>Musharakah</w:t>
      </w:r>
      <w:proofErr w:type="spellEnd"/>
      <w:r w:rsidRPr="00721B88">
        <w:rPr>
          <w:rFonts w:eastAsia="Calibri" w:cs="Times New Roman"/>
          <w:szCs w:val="24"/>
        </w:rPr>
        <w:t xml:space="preserve">, </w:t>
      </w:r>
      <w:proofErr w:type="spellStart"/>
      <w:r w:rsidRPr="00721B88">
        <w:rPr>
          <w:rFonts w:eastAsia="Calibri" w:cs="Times New Roman"/>
          <w:szCs w:val="24"/>
        </w:rPr>
        <w:t>being</w:t>
      </w:r>
      <w:proofErr w:type="spellEnd"/>
      <w:r w:rsidRPr="00721B88">
        <w:rPr>
          <w:rFonts w:eastAsia="Calibri" w:cs="Times New Roman"/>
          <w:szCs w:val="24"/>
        </w:rPr>
        <w:t xml:space="preserve"> a </w:t>
      </w:r>
      <w:proofErr w:type="spellStart"/>
      <w:r w:rsidRPr="00721B88">
        <w:rPr>
          <w:rFonts w:eastAsia="Calibri" w:cs="Times New Roman"/>
          <w:szCs w:val="24"/>
        </w:rPr>
        <w:t>contract</w:t>
      </w:r>
      <w:proofErr w:type="spellEnd"/>
      <w:r w:rsidRPr="00721B88">
        <w:rPr>
          <w:rFonts w:eastAsia="Calibri" w:cs="Times New Roman"/>
          <w:szCs w:val="24"/>
        </w:rPr>
        <w:t xml:space="preserve"> </w:t>
      </w:r>
      <w:proofErr w:type="spellStart"/>
      <w:r w:rsidRPr="00721B88">
        <w:rPr>
          <w:rFonts w:eastAsia="Calibri" w:cs="Times New Roman"/>
          <w:szCs w:val="24"/>
        </w:rPr>
        <w:t>based</w:t>
      </w:r>
      <w:proofErr w:type="spellEnd"/>
      <w:r w:rsidRPr="00721B88">
        <w:rPr>
          <w:rFonts w:eastAsia="Calibri" w:cs="Times New Roman"/>
          <w:szCs w:val="24"/>
        </w:rPr>
        <w:t xml:space="preserve"> on </w:t>
      </w:r>
      <w:proofErr w:type="spellStart"/>
      <w:r w:rsidRPr="00721B88">
        <w:rPr>
          <w:rFonts w:eastAsia="Calibri" w:cs="Times New Roman"/>
          <w:szCs w:val="24"/>
        </w:rPr>
        <w:t>cooperation</w:t>
      </w:r>
      <w:proofErr w:type="spellEnd"/>
      <w:r w:rsidRPr="00721B88">
        <w:rPr>
          <w:rFonts w:eastAsia="Calibri" w:cs="Times New Roman"/>
          <w:szCs w:val="24"/>
        </w:rPr>
        <w:t xml:space="preserve">, is </w:t>
      </w:r>
      <w:proofErr w:type="spellStart"/>
      <w:r w:rsidRPr="00721B88">
        <w:rPr>
          <w:rFonts w:eastAsia="Calibri" w:cs="Times New Roman"/>
          <w:szCs w:val="24"/>
        </w:rPr>
        <w:t>established</w:t>
      </w:r>
      <w:proofErr w:type="spellEnd"/>
      <w:r w:rsidRPr="00721B88">
        <w:rPr>
          <w:rFonts w:eastAsia="Calibri" w:cs="Times New Roman"/>
          <w:szCs w:val="24"/>
        </w:rPr>
        <w:t xml:space="preserve"> on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basis</w:t>
      </w:r>
      <w:proofErr w:type="spellEnd"/>
      <w:r w:rsidRPr="00721B88">
        <w:rPr>
          <w:rFonts w:eastAsia="Calibri" w:cs="Times New Roman"/>
          <w:szCs w:val="24"/>
        </w:rPr>
        <w:t xml:space="preserve"> of </w:t>
      </w:r>
      <w:proofErr w:type="spellStart"/>
      <w:r w:rsidRPr="00721B88">
        <w:rPr>
          <w:rFonts w:eastAsia="Calibri" w:cs="Times New Roman"/>
          <w:szCs w:val="24"/>
        </w:rPr>
        <w:t>mutual</w:t>
      </w:r>
      <w:proofErr w:type="spellEnd"/>
      <w:r w:rsidRPr="00721B88">
        <w:rPr>
          <w:rFonts w:eastAsia="Calibri" w:cs="Times New Roman"/>
          <w:szCs w:val="24"/>
        </w:rPr>
        <w:t xml:space="preserve"> </w:t>
      </w:r>
      <w:proofErr w:type="spellStart"/>
      <w:r w:rsidRPr="00721B88">
        <w:rPr>
          <w:rFonts w:eastAsia="Calibri" w:cs="Times New Roman"/>
          <w:szCs w:val="24"/>
        </w:rPr>
        <w:t>consent</w:t>
      </w:r>
      <w:proofErr w:type="spellEnd"/>
      <w:r w:rsidRPr="00721B88">
        <w:rPr>
          <w:rFonts w:eastAsia="Calibri" w:cs="Times New Roman"/>
          <w:szCs w:val="24"/>
        </w:rPr>
        <w:t xml:space="preserve"> </w:t>
      </w:r>
      <w:proofErr w:type="spellStart"/>
      <w:r w:rsidRPr="00721B88">
        <w:rPr>
          <w:rFonts w:eastAsia="Calibri" w:cs="Times New Roman"/>
          <w:szCs w:val="24"/>
        </w:rPr>
        <w:t>and</w:t>
      </w:r>
      <w:proofErr w:type="spellEnd"/>
      <w:r w:rsidRPr="00721B88">
        <w:rPr>
          <w:rFonts w:eastAsia="Calibri" w:cs="Times New Roman"/>
          <w:szCs w:val="24"/>
        </w:rPr>
        <w:t xml:space="preserve"> </w:t>
      </w:r>
      <w:proofErr w:type="spellStart"/>
      <w:r w:rsidRPr="00721B88">
        <w:rPr>
          <w:rFonts w:eastAsia="Calibri" w:cs="Times New Roman"/>
          <w:szCs w:val="24"/>
        </w:rPr>
        <w:t>agreement</w:t>
      </w:r>
      <w:proofErr w:type="spellEnd"/>
      <w:r w:rsidRPr="00721B88">
        <w:rPr>
          <w:rFonts w:eastAsia="Calibri" w:cs="Times New Roman"/>
          <w:szCs w:val="24"/>
        </w:rPr>
        <w:t xml:space="preserve"> </w:t>
      </w:r>
      <w:proofErr w:type="spellStart"/>
      <w:r w:rsidRPr="00721B88">
        <w:rPr>
          <w:rFonts w:eastAsia="Calibri" w:cs="Times New Roman"/>
          <w:szCs w:val="24"/>
        </w:rPr>
        <w:t>between</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parties</w:t>
      </w:r>
      <w:proofErr w:type="spellEnd"/>
      <w:r w:rsidRPr="00721B88">
        <w:rPr>
          <w:rFonts w:eastAsia="Calibri" w:cs="Times New Roman"/>
          <w:szCs w:val="24"/>
        </w:rPr>
        <w:t xml:space="preserve">. </w:t>
      </w:r>
      <w:proofErr w:type="spellStart"/>
      <w:r w:rsidRPr="00721B88">
        <w:rPr>
          <w:rFonts w:eastAsia="Calibri" w:cs="Times New Roman"/>
          <w:szCs w:val="24"/>
        </w:rPr>
        <w:t>In</w:t>
      </w:r>
      <w:proofErr w:type="spellEnd"/>
      <w:r w:rsidRPr="00721B88">
        <w:rPr>
          <w:rFonts w:eastAsia="Calibri" w:cs="Times New Roman"/>
          <w:szCs w:val="24"/>
        </w:rPr>
        <w:t xml:space="preserve"> </w:t>
      </w:r>
      <w:proofErr w:type="spellStart"/>
      <w:r w:rsidRPr="00721B88">
        <w:rPr>
          <w:rFonts w:eastAsia="Calibri" w:cs="Times New Roman"/>
          <w:szCs w:val="24"/>
        </w:rPr>
        <w:t>this</w:t>
      </w:r>
      <w:proofErr w:type="spellEnd"/>
      <w:r w:rsidRPr="00721B88">
        <w:rPr>
          <w:rFonts w:eastAsia="Calibri" w:cs="Times New Roman"/>
          <w:szCs w:val="24"/>
        </w:rPr>
        <w:t xml:space="preserve"> </w:t>
      </w:r>
      <w:proofErr w:type="spellStart"/>
      <w:r w:rsidRPr="00721B88">
        <w:rPr>
          <w:rFonts w:eastAsia="Calibri" w:cs="Times New Roman"/>
          <w:szCs w:val="24"/>
        </w:rPr>
        <w:t>context</w:t>
      </w:r>
      <w:proofErr w:type="spellEnd"/>
      <w:r w:rsidRPr="00721B88">
        <w:rPr>
          <w:rFonts w:eastAsia="Calibri" w:cs="Times New Roman"/>
          <w:szCs w:val="24"/>
        </w:rPr>
        <w:t xml:space="preserve">, </w:t>
      </w:r>
      <w:proofErr w:type="spellStart"/>
      <w:r w:rsidRPr="00721B88">
        <w:rPr>
          <w:rFonts w:eastAsia="Calibri" w:cs="Times New Roman"/>
          <w:szCs w:val="24"/>
        </w:rPr>
        <w:t>profit-sharing</w:t>
      </w:r>
      <w:proofErr w:type="spellEnd"/>
      <w:r w:rsidRPr="00721B88">
        <w:rPr>
          <w:rFonts w:eastAsia="Calibri" w:cs="Times New Roman"/>
          <w:szCs w:val="24"/>
        </w:rPr>
        <w:t xml:space="preserve"> </w:t>
      </w:r>
      <w:proofErr w:type="spellStart"/>
      <w:r w:rsidRPr="00721B88">
        <w:rPr>
          <w:rFonts w:eastAsia="Calibri" w:cs="Times New Roman"/>
          <w:szCs w:val="24"/>
        </w:rPr>
        <w:t>ratios</w:t>
      </w:r>
      <w:proofErr w:type="spellEnd"/>
      <w:r w:rsidRPr="00721B88">
        <w:rPr>
          <w:rFonts w:eastAsia="Calibri" w:cs="Times New Roman"/>
          <w:szCs w:val="24"/>
        </w:rPr>
        <w:t xml:space="preserve"> </w:t>
      </w:r>
      <w:proofErr w:type="spellStart"/>
      <w:r w:rsidRPr="00721B88">
        <w:rPr>
          <w:rFonts w:eastAsia="Calibri" w:cs="Times New Roman"/>
          <w:szCs w:val="24"/>
        </w:rPr>
        <w:t>exhibit</w:t>
      </w:r>
      <w:proofErr w:type="spellEnd"/>
      <w:r w:rsidRPr="00721B88">
        <w:rPr>
          <w:rFonts w:eastAsia="Calibri" w:cs="Times New Roman"/>
          <w:szCs w:val="24"/>
        </w:rPr>
        <w:t xml:space="preserve"> </w:t>
      </w:r>
      <w:proofErr w:type="spellStart"/>
      <w:r w:rsidRPr="00721B88">
        <w:rPr>
          <w:rFonts w:eastAsia="Calibri" w:cs="Times New Roman"/>
          <w:szCs w:val="24"/>
        </w:rPr>
        <w:t>flexibility</w:t>
      </w:r>
      <w:proofErr w:type="spellEnd"/>
      <w:r w:rsidRPr="00721B88">
        <w:rPr>
          <w:rFonts w:eastAsia="Calibri" w:cs="Times New Roman"/>
          <w:szCs w:val="24"/>
        </w:rPr>
        <w:t xml:space="preserve"> in </w:t>
      </w:r>
      <w:proofErr w:type="spellStart"/>
      <w:r w:rsidRPr="00721B88">
        <w:rPr>
          <w:rFonts w:eastAsia="Calibri" w:cs="Times New Roman"/>
          <w:szCs w:val="24"/>
        </w:rPr>
        <w:t>accordance</w:t>
      </w:r>
      <w:proofErr w:type="spellEnd"/>
      <w:r w:rsidRPr="00721B88">
        <w:rPr>
          <w:rFonts w:eastAsia="Calibri" w:cs="Times New Roman"/>
          <w:szCs w:val="24"/>
        </w:rPr>
        <w:t xml:space="preserve"> </w:t>
      </w:r>
      <w:proofErr w:type="spellStart"/>
      <w:r w:rsidRPr="00721B88">
        <w:rPr>
          <w:rFonts w:eastAsia="Calibri" w:cs="Times New Roman"/>
          <w:szCs w:val="24"/>
        </w:rPr>
        <w:t>with</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terms</w:t>
      </w:r>
      <w:proofErr w:type="spellEnd"/>
      <w:r w:rsidRPr="00721B88">
        <w:rPr>
          <w:rFonts w:eastAsia="Calibri" w:cs="Times New Roman"/>
          <w:szCs w:val="24"/>
        </w:rPr>
        <w:t xml:space="preserve"> </w:t>
      </w:r>
      <w:proofErr w:type="spellStart"/>
      <w:r w:rsidRPr="00721B88">
        <w:rPr>
          <w:rFonts w:eastAsia="Calibri" w:cs="Times New Roman"/>
          <w:szCs w:val="24"/>
        </w:rPr>
        <w:t>determined</w:t>
      </w:r>
      <w:proofErr w:type="spellEnd"/>
      <w:r w:rsidRPr="00721B88">
        <w:rPr>
          <w:rFonts w:eastAsia="Calibri" w:cs="Times New Roman"/>
          <w:szCs w:val="24"/>
        </w:rPr>
        <w:t xml:space="preserve"> </w:t>
      </w:r>
      <w:proofErr w:type="spellStart"/>
      <w:r w:rsidRPr="00721B88">
        <w:rPr>
          <w:rFonts w:eastAsia="Calibri" w:cs="Times New Roman"/>
          <w:szCs w:val="24"/>
        </w:rPr>
        <w:t>by</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parties</w:t>
      </w:r>
      <w:proofErr w:type="spellEnd"/>
      <w:r w:rsidRPr="00721B88">
        <w:rPr>
          <w:rFonts w:eastAsia="Calibri" w:cs="Times New Roman"/>
          <w:szCs w:val="24"/>
        </w:rPr>
        <w:t xml:space="preserve"> </w:t>
      </w:r>
      <w:proofErr w:type="spellStart"/>
      <w:r w:rsidRPr="00721B88">
        <w:rPr>
          <w:rFonts w:eastAsia="Calibri" w:cs="Times New Roman"/>
          <w:szCs w:val="24"/>
        </w:rPr>
        <w:t>and</w:t>
      </w:r>
      <w:proofErr w:type="spellEnd"/>
      <w:r w:rsidRPr="00721B88">
        <w:rPr>
          <w:rFonts w:eastAsia="Calibri" w:cs="Times New Roman"/>
          <w:szCs w:val="24"/>
        </w:rPr>
        <w:t xml:space="preserve"> can be </w:t>
      </w:r>
      <w:proofErr w:type="spellStart"/>
      <w:r w:rsidRPr="00721B88">
        <w:rPr>
          <w:rFonts w:eastAsia="Calibri" w:cs="Times New Roman"/>
          <w:szCs w:val="24"/>
        </w:rPr>
        <w:t>periodically</w:t>
      </w:r>
      <w:proofErr w:type="spellEnd"/>
      <w:r w:rsidRPr="00721B88">
        <w:rPr>
          <w:rFonts w:eastAsia="Calibri" w:cs="Times New Roman"/>
          <w:szCs w:val="24"/>
        </w:rPr>
        <w:t xml:space="preserve"> </w:t>
      </w:r>
      <w:proofErr w:type="spellStart"/>
      <w:r w:rsidRPr="00721B88">
        <w:rPr>
          <w:rFonts w:eastAsia="Calibri" w:cs="Times New Roman"/>
          <w:szCs w:val="24"/>
        </w:rPr>
        <w:t>renegotiated</w:t>
      </w:r>
      <w:proofErr w:type="spellEnd"/>
      <w:r w:rsidRPr="00721B88">
        <w:rPr>
          <w:rFonts w:eastAsia="Calibri" w:cs="Times New Roman"/>
          <w:szCs w:val="24"/>
        </w:rPr>
        <w:t xml:space="preserve">. </w:t>
      </w:r>
      <w:proofErr w:type="spellStart"/>
      <w:r w:rsidRPr="00721B88">
        <w:rPr>
          <w:rFonts w:eastAsia="Calibri" w:cs="Times New Roman"/>
          <w:szCs w:val="24"/>
        </w:rPr>
        <w:t>This</w:t>
      </w:r>
      <w:proofErr w:type="spellEnd"/>
      <w:r w:rsidRPr="00721B88">
        <w:rPr>
          <w:rFonts w:eastAsia="Calibri" w:cs="Times New Roman"/>
          <w:szCs w:val="24"/>
        </w:rPr>
        <w:t xml:space="preserve"> </w:t>
      </w:r>
      <w:proofErr w:type="spellStart"/>
      <w:r w:rsidRPr="00721B88">
        <w:rPr>
          <w:rFonts w:eastAsia="Calibri" w:cs="Times New Roman"/>
          <w:szCs w:val="24"/>
        </w:rPr>
        <w:t>flexibility</w:t>
      </w:r>
      <w:proofErr w:type="spellEnd"/>
      <w:r w:rsidRPr="00721B88">
        <w:rPr>
          <w:rFonts w:eastAsia="Calibri" w:cs="Times New Roman"/>
          <w:szCs w:val="24"/>
        </w:rPr>
        <w:t xml:space="preserve"> </w:t>
      </w:r>
      <w:proofErr w:type="spellStart"/>
      <w:r w:rsidRPr="00721B88">
        <w:rPr>
          <w:rFonts w:eastAsia="Calibri" w:cs="Times New Roman"/>
          <w:szCs w:val="24"/>
        </w:rPr>
        <w:t>enables</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fair</w:t>
      </w:r>
      <w:proofErr w:type="spellEnd"/>
      <w:r w:rsidRPr="00721B88">
        <w:rPr>
          <w:rFonts w:eastAsia="Calibri" w:cs="Times New Roman"/>
          <w:szCs w:val="24"/>
        </w:rPr>
        <w:t xml:space="preserve"> </w:t>
      </w:r>
      <w:proofErr w:type="spellStart"/>
      <w:r w:rsidRPr="00721B88">
        <w:rPr>
          <w:rFonts w:eastAsia="Calibri" w:cs="Times New Roman"/>
          <w:szCs w:val="24"/>
        </w:rPr>
        <w:t>distribution</w:t>
      </w:r>
      <w:proofErr w:type="spellEnd"/>
      <w:r w:rsidRPr="00721B88">
        <w:rPr>
          <w:rFonts w:eastAsia="Calibri" w:cs="Times New Roman"/>
          <w:szCs w:val="24"/>
        </w:rPr>
        <w:t xml:space="preserve"> of </w:t>
      </w:r>
      <w:proofErr w:type="spellStart"/>
      <w:r w:rsidRPr="00721B88">
        <w:rPr>
          <w:rFonts w:eastAsia="Calibri" w:cs="Times New Roman"/>
          <w:szCs w:val="24"/>
        </w:rPr>
        <w:t>profits</w:t>
      </w:r>
      <w:proofErr w:type="spellEnd"/>
      <w:r w:rsidRPr="00721B88">
        <w:rPr>
          <w:rFonts w:eastAsia="Calibri" w:cs="Times New Roman"/>
          <w:szCs w:val="24"/>
        </w:rPr>
        <w:t xml:space="preserve"> in </w:t>
      </w:r>
      <w:proofErr w:type="spellStart"/>
      <w:r w:rsidRPr="00721B88">
        <w:rPr>
          <w:rFonts w:eastAsia="Calibri" w:cs="Times New Roman"/>
          <w:szCs w:val="24"/>
        </w:rPr>
        <w:t>line</w:t>
      </w:r>
      <w:proofErr w:type="spellEnd"/>
      <w:r w:rsidRPr="00721B88">
        <w:rPr>
          <w:rFonts w:eastAsia="Calibri" w:cs="Times New Roman"/>
          <w:szCs w:val="24"/>
        </w:rPr>
        <w:t xml:space="preserve"> </w:t>
      </w:r>
      <w:proofErr w:type="spellStart"/>
      <w:r w:rsidRPr="00721B88">
        <w:rPr>
          <w:rFonts w:eastAsia="Calibri" w:cs="Times New Roman"/>
          <w:szCs w:val="24"/>
        </w:rPr>
        <w:t>with</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dynamic</w:t>
      </w:r>
      <w:proofErr w:type="spellEnd"/>
      <w:r w:rsidRPr="00721B88">
        <w:rPr>
          <w:rFonts w:eastAsia="Calibri" w:cs="Times New Roman"/>
          <w:szCs w:val="24"/>
        </w:rPr>
        <w:t xml:space="preserve"> </w:t>
      </w:r>
      <w:proofErr w:type="spellStart"/>
      <w:r w:rsidRPr="00721B88">
        <w:rPr>
          <w:rFonts w:eastAsia="Calibri" w:cs="Times New Roman"/>
          <w:szCs w:val="24"/>
        </w:rPr>
        <w:t>nature</w:t>
      </w:r>
      <w:proofErr w:type="spellEnd"/>
      <w:r w:rsidRPr="00721B88">
        <w:rPr>
          <w:rFonts w:eastAsia="Calibri" w:cs="Times New Roman"/>
          <w:szCs w:val="24"/>
        </w:rPr>
        <w:t xml:space="preserve"> of </w:t>
      </w:r>
      <w:proofErr w:type="spellStart"/>
      <w:r w:rsidRPr="00721B88">
        <w:rPr>
          <w:rFonts w:eastAsia="Calibri" w:cs="Times New Roman"/>
          <w:szCs w:val="24"/>
        </w:rPr>
        <w:t>business</w:t>
      </w:r>
      <w:proofErr w:type="spellEnd"/>
      <w:r w:rsidRPr="00721B88">
        <w:rPr>
          <w:rFonts w:eastAsia="Calibri" w:cs="Times New Roman"/>
          <w:szCs w:val="24"/>
        </w:rPr>
        <w:t xml:space="preserve"> </w:t>
      </w:r>
      <w:proofErr w:type="spellStart"/>
      <w:r w:rsidRPr="00721B88">
        <w:rPr>
          <w:rFonts w:eastAsia="Calibri" w:cs="Times New Roman"/>
          <w:szCs w:val="24"/>
        </w:rPr>
        <w:t>activities</w:t>
      </w:r>
      <w:proofErr w:type="spellEnd"/>
      <w:r w:rsidRPr="00721B88">
        <w:rPr>
          <w:rFonts w:eastAsia="Calibri" w:cs="Times New Roman"/>
          <w:szCs w:val="24"/>
        </w:rPr>
        <w:t xml:space="preserve">. </w:t>
      </w:r>
      <w:proofErr w:type="spellStart"/>
      <w:r w:rsidRPr="00721B88">
        <w:rPr>
          <w:rFonts w:eastAsia="Calibri" w:cs="Times New Roman"/>
          <w:szCs w:val="24"/>
        </w:rPr>
        <w:t>Indeed</w:t>
      </w:r>
      <w:proofErr w:type="spellEnd"/>
      <w:r w:rsidRPr="00721B88">
        <w:rPr>
          <w:rFonts w:eastAsia="Calibri" w:cs="Times New Roman"/>
          <w:szCs w:val="24"/>
        </w:rPr>
        <w:t xml:space="preserve">, since </w:t>
      </w:r>
      <w:proofErr w:type="spellStart"/>
      <w:r w:rsidRPr="00721B88">
        <w:rPr>
          <w:rFonts w:eastAsia="Calibri" w:cs="Times New Roman"/>
          <w:szCs w:val="24"/>
        </w:rPr>
        <w:t>musharakah</w:t>
      </w:r>
      <w:proofErr w:type="spellEnd"/>
      <w:r w:rsidRPr="00721B88">
        <w:rPr>
          <w:rFonts w:eastAsia="Calibri" w:cs="Times New Roman"/>
          <w:szCs w:val="24"/>
        </w:rPr>
        <w:t xml:space="preserve"> is a </w:t>
      </w:r>
      <w:proofErr w:type="spellStart"/>
      <w:r w:rsidRPr="00721B88">
        <w:rPr>
          <w:rFonts w:eastAsia="Calibri" w:cs="Times New Roman"/>
          <w:szCs w:val="24"/>
        </w:rPr>
        <w:t>contract</w:t>
      </w:r>
      <w:proofErr w:type="spellEnd"/>
      <w:r w:rsidRPr="00721B88">
        <w:rPr>
          <w:rFonts w:eastAsia="Calibri" w:cs="Times New Roman"/>
          <w:szCs w:val="24"/>
        </w:rPr>
        <w:t xml:space="preserve"> </w:t>
      </w:r>
      <w:proofErr w:type="spellStart"/>
      <w:r w:rsidRPr="00721B88">
        <w:rPr>
          <w:rFonts w:eastAsia="Calibri" w:cs="Times New Roman"/>
          <w:szCs w:val="24"/>
        </w:rPr>
        <w:t>aimed</w:t>
      </w:r>
      <w:proofErr w:type="spellEnd"/>
      <w:r w:rsidRPr="00721B88">
        <w:rPr>
          <w:rFonts w:eastAsia="Calibri" w:cs="Times New Roman"/>
          <w:szCs w:val="24"/>
        </w:rPr>
        <w:t xml:space="preserve"> at </w:t>
      </w:r>
      <w:proofErr w:type="spellStart"/>
      <w:r w:rsidRPr="00721B88">
        <w:rPr>
          <w:rFonts w:eastAsia="Calibri" w:cs="Times New Roman"/>
          <w:szCs w:val="24"/>
        </w:rPr>
        <w:t>profit-sharing</w:t>
      </w:r>
      <w:proofErr w:type="spellEnd"/>
      <w:r w:rsidRPr="00721B88">
        <w:rPr>
          <w:rFonts w:eastAsia="Calibri" w:cs="Times New Roman"/>
          <w:szCs w:val="24"/>
        </w:rPr>
        <w:t xml:space="preserve"> </w:t>
      </w:r>
      <w:proofErr w:type="spellStart"/>
      <w:r w:rsidRPr="00721B88">
        <w:rPr>
          <w:rFonts w:eastAsia="Calibri" w:cs="Times New Roman"/>
          <w:szCs w:val="24"/>
        </w:rPr>
        <w:t>through</w:t>
      </w:r>
      <w:proofErr w:type="spellEnd"/>
      <w:r w:rsidRPr="00721B88">
        <w:rPr>
          <w:rFonts w:eastAsia="Calibri" w:cs="Times New Roman"/>
          <w:szCs w:val="24"/>
        </w:rPr>
        <w:t xml:space="preserve"> </w:t>
      </w:r>
      <w:proofErr w:type="spellStart"/>
      <w:r w:rsidRPr="00721B88">
        <w:rPr>
          <w:rFonts w:eastAsia="Calibri" w:cs="Times New Roman"/>
          <w:szCs w:val="24"/>
        </w:rPr>
        <w:t>capital</w:t>
      </w:r>
      <w:proofErr w:type="spellEnd"/>
      <w:r w:rsidRPr="00721B88">
        <w:rPr>
          <w:rFonts w:eastAsia="Calibri" w:cs="Times New Roman"/>
          <w:szCs w:val="24"/>
        </w:rPr>
        <w:t xml:space="preserve"> </w:t>
      </w:r>
      <w:proofErr w:type="spellStart"/>
      <w:r w:rsidRPr="00721B88">
        <w:rPr>
          <w:rFonts w:eastAsia="Calibri" w:cs="Times New Roman"/>
          <w:szCs w:val="24"/>
        </w:rPr>
        <w:t>partnership</w:t>
      </w:r>
      <w:proofErr w:type="spellEnd"/>
      <w:r w:rsidRPr="00721B88">
        <w:rPr>
          <w:rFonts w:eastAsia="Calibri" w:cs="Times New Roman"/>
          <w:szCs w:val="24"/>
        </w:rPr>
        <w:t xml:space="preserve">, it is </w:t>
      </w:r>
      <w:proofErr w:type="spellStart"/>
      <w:r w:rsidRPr="00721B88">
        <w:rPr>
          <w:rFonts w:eastAsia="Calibri" w:cs="Times New Roman"/>
          <w:szCs w:val="24"/>
        </w:rPr>
        <w:t>fundamental</w:t>
      </w:r>
      <w:proofErr w:type="spellEnd"/>
      <w:r w:rsidRPr="00721B88">
        <w:rPr>
          <w:rFonts w:eastAsia="Calibri" w:cs="Times New Roman"/>
          <w:szCs w:val="24"/>
        </w:rPr>
        <w:t xml:space="preserve"> </w:t>
      </w:r>
      <w:proofErr w:type="spellStart"/>
      <w:r w:rsidRPr="00721B88">
        <w:rPr>
          <w:rFonts w:eastAsia="Calibri" w:cs="Times New Roman"/>
          <w:szCs w:val="24"/>
        </w:rPr>
        <w:t>for</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partners</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determine</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profit-sharing</w:t>
      </w:r>
      <w:proofErr w:type="spellEnd"/>
      <w:r w:rsidRPr="00721B88">
        <w:rPr>
          <w:rFonts w:eastAsia="Calibri" w:cs="Times New Roman"/>
          <w:szCs w:val="24"/>
        </w:rPr>
        <w:t xml:space="preserve"> </w:t>
      </w:r>
      <w:proofErr w:type="spellStart"/>
      <w:r w:rsidRPr="00721B88">
        <w:rPr>
          <w:rFonts w:eastAsia="Calibri" w:cs="Times New Roman"/>
          <w:szCs w:val="24"/>
        </w:rPr>
        <w:t>ratios</w:t>
      </w:r>
      <w:proofErr w:type="spellEnd"/>
      <w:r w:rsidRPr="00721B88">
        <w:rPr>
          <w:rFonts w:eastAsia="Calibri" w:cs="Times New Roman"/>
          <w:szCs w:val="24"/>
        </w:rPr>
        <w:t xml:space="preserve"> </w:t>
      </w:r>
      <w:proofErr w:type="spellStart"/>
      <w:r w:rsidRPr="00721B88">
        <w:rPr>
          <w:rFonts w:eastAsia="Calibri" w:cs="Times New Roman"/>
          <w:szCs w:val="24"/>
        </w:rPr>
        <w:t>during</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contract</w:t>
      </w:r>
      <w:proofErr w:type="spellEnd"/>
      <w:r w:rsidRPr="00721B88">
        <w:rPr>
          <w:rFonts w:eastAsia="Calibri" w:cs="Times New Roman"/>
          <w:szCs w:val="24"/>
        </w:rPr>
        <w:t xml:space="preserve">. </w:t>
      </w:r>
      <w:proofErr w:type="spellStart"/>
      <w:r w:rsidRPr="00721B88">
        <w:rPr>
          <w:rFonts w:eastAsia="Calibri" w:cs="Times New Roman"/>
          <w:szCs w:val="24"/>
        </w:rPr>
        <w:t>However</w:t>
      </w:r>
      <w:proofErr w:type="spellEnd"/>
      <w:r w:rsidRPr="00721B88">
        <w:rPr>
          <w:rFonts w:eastAsia="Calibri" w:cs="Times New Roman"/>
          <w:szCs w:val="24"/>
        </w:rPr>
        <w:t xml:space="preserve">, </w:t>
      </w:r>
      <w:proofErr w:type="spellStart"/>
      <w:r w:rsidRPr="00721B88">
        <w:rPr>
          <w:rFonts w:eastAsia="Calibri" w:cs="Times New Roman"/>
          <w:szCs w:val="24"/>
        </w:rPr>
        <w:t>there</w:t>
      </w:r>
      <w:proofErr w:type="spellEnd"/>
      <w:r w:rsidRPr="00721B88">
        <w:rPr>
          <w:rFonts w:eastAsia="Calibri" w:cs="Times New Roman"/>
          <w:szCs w:val="24"/>
        </w:rPr>
        <w:t xml:space="preserve"> is </w:t>
      </w:r>
      <w:proofErr w:type="spellStart"/>
      <w:r w:rsidRPr="00721B88">
        <w:rPr>
          <w:rFonts w:eastAsia="Calibri" w:cs="Times New Roman"/>
          <w:szCs w:val="24"/>
        </w:rPr>
        <w:t>no</w:t>
      </w:r>
      <w:proofErr w:type="spellEnd"/>
      <w:r w:rsidRPr="00721B88">
        <w:rPr>
          <w:rFonts w:eastAsia="Calibri" w:cs="Times New Roman"/>
          <w:szCs w:val="24"/>
        </w:rPr>
        <w:t xml:space="preserve"> </w:t>
      </w:r>
      <w:proofErr w:type="spellStart"/>
      <w:r w:rsidRPr="00721B88">
        <w:rPr>
          <w:rFonts w:eastAsia="Calibri" w:cs="Times New Roman"/>
          <w:szCs w:val="24"/>
        </w:rPr>
        <w:t>jurisprudential</w:t>
      </w:r>
      <w:proofErr w:type="spellEnd"/>
      <w:r w:rsidRPr="00721B88">
        <w:rPr>
          <w:rFonts w:eastAsia="Calibri" w:cs="Times New Roman"/>
          <w:szCs w:val="24"/>
        </w:rPr>
        <w:t xml:space="preserve"> </w:t>
      </w:r>
      <w:proofErr w:type="spellStart"/>
      <w:r w:rsidRPr="00721B88">
        <w:rPr>
          <w:rFonts w:eastAsia="Calibri" w:cs="Times New Roman"/>
          <w:szCs w:val="24"/>
        </w:rPr>
        <w:t>obstacle</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changing</w:t>
      </w:r>
      <w:proofErr w:type="spellEnd"/>
      <w:r w:rsidRPr="00721B88">
        <w:rPr>
          <w:rFonts w:eastAsia="Calibri" w:cs="Times New Roman"/>
          <w:szCs w:val="24"/>
        </w:rPr>
        <w:t xml:space="preserve"> </w:t>
      </w:r>
      <w:proofErr w:type="spellStart"/>
      <w:r w:rsidRPr="00721B88">
        <w:rPr>
          <w:rFonts w:eastAsia="Calibri" w:cs="Times New Roman"/>
          <w:szCs w:val="24"/>
        </w:rPr>
        <w:t>these</w:t>
      </w:r>
      <w:proofErr w:type="spellEnd"/>
      <w:r w:rsidRPr="00721B88">
        <w:rPr>
          <w:rFonts w:eastAsia="Calibri" w:cs="Times New Roman"/>
          <w:szCs w:val="24"/>
        </w:rPr>
        <w:t xml:space="preserve"> </w:t>
      </w:r>
      <w:proofErr w:type="spellStart"/>
      <w:r w:rsidRPr="00721B88">
        <w:rPr>
          <w:rFonts w:eastAsia="Calibri" w:cs="Times New Roman"/>
          <w:szCs w:val="24"/>
        </w:rPr>
        <w:t>ratios</w:t>
      </w:r>
      <w:proofErr w:type="spellEnd"/>
      <w:r w:rsidRPr="00721B88">
        <w:rPr>
          <w:rFonts w:eastAsia="Calibri" w:cs="Times New Roman"/>
          <w:szCs w:val="24"/>
        </w:rPr>
        <w:t xml:space="preserve"> </w:t>
      </w:r>
      <w:proofErr w:type="spellStart"/>
      <w:r w:rsidRPr="00721B88">
        <w:rPr>
          <w:rFonts w:eastAsia="Calibri" w:cs="Times New Roman"/>
          <w:szCs w:val="24"/>
        </w:rPr>
        <w:t>during</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partnership</w:t>
      </w:r>
      <w:proofErr w:type="spellEnd"/>
      <w:r w:rsidRPr="00721B88">
        <w:rPr>
          <w:rFonts w:eastAsia="Calibri" w:cs="Times New Roman"/>
          <w:szCs w:val="24"/>
        </w:rPr>
        <w:t xml:space="preserve"> </w:t>
      </w:r>
      <w:proofErr w:type="spellStart"/>
      <w:r w:rsidRPr="00721B88">
        <w:rPr>
          <w:rFonts w:eastAsia="Calibri" w:cs="Times New Roman"/>
          <w:szCs w:val="24"/>
        </w:rPr>
        <w:t>term</w:t>
      </w:r>
      <w:proofErr w:type="spellEnd"/>
      <w:r w:rsidRPr="00721B88">
        <w:rPr>
          <w:rFonts w:eastAsia="Calibri" w:cs="Times New Roman"/>
          <w:szCs w:val="24"/>
        </w:rPr>
        <w:t xml:space="preserve"> </w:t>
      </w:r>
      <w:proofErr w:type="spellStart"/>
      <w:r w:rsidRPr="00721B88">
        <w:rPr>
          <w:rFonts w:eastAsia="Calibri" w:cs="Times New Roman"/>
          <w:szCs w:val="24"/>
        </w:rPr>
        <w:t>with</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mutual</w:t>
      </w:r>
      <w:proofErr w:type="spellEnd"/>
      <w:r w:rsidRPr="00721B88">
        <w:rPr>
          <w:rFonts w:eastAsia="Calibri" w:cs="Times New Roman"/>
          <w:szCs w:val="24"/>
        </w:rPr>
        <w:t xml:space="preserve"> </w:t>
      </w:r>
      <w:proofErr w:type="spellStart"/>
      <w:r w:rsidRPr="00721B88">
        <w:rPr>
          <w:rFonts w:eastAsia="Calibri" w:cs="Times New Roman"/>
          <w:szCs w:val="24"/>
        </w:rPr>
        <w:t>consent</w:t>
      </w:r>
      <w:proofErr w:type="spellEnd"/>
      <w:r w:rsidRPr="00721B88">
        <w:rPr>
          <w:rFonts w:eastAsia="Calibri" w:cs="Times New Roman"/>
          <w:szCs w:val="24"/>
        </w:rPr>
        <w:t xml:space="preserve"> </w:t>
      </w:r>
      <w:proofErr w:type="spellStart"/>
      <w:r w:rsidRPr="00721B88">
        <w:rPr>
          <w:rFonts w:eastAsia="Calibri" w:cs="Times New Roman"/>
          <w:szCs w:val="24"/>
        </w:rPr>
        <w:t>and</w:t>
      </w:r>
      <w:proofErr w:type="spellEnd"/>
      <w:r w:rsidRPr="00721B88">
        <w:rPr>
          <w:rFonts w:eastAsia="Calibri" w:cs="Times New Roman"/>
          <w:szCs w:val="24"/>
        </w:rPr>
        <w:t xml:space="preserve"> </w:t>
      </w:r>
      <w:proofErr w:type="spellStart"/>
      <w:r w:rsidRPr="00721B88">
        <w:rPr>
          <w:rFonts w:eastAsia="Calibri" w:cs="Times New Roman"/>
          <w:szCs w:val="24"/>
        </w:rPr>
        <w:t>approval</w:t>
      </w:r>
      <w:proofErr w:type="spellEnd"/>
      <w:r w:rsidRPr="00721B88">
        <w:rPr>
          <w:rFonts w:eastAsia="Calibri" w:cs="Times New Roman"/>
          <w:szCs w:val="24"/>
        </w:rPr>
        <w:t xml:space="preserve">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partners</w:t>
      </w:r>
      <w:proofErr w:type="spellEnd"/>
      <w:r w:rsidRPr="00721B88">
        <w:rPr>
          <w:rFonts w:eastAsia="Calibri" w:cs="Times New Roman"/>
          <w:szCs w:val="24"/>
        </w:rPr>
        <w:t xml:space="preserve">. </w:t>
      </w:r>
      <w:proofErr w:type="spellStart"/>
      <w:r w:rsidRPr="00721B88">
        <w:rPr>
          <w:rFonts w:eastAsia="Calibri" w:cs="Times New Roman"/>
          <w:szCs w:val="24"/>
        </w:rPr>
        <w:t>If</w:t>
      </w:r>
      <w:proofErr w:type="spellEnd"/>
      <w:r w:rsidRPr="00721B88">
        <w:rPr>
          <w:rFonts w:eastAsia="Calibri" w:cs="Times New Roman"/>
          <w:szCs w:val="24"/>
        </w:rPr>
        <w:t xml:space="preserve"> </w:t>
      </w:r>
      <w:proofErr w:type="spellStart"/>
      <w:r w:rsidRPr="00721B88">
        <w:rPr>
          <w:rFonts w:eastAsia="Calibri" w:cs="Times New Roman"/>
          <w:szCs w:val="24"/>
        </w:rPr>
        <w:t>one</w:t>
      </w:r>
      <w:proofErr w:type="spellEnd"/>
      <w:r w:rsidRPr="00721B88">
        <w:rPr>
          <w:rFonts w:eastAsia="Calibri" w:cs="Times New Roman"/>
          <w:szCs w:val="24"/>
        </w:rPr>
        <w:t xml:space="preserve">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parties</w:t>
      </w:r>
      <w:proofErr w:type="spellEnd"/>
      <w:r w:rsidRPr="00721B88">
        <w:rPr>
          <w:rFonts w:eastAsia="Calibri" w:cs="Times New Roman"/>
          <w:szCs w:val="24"/>
        </w:rPr>
        <w:t xml:space="preserve"> </w:t>
      </w:r>
      <w:proofErr w:type="spellStart"/>
      <w:r w:rsidRPr="00721B88">
        <w:rPr>
          <w:rFonts w:eastAsia="Calibri" w:cs="Times New Roman"/>
          <w:szCs w:val="24"/>
        </w:rPr>
        <w:t>stipulates</w:t>
      </w:r>
      <w:proofErr w:type="spellEnd"/>
      <w:r w:rsidRPr="00721B88">
        <w:rPr>
          <w:rFonts w:eastAsia="Calibri" w:cs="Times New Roman"/>
          <w:szCs w:val="24"/>
        </w:rPr>
        <w:t xml:space="preserve"> </w:t>
      </w:r>
      <w:proofErr w:type="spellStart"/>
      <w:r w:rsidRPr="00721B88">
        <w:rPr>
          <w:rFonts w:eastAsia="Calibri" w:cs="Times New Roman"/>
          <w:szCs w:val="24"/>
        </w:rPr>
        <w:t>conditions</w:t>
      </w:r>
      <w:proofErr w:type="spellEnd"/>
      <w:r w:rsidRPr="00721B88">
        <w:rPr>
          <w:rFonts w:eastAsia="Calibri" w:cs="Times New Roman"/>
          <w:szCs w:val="24"/>
        </w:rPr>
        <w:t xml:space="preserve"> </w:t>
      </w:r>
      <w:proofErr w:type="spellStart"/>
      <w:r w:rsidRPr="00721B88">
        <w:rPr>
          <w:rFonts w:eastAsia="Calibri" w:cs="Times New Roman"/>
          <w:szCs w:val="24"/>
        </w:rPr>
        <w:t>regarding</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adjustability</w:t>
      </w:r>
      <w:proofErr w:type="spellEnd"/>
      <w:r w:rsidRPr="00721B88">
        <w:rPr>
          <w:rFonts w:eastAsia="Calibri" w:cs="Times New Roman"/>
          <w:szCs w:val="24"/>
        </w:rPr>
        <w:t xml:space="preserve"> of </w:t>
      </w:r>
      <w:proofErr w:type="spellStart"/>
      <w:r w:rsidRPr="00721B88">
        <w:rPr>
          <w:rFonts w:eastAsia="Calibri" w:cs="Times New Roman"/>
          <w:szCs w:val="24"/>
        </w:rPr>
        <w:t>these</w:t>
      </w:r>
      <w:proofErr w:type="spellEnd"/>
      <w:r w:rsidRPr="00721B88">
        <w:rPr>
          <w:rFonts w:eastAsia="Calibri" w:cs="Times New Roman"/>
          <w:szCs w:val="24"/>
        </w:rPr>
        <w:t xml:space="preserve"> </w:t>
      </w:r>
      <w:proofErr w:type="spellStart"/>
      <w:r w:rsidRPr="00721B88">
        <w:rPr>
          <w:rFonts w:eastAsia="Calibri" w:cs="Times New Roman"/>
          <w:szCs w:val="24"/>
        </w:rPr>
        <w:t>ratios</w:t>
      </w:r>
      <w:proofErr w:type="spellEnd"/>
      <w:r w:rsidRPr="00721B88">
        <w:rPr>
          <w:rFonts w:eastAsia="Calibri" w:cs="Times New Roman"/>
          <w:szCs w:val="24"/>
        </w:rPr>
        <w:t xml:space="preserve"> at </w:t>
      </w:r>
      <w:proofErr w:type="spellStart"/>
      <w:r w:rsidRPr="00721B88">
        <w:rPr>
          <w:rFonts w:eastAsia="Calibri" w:cs="Times New Roman"/>
          <w:szCs w:val="24"/>
        </w:rPr>
        <w:t>the</w:t>
      </w:r>
      <w:proofErr w:type="spellEnd"/>
      <w:r w:rsidRPr="00721B88">
        <w:rPr>
          <w:rFonts w:eastAsia="Calibri" w:cs="Times New Roman"/>
          <w:szCs w:val="24"/>
        </w:rPr>
        <w:t xml:space="preserve"> time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contract</w:t>
      </w:r>
      <w:proofErr w:type="spellEnd"/>
      <w:r w:rsidRPr="00721B88">
        <w:rPr>
          <w:rFonts w:eastAsia="Calibri" w:cs="Times New Roman"/>
          <w:szCs w:val="24"/>
        </w:rPr>
        <w:t xml:space="preserve">, it </w:t>
      </w:r>
      <w:proofErr w:type="spellStart"/>
      <w:r w:rsidRPr="00721B88">
        <w:rPr>
          <w:rFonts w:eastAsia="Calibri" w:cs="Times New Roman"/>
          <w:szCs w:val="24"/>
        </w:rPr>
        <w:t>does</w:t>
      </w:r>
      <w:proofErr w:type="spellEnd"/>
      <w:r w:rsidRPr="00721B88">
        <w:rPr>
          <w:rFonts w:eastAsia="Calibri" w:cs="Times New Roman"/>
          <w:szCs w:val="24"/>
        </w:rPr>
        <w:t xml:space="preserve"> not </w:t>
      </w:r>
      <w:proofErr w:type="spellStart"/>
      <w:r w:rsidRPr="00721B88">
        <w:rPr>
          <w:rFonts w:eastAsia="Calibri" w:cs="Times New Roman"/>
          <w:szCs w:val="24"/>
        </w:rPr>
        <w:t>harm</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profit-sharing</w:t>
      </w:r>
      <w:proofErr w:type="spellEnd"/>
      <w:r w:rsidRPr="00721B88">
        <w:rPr>
          <w:rFonts w:eastAsia="Calibri" w:cs="Times New Roman"/>
          <w:szCs w:val="24"/>
        </w:rPr>
        <w:t xml:space="preserve"> </w:t>
      </w:r>
      <w:proofErr w:type="spellStart"/>
      <w:r w:rsidRPr="00721B88">
        <w:rPr>
          <w:rFonts w:eastAsia="Calibri" w:cs="Times New Roman"/>
          <w:szCs w:val="24"/>
        </w:rPr>
        <w:t>nature</w:t>
      </w:r>
      <w:proofErr w:type="spellEnd"/>
      <w:r w:rsidRPr="00721B88">
        <w:rPr>
          <w:rFonts w:eastAsia="Calibri" w:cs="Times New Roman"/>
          <w:szCs w:val="24"/>
        </w:rPr>
        <w:t xml:space="preserve"> of </w:t>
      </w:r>
      <w:proofErr w:type="spellStart"/>
      <w:r w:rsidRPr="00721B88">
        <w:rPr>
          <w:rFonts w:eastAsia="Calibri" w:cs="Times New Roman"/>
          <w:szCs w:val="24"/>
        </w:rPr>
        <w:t>this</w:t>
      </w:r>
      <w:proofErr w:type="spellEnd"/>
      <w:r w:rsidRPr="00721B88">
        <w:rPr>
          <w:rFonts w:eastAsia="Calibri" w:cs="Times New Roman"/>
          <w:szCs w:val="24"/>
        </w:rPr>
        <w:t xml:space="preserve"> </w:t>
      </w:r>
      <w:proofErr w:type="spellStart"/>
      <w:r w:rsidRPr="00721B88">
        <w:rPr>
          <w:rFonts w:eastAsia="Calibri" w:cs="Times New Roman"/>
          <w:szCs w:val="24"/>
        </w:rPr>
        <w:t>partnership</w:t>
      </w:r>
      <w:proofErr w:type="spellEnd"/>
      <w:r w:rsidRPr="00721B88">
        <w:rPr>
          <w:rFonts w:eastAsia="Calibri" w:cs="Times New Roman"/>
          <w:szCs w:val="24"/>
        </w:rPr>
        <w:t xml:space="preserve">, </w:t>
      </w:r>
      <w:proofErr w:type="spellStart"/>
      <w:r w:rsidRPr="00721B88">
        <w:rPr>
          <w:rFonts w:eastAsia="Calibri" w:cs="Times New Roman"/>
          <w:szCs w:val="24"/>
        </w:rPr>
        <w:t>nor</w:t>
      </w:r>
      <w:proofErr w:type="spellEnd"/>
      <w:r w:rsidRPr="00721B88">
        <w:rPr>
          <w:rFonts w:eastAsia="Calibri" w:cs="Times New Roman"/>
          <w:szCs w:val="24"/>
        </w:rPr>
        <w:t xml:space="preserve"> </w:t>
      </w:r>
      <w:proofErr w:type="spellStart"/>
      <w:r w:rsidRPr="00721B88">
        <w:rPr>
          <w:rFonts w:eastAsia="Calibri" w:cs="Times New Roman"/>
          <w:szCs w:val="24"/>
        </w:rPr>
        <w:t>does</w:t>
      </w:r>
      <w:proofErr w:type="spellEnd"/>
      <w:r w:rsidRPr="00721B88">
        <w:rPr>
          <w:rFonts w:eastAsia="Calibri" w:cs="Times New Roman"/>
          <w:szCs w:val="24"/>
        </w:rPr>
        <w:t xml:space="preserve"> it </w:t>
      </w:r>
      <w:proofErr w:type="spellStart"/>
      <w:r w:rsidRPr="00721B88">
        <w:rPr>
          <w:rFonts w:eastAsia="Calibri" w:cs="Times New Roman"/>
          <w:szCs w:val="24"/>
        </w:rPr>
        <w:t>lead</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any</w:t>
      </w:r>
      <w:proofErr w:type="spellEnd"/>
      <w:r w:rsidRPr="00721B88">
        <w:rPr>
          <w:rFonts w:eastAsia="Calibri" w:cs="Times New Roman"/>
          <w:szCs w:val="24"/>
        </w:rPr>
        <w:t xml:space="preserve"> legal </w:t>
      </w:r>
      <w:proofErr w:type="spellStart"/>
      <w:r w:rsidRPr="00721B88">
        <w:rPr>
          <w:rFonts w:eastAsia="Calibri" w:cs="Times New Roman"/>
          <w:szCs w:val="24"/>
        </w:rPr>
        <w:t>disputes</w:t>
      </w:r>
      <w:proofErr w:type="spellEnd"/>
      <w:r w:rsidRPr="00721B88">
        <w:rPr>
          <w:rFonts w:eastAsia="Calibri" w:cs="Times New Roman"/>
          <w:szCs w:val="24"/>
        </w:rPr>
        <w:t xml:space="preserve"> </w:t>
      </w:r>
      <w:proofErr w:type="spellStart"/>
      <w:r w:rsidRPr="00721B88">
        <w:rPr>
          <w:rFonts w:eastAsia="Calibri" w:cs="Times New Roman"/>
          <w:szCs w:val="24"/>
        </w:rPr>
        <w:t>between</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parties</w:t>
      </w:r>
      <w:proofErr w:type="spellEnd"/>
      <w:r w:rsidRPr="00721B88">
        <w:rPr>
          <w:rFonts w:eastAsia="Calibri" w:cs="Times New Roman"/>
          <w:szCs w:val="24"/>
        </w:rPr>
        <w:t>.</w:t>
      </w:r>
    </w:p>
    <w:p w14:paraId="0B4F3DA0" w14:textId="38E5B3DC" w:rsidR="00D93CCA" w:rsidRPr="00840976" w:rsidRDefault="006F1EDB" w:rsidP="006F1EDB">
      <w:pPr>
        <w:jc w:val="both"/>
        <w:rPr>
          <w:rFonts w:eastAsia="Calibri" w:cs="Times New Roman"/>
          <w:szCs w:val="24"/>
        </w:rPr>
      </w:pPr>
      <w:proofErr w:type="spellStart"/>
      <w:r w:rsidRPr="00840976">
        <w:rPr>
          <w:rFonts w:eastAsia="Calibri" w:cs="Times New Roman"/>
          <w:szCs w:val="24"/>
        </w:rPr>
        <w:t>The</w:t>
      </w:r>
      <w:proofErr w:type="spellEnd"/>
      <w:r w:rsidR="00D93CCA" w:rsidRPr="00840976">
        <w:rPr>
          <w:rFonts w:eastAsia="Calibri" w:cs="Times New Roman"/>
          <w:szCs w:val="24"/>
        </w:rPr>
        <w:t xml:space="preserve"> </w:t>
      </w:r>
      <w:proofErr w:type="spellStart"/>
      <w:r w:rsidR="00D93CCA" w:rsidRPr="00840976">
        <w:rPr>
          <w:rFonts w:eastAsia="Calibri" w:cs="Times New Roman"/>
          <w:szCs w:val="24"/>
        </w:rPr>
        <w:t>ability</w:t>
      </w:r>
      <w:proofErr w:type="spellEnd"/>
      <w:r w:rsidR="00D93CCA" w:rsidRPr="00840976">
        <w:rPr>
          <w:rFonts w:eastAsia="Calibri" w:cs="Times New Roman"/>
          <w:szCs w:val="24"/>
        </w:rPr>
        <w:t xml:space="preserve"> </w:t>
      </w:r>
      <w:proofErr w:type="spellStart"/>
      <w:r w:rsidR="00D93CCA" w:rsidRPr="00840976">
        <w:rPr>
          <w:rFonts w:eastAsia="Calibri" w:cs="Times New Roman"/>
          <w:szCs w:val="24"/>
        </w:rPr>
        <w:t>to</w:t>
      </w:r>
      <w:proofErr w:type="spellEnd"/>
      <w:r w:rsidR="00D93CCA" w:rsidRPr="00840976">
        <w:rPr>
          <w:rFonts w:eastAsia="Calibri" w:cs="Times New Roman"/>
          <w:szCs w:val="24"/>
        </w:rPr>
        <w:t xml:space="preserve"> </w:t>
      </w:r>
      <w:proofErr w:type="spellStart"/>
      <w:r w:rsidR="00D93CCA" w:rsidRPr="00840976">
        <w:rPr>
          <w:rFonts w:eastAsia="Calibri" w:cs="Times New Roman"/>
          <w:szCs w:val="24"/>
        </w:rPr>
        <w:t>periodically</w:t>
      </w:r>
      <w:proofErr w:type="spellEnd"/>
      <w:r w:rsidR="00D93CCA" w:rsidRPr="00840976">
        <w:rPr>
          <w:rFonts w:eastAsia="Calibri" w:cs="Times New Roman"/>
          <w:szCs w:val="24"/>
        </w:rPr>
        <w:t xml:space="preserve"> re-determine the profit rate </w:t>
      </w:r>
      <w:r w:rsidR="00DF3397">
        <w:rPr>
          <w:rFonts w:eastAsia="Calibri" w:cs="Times New Roman"/>
          <w:szCs w:val="24"/>
        </w:rPr>
        <w:t xml:space="preserve">allows </w:t>
      </w:r>
      <w:r w:rsidR="00D93CCA" w:rsidRPr="00840976">
        <w:rPr>
          <w:rFonts w:eastAsia="Calibri" w:cs="Times New Roman"/>
          <w:szCs w:val="24"/>
        </w:rPr>
        <w:t xml:space="preserve">for a </w:t>
      </w:r>
      <w:r w:rsidR="00156F57">
        <w:rPr>
          <w:rFonts w:eastAsia="Calibri" w:cs="Times New Roman"/>
          <w:szCs w:val="24"/>
        </w:rPr>
        <w:t xml:space="preserve">profit </w:t>
      </w:r>
      <w:r w:rsidR="00D93CCA" w:rsidRPr="00840976">
        <w:rPr>
          <w:rFonts w:eastAsia="Calibri" w:cs="Times New Roman"/>
          <w:szCs w:val="24"/>
        </w:rPr>
        <w:t xml:space="preserve">sharing arrangement that is more appropriate to the needs of the partnership and the objectives of the parties. In addition, periodic re-determination of </w:t>
      </w:r>
      <w:r w:rsidR="00156F57">
        <w:rPr>
          <w:rFonts w:eastAsia="Calibri" w:cs="Times New Roman"/>
          <w:szCs w:val="24"/>
        </w:rPr>
        <w:t xml:space="preserve">profit </w:t>
      </w:r>
      <w:r w:rsidRPr="00840976">
        <w:rPr>
          <w:rFonts w:eastAsia="Calibri" w:cs="Times New Roman"/>
          <w:szCs w:val="24"/>
        </w:rPr>
        <w:t xml:space="preserve">ratios </w:t>
      </w:r>
      <w:r w:rsidR="00D93CCA" w:rsidRPr="00840976">
        <w:rPr>
          <w:rFonts w:eastAsia="Calibri" w:cs="Times New Roman"/>
          <w:szCs w:val="24"/>
        </w:rPr>
        <w:t>supports business continuity and ensures that the relationship between the parties is based on long-term solid foundations.</w:t>
      </w:r>
    </w:p>
    <w:p w14:paraId="67FAD255" w14:textId="77777777" w:rsidR="00721B88" w:rsidRDefault="00721B88" w:rsidP="00D93CCA">
      <w:pPr>
        <w:jc w:val="both"/>
        <w:rPr>
          <w:rFonts w:eastAsia="Calibri" w:cs="Times New Roman"/>
          <w:szCs w:val="24"/>
        </w:rPr>
      </w:pPr>
    </w:p>
    <w:p w14:paraId="2451A6D1" w14:textId="63D73E74" w:rsidR="00721B88" w:rsidRDefault="00721B88" w:rsidP="00721B88">
      <w:pPr>
        <w:jc w:val="both"/>
        <w:rPr>
          <w:rFonts w:eastAsia="Calibri" w:cs="Times New Roman"/>
          <w:szCs w:val="24"/>
        </w:rPr>
      </w:pPr>
      <w:proofErr w:type="spellStart"/>
      <w:r w:rsidRPr="00721B88">
        <w:rPr>
          <w:rFonts w:eastAsia="Calibri" w:cs="Times New Roman"/>
          <w:szCs w:val="24"/>
        </w:rPr>
        <w:t>Stipulating</w:t>
      </w:r>
      <w:proofErr w:type="spellEnd"/>
      <w:r w:rsidRPr="00721B88">
        <w:rPr>
          <w:rFonts w:eastAsia="Calibri" w:cs="Times New Roman"/>
          <w:szCs w:val="24"/>
        </w:rPr>
        <w:t xml:space="preserve"> </w:t>
      </w:r>
      <w:proofErr w:type="spellStart"/>
      <w:r w:rsidRPr="00721B88">
        <w:rPr>
          <w:rFonts w:eastAsia="Calibri" w:cs="Times New Roman"/>
          <w:szCs w:val="24"/>
        </w:rPr>
        <w:t>that</w:t>
      </w:r>
      <w:proofErr w:type="spellEnd"/>
      <w:r w:rsidRPr="00721B88">
        <w:rPr>
          <w:rFonts w:eastAsia="Calibri" w:cs="Times New Roman"/>
          <w:szCs w:val="24"/>
        </w:rPr>
        <w:t xml:space="preserve"> </w:t>
      </w:r>
      <w:proofErr w:type="spellStart"/>
      <w:r w:rsidRPr="00721B88">
        <w:rPr>
          <w:rFonts w:eastAsia="Calibri" w:cs="Times New Roman"/>
          <w:szCs w:val="24"/>
        </w:rPr>
        <w:t>any</w:t>
      </w:r>
      <w:proofErr w:type="spellEnd"/>
      <w:r w:rsidRPr="00721B88">
        <w:rPr>
          <w:rFonts w:eastAsia="Calibri" w:cs="Times New Roman"/>
          <w:szCs w:val="24"/>
        </w:rPr>
        <w:t xml:space="preserve"> partner </w:t>
      </w:r>
      <w:proofErr w:type="spellStart"/>
      <w:r w:rsidRPr="00721B88">
        <w:rPr>
          <w:rFonts w:eastAsia="Calibri" w:cs="Times New Roman"/>
          <w:szCs w:val="24"/>
        </w:rPr>
        <w:t>receives</w:t>
      </w:r>
      <w:proofErr w:type="spellEnd"/>
      <w:r w:rsidRPr="00721B88">
        <w:rPr>
          <w:rFonts w:eastAsia="Calibri" w:cs="Times New Roman"/>
          <w:szCs w:val="24"/>
        </w:rPr>
        <w:t xml:space="preserve"> a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non-proportional</w:t>
      </w:r>
      <w:proofErr w:type="spellEnd"/>
      <w:r w:rsidRPr="00721B88">
        <w:rPr>
          <w:rFonts w:eastAsia="Calibri" w:cs="Times New Roman"/>
          <w:szCs w:val="24"/>
        </w:rPr>
        <w:t xml:space="preserve"> </w:t>
      </w:r>
      <w:proofErr w:type="spellStart"/>
      <w:r w:rsidRPr="00721B88">
        <w:rPr>
          <w:rFonts w:eastAsia="Calibri" w:cs="Times New Roman"/>
          <w:szCs w:val="24"/>
        </w:rPr>
        <w:t>amount</w:t>
      </w:r>
      <w:proofErr w:type="spellEnd"/>
      <w:r w:rsidRPr="00721B88">
        <w:rPr>
          <w:rFonts w:eastAsia="Calibri" w:cs="Times New Roman"/>
          <w:szCs w:val="24"/>
        </w:rPr>
        <w:t xml:space="preserve"> of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renders</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musharakah</w:t>
      </w:r>
      <w:proofErr w:type="spellEnd"/>
      <w:r w:rsidRPr="00721B88">
        <w:rPr>
          <w:rFonts w:eastAsia="Calibri" w:cs="Times New Roman"/>
          <w:szCs w:val="24"/>
        </w:rPr>
        <w:t xml:space="preserve"> </w:t>
      </w:r>
      <w:proofErr w:type="spellStart"/>
      <w:r w:rsidRPr="00721B88">
        <w:rPr>
          <w:rFonts w:eastAsia="Calibri" w:cs="Times New Roman"/>
          <w:szCs w:val="24"/>
        </w:rPr>
        <w:t>invalid</w:t>
      </w:r>
      <w:proofErr w:type="spellEnd"/>
      <w:r w:rsidRPr="00721B88">
        <w:rPr>
          <w:rFonts w:eastAsia="Calibri" w:cs="Times New Roman"/>
          <w:szCs w:val="24"/>
        </w:rPr>
        <w:t xml:space="preserve"> (</w:t>
      </w:r>
      <w:proofErr w:type="spellStart"/>
      <w:r w:rsidRPr="00721B88">
        <w:rPr>
          <w:rFonts w:eastAsia="Calibri" w:cs="Times New Roman"/>
          <w:szCs w:val="24"/>
        </w:rPr>
        <w:t>fasi</w:t>
      </w:r>
      <w:r>
        <w:rPr>
          <w:rFonts w:eastAsia="Calibri" w:cs="Times New Roman"/>
          <w:szCs w:val="24"/>
        </w:rPr>
        <w:t>d</w:t>
      </w:r>
      <w:proofErr w:type="spellEnd"/>
      <w:r w:rsidRPr="00721B88">
        <w:rPr>
          <w:rFonts w:eastAsia="Calibri" w:cs="Times New Roman"/>
          <w:szCs w:val="24"/>
        </w:rPr>
        <w:t xml:space="preserve">). </w:t>
      </w:r>
      <w:proofErr w:type="spellStart"/>
      <w:r w:rsidRPr="00721B88">
        <w:rPr>
          <w:rFonts w:eastAsia="Calibri" w:cs="Times New Roman"/>
          <w:szCs w:val="24"/>
        </w:rPr>
        <w:t>According</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principle</w:t>
      </w:r>
      <w:proofErr w:type="spellEnd"/>
      <w:r w:rsidRPr="00721B88">
        <w:rPr>
          <w:rFonts w:eastAsia="Calibri" w:cs="Times New Roman"/>
          <w:szCs w:val="24"/>
        </w:rPr>
        <w:t xml:space="preserve"> of </w:t>
      </w:r>
      <w:proofErr w:type="spellStart"/>
      <w:r w:rsidRPr="00721B88">
        <w:rPr>
          <w:rFonts w:eastAsia="Calibri" w:cs="Times New Roman"/>
          <w:szCs w:val="24"/>
        </w:rPr>
        <w:t>justice</w:t>
      </w:r>
      <w:proofErr w:type="spellEnd"/>
      <w:r w:rsidRPr="00721B88">
        <w:rPr>
          <w:rFonts w:eastAsia="Calibri" w:cs="Times New Roman"/>
          <w:szCs w:val="24"/>
        </w:rPr>
        <w:t xml:space="preserve">, </w:t>
      </w:r>
      <w:proofErr w:type="spellStart"/>
      <w:r w:rsidRPr="00721B88">
        <w:rPr>
          <w:rFonts w:eastAsia="Calibri" w:cs="Times New Roman"/>
          <w:szCs w:val="24"/>
        </w:rPr>
        <w:t>no</w:t>
      </w:r>
      <w:proofErr w:type="spellEnd"/>
      <w:r w:rsidRPr="00721B88">
        <w:rPr>
          <w:rFonts w:eastAsia="Calibri" w:cs="Times New Roman"/>
          <w:szCs w:val="24"/>
        </w:rPr>
        <w:t xml:space="preserve"> partner can be </w:t>
      </w:r>
      <w:proofErr w:type="spellStart"/>
      <w:r w:rsidRPr="00721B88">
        <w:rPr>
          <w:rFonts w:eastAsia="Calibri" w:cs="Times New Roman"/>
          <w:szCs w:val="24"/>
        </w:rPr>
        <w:t>deprived</w:t>
      </w:r>
      <w:proofErr w:type="spellEnd"/>
      <w:r w:rsidRPr="00721B88">
        <w:rPr>
          <w:rFonts w:eastAsia="Calibri" w:cs="Times New Roman"/>
          <w:szCs w:val="24"/>
        </w:rPr>
        <w:t xml:space="preserve"> of </w:t>
      </w:r>
      <w:proofErr w:type="spellStart"/>
      <w:r w:rsidRPr="00721B88">
        <w:rPr>
          <w:rFonts w:eastAsia="Calibri" w:cs="Times New Roman"/>
          <w:szCs w:val="24"/>
        </w:rPr>
        <w:t>their</w:t>
      </w:r>
      <w:proofErr w:type="spellEnd"/>
      <w:r w:rsidRPr="00721B88">
        <w:rPr>
          <w:rFonts w:eastAsia="Calibri" w:cs="Times New Roman"/>
          <w:szCs w:val="24"/>
        </w:rPr>
        <w:t xml:space="preserve"> </w:t>
      </w:r>
      <w:proofErr w:type="spellStart"/>
      <w:r w:rsidRPr="00721B88">
        <w:rPr>
          <w:rFonts w:eastAsia="Calibri" w:cs="Times New Roman"/>
          <w:szCs w:val="24"/>
        </w:rPr>
        <w:t>share</w:t>
      </w:r>
      <w:proofErr w:type="spellEnd"/>
      <w:r w:rsidRPr="00721B88">
        <w:rPr>
          <w:rFonts w:eastAsia="Calibri" w:cs="Times New Roman"/>
          <w:szCs w:val="24"/>
        </w:rPr>
        <w:t xml:space="preserve">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In</w:t>
      </w:r>
      <w:proofErr w:type="spellEnd"/>
      <w:r w:rsidRPr="00721B88">
        <w:rPr>
          <w:rFonts w:eastAsia="Calibri" w:cs="Times New Roman"/>
          <w:szCs w:val="24"/>
        </w:rPr>
        <w:t xml:space="preserve"> </w:t>
      </w:r>
      <w:proofErr w:type="spellStart"/>
      <w:r w:rsidRPr="00721B88">
        <w:rPr>
          <w:rFonts w:eastAsia="Calibri" w:cs="Times New Roman"/>
          <w:szCs w:val="24"/>
        </w:rPr>
        <w:t>commercial</w:t>
      </w:r>
      <w:proofErr w:type="spellEnd"/>
      <w:r w:rsidRPr="00721B88">
        <w:rPr>
          <w:rFonts w:eastAsia="Calibri" w:cs="Times New Roman"/>
          <w:szCs w:val="24"/>
        </w:rPr>
        <w:t xml:space="preserve"> </w:t>
      </w:r>
      <w:proofErr w:type="spellStart"/>
      <w:r w:rsidRPr="00721B88">
        <w:rPr>
          <w:rFonts w:eastAsia="Calibri" w:cs="Times New Roman"/>
          <w:szCs w:val="24"/>
        </w:rPr>
        <w:t>activities</w:t>
      </w:r>
      <w:proofErr w:type="spellEnd"/>
      <w:r w:rsidRPr="00721B88">
        <w:rPr>
          <w:rFonts w:eastAsia="Calibri" w:cs="Times New Roman"/>
          <w:szCs w:val="24"/>
        </w:rPr>
        <w:t xml:space="preserve">, </w:t>
      </w:r>
      <w:proofErr w:type="spellStart"/>
      <w:r w:rsidRPr="00721B88">
        <w:rPr>
          <w:rFonts w:eastAsia="Calibri" w:cs="Times New Roman"/>
          <w:szCs w:val="24"/>
        </w:rPr>
        <w:t>just</w:t>
      </w:r>
      <w:proofErr w:type="spellEnd"/>
      <w:r w:rsidRPr="00721B88">
        <w:rPr>
          <w:rFonts w:eastAsia="Calibri" w:cs="Times New Roman"/>
          <w:szCs w:val="24"/>
        </w:rPr>
        <w:t xml:space="preserve"> as </w:t>
      </w:r>
      <w:proofErr w:type="spellStart"/>
      <w:r w:rsidRPr="00721B88">
        <w:rPr>
          <w:rFonts w:eastAsia="Calibri" w:cs="Times New Roman"/>
          <w:szCs w:val="24"/>
        </w:rPr>
        <w:t>there</w:t>
      </w:r>
      <w:proofErr w:type="spellEnd"/>
      <w:r w:rsidRPr="00721B88">
        <w:rPr>
          <w:rFonts w:eastAsia="Calibri" w:cs="Times New Roman"/>
          <w:szCs w:val="24"/>
        </w:rPr>
        <w:t xml:space="preserve"> is a </w:t>
      </w:r>
      <w:proofErr w:type="spellStart"/>
      <w:r w:rsidRPr="00721B88">
        <w:rPr>
          <w:rFonts w:eastAsia="Calibri" w:cs="Times New Roman"/>
          <w:szCs w:val="24"/>
        </w:rPr>
        <w:t>possibility</w:t>
      </w:r>
      <w:proofErr w:type="spellEnd"/>
      <w:r w:rsidRPr="00721B88">
        <w:rPr>
          <w:rFonts w:eastAsia="Calibri" w:cs="Times New Roman"/>
          <w:szCs w:val="24"/>
        </w:rPr>
        <w:t xml:space="preserve"> of </w:t>
      </w:r>
      <w:proofErr w:type="spellStart"/>
      <w:r w:rsidRPr="00721B88">
        <w:rPr>
          <w:rFonts w:eastAsia="Calibri" w:cs="Times New Roman"/>
          <w:szCs w:val="24"/>
        </w:rPr>
        <w:t>earning</w:t>
      </w:r>
      <w:proofErr w:type="spellEnd"/>
      <w:r w:rsidRPr="00721B88">
        <w:rPr>
          <w:rFonts w:eastAsia="Calibri" w:cs="Times New Roman"/>
          <w:szCs w:val="24"/>
        </w:rPr>
        <w:t xml:space="preserve"> a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there</w:t>
      </w:r>
      <w:proofErr w:type="spellEnd"/>
      <w:r w:rsidRPr="00721B88">
        <w:rPr>
          <w:rFonts w:eastAsia="Calibri" w:cs="Times New Roman"/>
          <w:szCs w:val="24"/>
        </w:rPr>
        <w:t xml:space="preserve"> is </w:t>
      </w:r>
      <w:proofErr w:type="spellStart"/>
      <w:r w:rsidRPr="00721B88">
        <w:rPr>
          <w:rFonts w:eastAsia="Calibri" w:cs="Times New Roman"/>
          <w:szCs w:val="24"/>
        </w:rPr>
        <w:t>also</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possibility</w:t>
      </w:r>
      <w:proofErr w:type="spellEnd"/>
      <w:r w:rsidRPr="00721B88">
        <w:rPr>
          <w:rFonts w:eastAsia="Calibri" w:cs="Times New Roman"/>
          <w:szCs w:val="24"/>
        </w:rPr>
        <w:t xml:space="preserve"> of not </w:t>
      </w:r>
      <w:proofErr w:type="spellStart"/>
      <w:r w:rsidRPr="00721B88">
        <w:rPr>
          <w:rFonts w:eastAsia="Calibri" w:cs="Times New Roman"/>
          <w:szCs w:val="24"/>
        </w:rPr>
        <w:t>earning</w:t>
      </w:r>
      <w:proofErr w:type="spellEnd"/>
      <w:r w:rsidRPr="00721B88">
        <w:rPr>
          <w:rFonts w:eastAsia="Calibri" w:cs="Times New Roman"/>
          <w:szCs w:val="24"/>
        </w:rPr>
        <w:t xml:space="preserve"> a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or</w:t>
      </w:r>
      <w:proofErr w:type="spellEnd"/>
      <w:r w:rsidRPr="00721B88">
        <w:rPr>
          <w:rFonts w:eastAsia="Calibri" w:cs="Times New Roman"/>
          <w:szCs w:val="24"/>
        </w:rPr>
        <w:t xml:space="preserve"> </w:t>
      </w:r>
      <w:proofErr w:type="spellStart"/>
      <w:r w:rsidRPr="00721B88">
        <w:rPr>
          <w:rFonts w:eastAsia="Calibri" w:cs="Times New Roman"/>
          <w:szCs w:val="24"/>
        </w:rPr>
        <w:t>incurring</w:t>
      </w:r>
      <w:proofErr w:type="spellEnd"/>
      <w:r w:rsidRPr="00721B88">
        <w:rPr>
          <w:rFonts w:eastAsia="Calibri" w:cs="Times New Roman"/>
          <w:szCs w:val="24"/>
        </w:rPr>
        <w:t xml:space="preserve"> a </w:t>
      </w:r>
      <w:proofErr w:type="spellStart"/>
      <w:r w:rsidRPr="00721B88">
        <w:rPr>
          <w:rFonts w:eastAsia="Calibri" w:cs="Times New Roman"/>
          <w:szCs w:val="24"/>
        </w:rPr>
        <w:t>loss</w:t>
      </w:r>
      <w:proofErr w:type="spellEnd"/>
      <w:r w:rsidRPr="00721B88">
        <w:rPr>
          <w:rFonts w:eastAsia="Calibri" w:cs="Times New Roman"/>
          <w:szCs w:val="24"/>
        </w:rPr>
        <w:t xml:space="preserve">. </w:t>
      </w:r>
      <w:proofErr w:type="spellStart"/>
      <w:r w:rsidRPr="00721B88">
        <w:rPr>
          <w:rFonts w:eastAsia="Calibri" w:cs="Times New Roman"/>
          <w:szCs w:val="24"/>
        </w:rPr>
        <w:t>Given</w:t>
      </w:r>
      <w:proofErr w:type="spellEnd"/>
      <w:r w:rsidRPr="00721B88">
        <w:rPr>
          <w:rFonts w:eastAsia="Calibri" w:cs="Times New Roman"/>
          <w:szCs w:val="24"/>
        </w:rPr>
        <w:t xml:space="preserve"> </w:t>
      </w:r>
      <w:proofErr w:type="spellStart"/>
      <w:r w:rsidRPr="00721B88">
        <w:rPr>
          <w:rFonts w:eastAsia="Calibri" w:cs="Times New Roman"/>
          <w:szCs w:val="24"/>
        </w:rPr>
        <w:t>these</w:t>
      </w:r>
      <w:proofErr w:type="spellEnd"/>
      <w:r w:rsidRPr="00721B88">
        <w:rPr>
          <w:rFonts w:eastAsia="Calibri" w:cs="Times New Roman"/>
          <w:szCs w:val="24"/>
        </w:rPr>
        <w:t xml:space="preserve"> </w:t>
      </w:r>
      <w:proofErr w:type="spellStart"/>
      <w:r w:rsidRPr="00721B88">
        <w:rPr>
          <w:rFonts w:eastAsia="Calibri" w:cs="Times New Roman"/>
          <w:szCs w:val="24"/>
        </w:rPr>
        <w:t>conditions</w:t>
      </w:r>
      <w:proofErr w:type="spellEnd"/>
      <w:r w:rsidRPr="00721B88">
        <w:rPr>
          <w:rFonts w:eastAsia="Calibri" w:cs="Times New Roman"/>
          <w:szCs w:val="24"/>
        </w:rPr>
        <w:t xml:space="preserve">, </w:t>
      </w:r>
      <w:proofErr w:type="spellStart"/>
      <w:r w:rsidRPr="00721B88">
        <w:rPr>
          <w:rFonts w:eastAsia="Calibri" w:cs="Times New Roman"/>
          <w:szCs w:val="24"/>
        </w:rPr>
        <w:t>including</w:t>
      </w:r>
      <w:proofErr w:type="spellEnd"/>
      <w:r w:rsidRPr="00721B88">
        <w:rPr>
          <w:rFonts w:eastAsia="Calibri" w:cs="Times New Roman"/>
          <w:szCs w:val="24"/>
        </w:rPr>
        <w:t xml:space="preserve"> a </w:t>
      </w:r>
      <w:proofErr w:type="spellStart"/>
      <w:r w:rsidRPr="00721B88">
        <w:rPr>
          <w:rFonts w:eastAsia="Calibri" w:cs="Times New Roman"/>
          <w:szCs w:val="24"/>
        </w:rPr>
        <w:t>clause</w:t>
      </w:r>
      <w:proofErr w:type="spellEnd"/>
      <w:r w:rsidRPr="00721B88">
        <w:rPr>
          <w:rFonts w:eastAsia="Calibri" w:cs="Times New Roman"/>
          <w:szCs w:val="24"/>
        </w:rPr>
        <w:t xml:space="preserve"> in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contract</w:t>
      </w:r>
      <w:proofErr w:type="spellEnd"/>
      <w:r w:rsidRPr="00721B88">
        <w:rPr>
          <w:rFonts w:eastAsia="Calibri" w:cs="Times New Roman"/>
          <w:szCs w:val="24"/>
        </w:rPr>
        <w:t xml:space="preserve"> </w:t>
      </w:r>
      <w:proofErr w:type="spellStart"/>
      <w:r w:rsidRPr="00721B88">
        <w:rPr>
          <w:rFonts w:eastAsia="Calibri" w:cs="Times New Roman"/>
          <w:szCs w:val="24"/>
        </w:rPr>
        <w:t>that</w:t>
      </w:r>
      <w:proofErr w:type="spellEnd"/>
      <w:r w:rsidRPr="00721B88">
        <w:rPr>
          <w:rFonts w:eastAsia="Calibri" w:cs="Times New Roman"/>
          <w:szCs w:val="24"/>
        </w:rPr>
        <w:t xml:space="preserve"> </w:t>
      </w:r>
      <w:proofErr w:type="spellStart"/>
      <w:r w:rsidRPr="00721B88">
        <w:rPr>
          <w:rFonts w:eastAsia="Calibri" w:cs="Times New Roman"/>
          <w:szCs w:val="24"/>
        </w:rPr>
        <w:t>guarantees</w:t>
      </w:r>
      <w:proofErr w:type="spellEnd"/>
      <w:r w:rsidRPr="00721B88">
        <w:rPr>
          <w:rFonts w:eastAsia="Calibri" w:cs="Times New Roman"/>
          <w:szCs w:val="24"/>
        </w:rPr>
        <w:t xml:space="preserve"> a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one</w:t>
      </w:r>
      <w:proofErr w:type="spellEnd"/>
      <w:r w:rsidRPr="00721B88">
        <w:rPr>
          <w:rFonts w:eastAsia="Calibri" w:cs="Times New Roman"/>
          <w:szCs w:val="24"/>
        </w:rPr>
        <w:t xml:space="preserve"> </w:t>
      </w:r>
      <w:proofErr w:type="spellStart"/>
      <w:r w:rsidRPr="00721B88">
        <w:rPr>
          <w:rFonts w:eastAsia="Calibri" w:cs="Times New Roman"/>
          <w:szCs w:val="24"/>
        </w:rPr>
        <w:t>or</w:t>
      </w:r>
      <w:proofErr w:type="spellEnd"/>
      <w:r w:rsidRPr="00721B88">
        <w:rPr>
          <w:rFonts w:eastAsia="Calibri" w:cs="Times New Roman"/>
          <w:szCs w:val="24"/>
        </w:rPr>
        <w:t xml:space="preserve"> </w:t>
      </w:r>
      <w:proofErr w:type="spellStart"/>
      <w:r w:rsidRPr="00721B88">
        <w:rPr>
          <w:rFonts w:eastAsia="Calibri" w:cs="Times New Roman"/>
          <w:szCs w:val="24"/>
        </w:rPr>
        <w:t>more</w:t>
      </w:r>
      <w:proofErr w:type="spellEnd"/>
      <w:r w:rsidRPr="00721B88">
        <w:rPr>
          <w:rFonts w:eastAsia="Calibri" w:cs="Times New Roman"/>
          <w:szCs w:val="24"/>
        </w:rPr>
        <w:t xml:space="preserve"> </w:t>
      </w:r>
      <w:proofErr w:type="spellStart"/>
      <w:r w:rsidRPr="00721B88">
        <w:rPr>
          <w:rFonts w:eastAsia="Calibri" w:cs="Times New Roman"/>
          <w:szCs w:val="24"/>
        </w:rPr>
        <w:t>capital</w:t>
      </w:r>
      <w:proofErr w:type="spellEnd"/>
      <w:r w:rsidRPr="00721B88">
        <w:rPr>
          <w:rFonts w:eastAsia="Calibri" w:cs="Times New Roman"/>
          <w:szCs w:val="24"/>
        </w:rPr>
        <w:t xml:space="preserve"> </w:t>
      </w:r>
      <w:proofErr w:type="spellStart"/>
      <w:r w:rsidRPr="00721B88">
        <w:rPr>
          <w:rFonts w:eastAsia="Calibri" w:cs="Times New Roman"/>
          <w:szCs w:val="24"/>
        </w:rPr>
        <w:t>contributors</w:t>
      </w:r>
      <w:proofErr w:type="spellEnd"/>
      <w:r w:rsidRPr="00721B88">
        <w:rPr>
          <w:rFonts w:eastAsia="Calibri" w:cs="Times New Roman"/>
          <w:szCs w:val="24"/>
        </w:rPr>
        <w:t xml:space="preserve"> </w:t>
      </w:r>
      <w:proofErr w:type="spellStart"/>
      <w:r w:rsidRPr="00721B88">
        <w:rPr>
          <w:rFonts w:eastAsia="Calibri" w:cs="Times New Roman"/>
          <w:szCs w:val="24"/>
        </w:rPr>
        <w:t>contradicts</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principle</w:t>
      </w:r>
      <w:proofErr w:type="spellEnd"/>
      <w:r w:rsidRPr="00721B88">
        <w:rPr>
          <w:rFonts w:eastAsia="Calibri" w:cs="Times New Roman"/>
          <w:szCs w:val="24"/>
        </w:rPr>
        <w:t xml:space="preserve"> of </w:t>
      </w:r>
      <w:proofErr w:type="spellStart"/>
      <w:r w:rsidRPr="00721B88">
        <w:rPr>
          <w:rFonts w:eastAsia="Calibri" w:cs="Times New Roman"/>
          <w:szCs w:val="24"/>
        </w:rPr>
        <w:t>profit-sharing</w:t>
      </w:r>
      <w:proofErr w:type="spellEnd"/>
      <w:r w:rsidRPr="00721B88">
        <w:rPr>
          <w:rFonts w:eastAsia="Calibri" w:cs="Times New Roman"/>
          <w:szCs w:val="24"/>
        </w:rPr>
        <w:t xml:space="preserve">, </w:t>
      </w:r>
      <w:proofErr w:type="spellStart"/>
      <w:r w:rsidRPr="00721B88">
        <w:rPr>
          <w:rFonts w:eastAsia="Calibri" w:cs="Times New Roman"/>
          <w:szCs w:val="24"/>
        </w:rPr>
        <w:t>which</w:t>
      </w:r>
      <w:proofErr w:type="spellEnd"/>
      <w:r w:rsidRPr="00721B88">
        <w:rPr>
          <w:rFonts w:eastAsia="Calibri" w:cs="Times New Roman"/>
          <w:szCs w:val="24"/>
        </w:rPr>
        <w:t xml:space="preserve"> is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essence</w:t>
      </w:r>
      <w:proofErr w:type="spellEnd"/>
      <w:r w:rsidRPr="00721B88">
        <w:rPr>
          <w:rFonts w:eastAsia="Calibri" w:cs="Times New Roman"/>
          <w:szCs w:val="24"/>
        </w:rPr>
        <w:t xml:space="preserve"> of </w:t>
      </w:r>
      <w:proofErr w:type="spellStart"/>
      <w:r w:rsidRPr="00721B88">
        <w:rPr>
          <w:rFonts w:eastAsia="Calibri" w:cs="Times New Roman"/>
          <w:szCs w:val="24"/>
        </w:rPr>
        <w:t>musharakah</w:t>
      </w:r>
      <w:proofErr w:type="spellEnd"/>
      <w:r w:rsidRPr="00721B88">
        <w:rPr>
          <w:rFonts w:eastAsia="Calibri" w:cs="Times New Roman"/>
          <w:szCs w:val="24"/>
        </w:rPr>
        <w:t xml:space="preserve">. </w:t>
      </w:r>
      <w:proofErr w:type="spellStart"/>
      <w:r w:rsidRPr="00721B88">
        <w:rPr>
          <w:rFonts w:eastAsia="Calibri" w:cs="Times New Roman"/>
          <w:szCs w:val="24"/>
        </w:rPr>
        <w:t>This</w:t>
      </w:r>
      <w:proofErr w:type="spellEnd"/>
      <w:r w:rsidRPr="00721B88">
        <w:rPr>
          <w:rFonts w:eastAsia="Calibri" w:cs="Times New Roman"/>
          <w:szCs w:val="24"/>
        </w:rPr>
        <w:t xml:space="preserve"> is </w:t>
      </w:r>
      <w:proofErr w:type="spellStart"/>
      <w:r w:rsidRPr="00721B88">
        <w:rPr>
          <w:rFonts w:eastAsia="Calibri" w:cs="Times New Roman"/>
          <w:szCs w:val="24"/>
        </w:rPr>
        <w:t>because</w:t>
      </w:r>
      <w:proofErr w:type="spellEnd"/>
      <w:r w:rsidRPr="00721B88">
        <w:rPr>
          <w:rFonts w:eastAsia="Calibri" w:cs="Times New Roman"/>
          <w:szCs w:val="24"/>
        </w:rPr>
        <w:t xml:space="preserve"> it is not </w:t>
      </w:r>
      <w:proofErr w:type="spellStart"/>
      <w:r w:rsidRPr="00721B88">
        <w:rPr>
          <w:rFonts w:eastAsia="Calibri" w:cs="Times New Roman"/>
          <w:szCs w:val="24"/>
        </w:rPr>
        <w:t>certain</w:t>
      </w:r>
      <w:proofErr w:type="spellEnd"/>
      <w:r w:rsidRPr="00721B88">
        <w:rPr>
          <w:rFonts w:eastAsia="Calibri" w:cs="Times New Roman"/>
          <w:szCs w:val="24"/>
        </w:rPr>
        <w:t xml:space="preserve"> </w:t>
      </w:r>
      <w:proofErr w:type="spellStart"/>
      <w:r w:rsidRPr="00721B88">
        <w:rPr>
          <w:rFonts w:eastAsia="Calibri" w:cs="Times New Roman"/>
          <w:szCs w:val="24"/>
        </w:rPr>
        <w:t>that</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amount</w:t>
      </w:r>
      <w:proofErr w:type="spellEnd"/>
      <w:r w:rsidRPr="00721B88">
        <w:rPr>
          <w:rFonts w:eastAsia="Calibri" w:cs="Times New Roman"/>
          <w:szCs w:val="24"/>
        </w:rPr>
        <w:t xml:space="preserve"> </w:t>
      </w:r>
      <w:proofErr w:type="spellStart"/>
      <w:r w:rsidRPr="00721B88">
        <w:rPr>
          <w:rFonts w:eastAsia="Calibri" w:cs="Times New Roman"/>
          <w:szCs w:val="24"/>
        </w:rPr>
        <w:t>stipulated</w:t>
      </w:r>
      <w:proofErr w:type="spellEnd"/>
      <w:r w:rsidRPr="00721B88">
        <w:rPr>
          <w:rFonts w:eastAsia="Calibri" w:cs="Times New Roman"/>
          <w:szCs w:val="24"/>
        </w:rPr>
        <w:t xml:space="preserve"> in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agreement</w:t>
      </w:r>
      <w:proofErr w:type="spellEnd"/>
      <w:r w:rsidRPr="00721B88">
        <w:rPr>
          <w:rFonts w:eastAsia="Calibri" w:cs="Times New Roman"/>
          <w:szCs w:val="24"/>
        </w:rPr>
        <w:t xml:space="preserve"> </w:t>
      </w:r>
      <w:proofErr w:type="spellStart"/>
      <w:r w:rsidRPr="00721B88">
        <w:rPr>
          <w:rFonts w:eastAsia="Calibri" w:cs="Times New Roman"/>
          <w:szCs w:val="24"/>
        </w:rPr>
        <w:t>will</w:t>
      </w:r>
      <w:proofErr w:type="spellEnd"/>
      <w:r w:rsidRPr="00721B88">
        <w:rPr>
          <w:rFonts w:eastAsia="Calibri" w:cs="Times New Roman"/>
          <w:szCs w:val="24"/>
        </w:rPr>
        <w:t xml:space="preserve"> be </w:t>
      </w:r>
      <w:proofErr w:type="spellStart"/>
      <w:r w:rsidRPr="00721B88">
        <w:rPr>
          <w:rFonts w:eastAsia="Calibri" w:cs="Times New Roman"/>
          <w:szCs w:val="24"/>
        </w:rPr>
        <w:t>achieved</w:t>
      </w:r>
      <w:proofErr w:type="spellEnd"/>
      <w:r w:rsidRPr="00721B88">
        <w:rPr>
          <w:rFonts w:eastAsia="Calibri" w:cs="Times New Roman"/>
          <w:szCs w:val="24"/>
        </w:rPr>
        <w:t xml:space="preserve">. </w:t>
      </w:r>
      <w:proofErr w:type="spellStart"/>
      <w:r w:rsidRPr="00721B88">
        <w:rPr>
          <w:rFonts w:eastAsia="Calibri" w:cs="Times New Roman"/>
          <w:szCs w:val="24"/>
        </w:rPr>
        <w:t>Therefore</w:t>
      </w:r>
      <w:proofErr w:type="spellEnd"/>
      <w:r w:rsidRPr="00721B88">
        <w:rPr>
          <w:rFonts w:eastAsia="Calibri" w:cs="Times New Roman"/>
          <w:szCs w:val="24"/>
        </w:rPr>
        <w:t xml:space="preserve">, </w:t>
      </w:r>
      <w:proofErr w:type="spellStart"/>
      <w:r w:rsidRPr="00721B88">
        <w:rPr>
          <w:rFonts w:eastAsia="Calibri" w:cs="Times New Roman"/>
          <w:szCs w:val="24"/>
        </w:rPr>
        <w:t>stipulating</w:t>
      </w:r>
      <w:proofErr w:type="spellEnd"/>
      <w:r w:rsidRPr="00721B88">
        <w:rPr>
          <w:rFonts w:eastAsia="Calibri" w:cs="Times New Roman"/>
          <w:szCs w:val="24"/>
        </w:rPr>
        <w:t xml:space="preserve"> in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contract</w:t>
      </w:r>
      <w:proofErr w:type="spellEnd"/>
      <w:r w:rsidRPr="00721B88">
        <w:rPr>
          <w:rFonts w:eastAsia="Calibri" w:cs="Times New Roman"/>
          <w:szCs w:val="24"/>
        </w:rPr>
        <w:t xml:space="preserve"> </w:t>
      </w:r>
      <w:proofErr w:type="spellStart"/>
      <w:r w:rsidRPr="00721B88">
        <w:rPr>
          <w:rFonts w:eastAsia="Calibri" w:cs="Times New Roman"/>
          <w:szCs w:val="24"/>
        </w:rPr>
        <w:t>that</w:t>
      </w:r>
      <w:proofErr w:type="spellEnd"/>
      <w:r w:rsidRPr="00721B88">
        <w:rPr>
          <w:rFonts w:eastAsia="Calibri" w:cs="Times New Roman"/>
          <w:szCs w:val="24"/>
        </w:rPr>
        <w:t xml:space="preserve"> </w:t>
      </w:r>
      <w:proofErr w:type="spellStart"/>
      <w:r w:rsidRPr="00721B88">
        <w:rPr>
          <w:rFonts w:eastAsia="Calibri" w:cs="Times New Roman"/>
          <w:szCs w:val="24"/>
        </w:rPr>
        <w:t>one</w:t>
      </w:r>
      <w:proofErr w:type="spellEnd"/>
      <w:r w:rsidRPr="00721B88">
        <w:rPr>
          <w:rFonts w:eastAsia="Calibri" w:cs="Times New Roman"/>
          <w:szCs w:val="24"/>
        </w:rPr>
        <w:t xml:space="preserve"> partner </w:t>
      </w:r>
      <w:proofErr w:type="spellStart"/>
      <w:r w:rsidRPr="00721B88">
        <w:rPr>
          <w:rFonts w:eastAsia="Calibri" w:cs="Times New Roman"/>
          <w:szCs w:val="24"/>
        </w:rPr>
        <w:t>will</w:t>
      </w:r>
      <w:proofErr w:type="spellEnd"/>
      <w:r w:rsidRPr="00721B88">
        <w:rPr>
          <w:rFonts w:eastAsia="Calibri" w:cs="Times New Roman"/>
          <w:szCs w:val="24"/>
        </w:rPr>
        <w:t xml:space="preserve"> </w:t>
      </w:r>
      <w:proofErr w:type="spellStart"/>
      <w:r w:rsidRPr="00721B88">
        <w:rPr>
          <w:rFonts w:eastAsia="Calibri" w:cs="Times New Roman"/>
          <w:szCs w:val="24"/>
        </w:rPr>
        <w:t>receive</w:t>
      </w:r>
      <w:proofErr w:type="spellEnd"/>
      <w:r w:rsidRPr="00721B88">
        <w:rPr>
          <w:rFonts w:eastAsia="Calibri" w:cs="Times New Roman"/>
          <w:szCs w:val="24"/>
        </w:rPr>
        <w:t xml:space="preserve"> a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is not in </w:t>
      </w:r>
      <w:proofErr w:type="spellStart"/>
      <w:r w:rsidRPr="00721B88">
        <w:rPr>
          <w:rFonts w:eastAsia="Calibri" w:cs="Times New Roman"/>
          <w:szCs w:val="24"/>
        </w:rPr>
        <w:t>accordance</w:t>
      </w:r>
      <w:proofErr w:type="spellEnd"/>
      <w:r w:rsidRPr="00721B88">
        <w:rPr>
          <w:rFonts w:eastAsia="Calibri" w:cs="Times New Roman"/>
          <w:szCs w:val="24"/>
        </w:rPr>
        <w:t xml:space="preserve"> </w:t>
      </w:r>
      <w:proofErr w:type="spellStart"/>
      <w:r w:rsidRPr="00721B88">
        <w:rPr>
          <w:rFonts w:eastAsia="Calibri" w:cs="Times New Roman"/>
          <w:szCs w:val="24"/>
        </w:rPr>
        <w:t>with</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essence</w:t>
      </w:r>
      <w:proofErr w:type="spellEnd"/>
      <w:r w:rsidRPr="00721B88">
        <w:rPr>
          <w:rFonts w:eastAsia="Calibri" w:cs="Times New Roman"/>
          <w:szCs w:val="24"/>
        </w:rPr>
        <w:t xml:space="preserve"> of </w:t>
      </w:r>
      <w:proofErr w:type="spellStart"/>
      <w:r w:rsidRPr="00721B88">
        <w:rPr>
          <w:rFonts w:eastAsia="Calibri" w:cs="Times New Roman"/>
          <w:szCs w:val="24"/>
        </w:rPr>
        <w:t>musharakah</w:t>
      </w:r>
      <w:proofErr w:type="spellEnd"/>
      <w:r w:rsidRPr="00721B88">
        <w:rPr>
          <w:rFonts w:eastAsia="Calibri" w:cs="Times New Roman"/>
          <w:szCs w:val="24"/>
        </w:rPr>
        <w:t xml:space="preserve"> (Mecelle, </w:t>
      </w:r>
      <w:proofErr w:type="spellStart"/>
      <w:r w:rsidRPr="00721B88">
        <w:rPr>
          <w:rFonts w:eastAsia="Calibri" w:cs="Times New Roman"/>
          <w:szCs w:val="24"/>
        </w:rPr>
        <w:t>Article</w:t>
      </w:r>
      <w:proofErr w:type="spellEnd"/>
      <w:r w:rsidRPr="00721B88">
        <w:rPr>
          <w:rFonts w:eastAsia="Calibri" w:cs="Times New Roman"/>
          <w:szCs w:val="24"/>
        </w:rPr>
        <w:t xml:space="preserve"> 1337). </w:t>
      </w:r>
      <w:proofErr w:type="spellStart"/>
      <w:r w:rsidRPr="00721B88">
        <w:rPr>
          <w:rFonts w:eastAsia="Calibri" w:cs="Times New Roman"/>
          <w:szCs w:val="24"/>
        </w:rPr>
        <w:t>Furthermore</w:t>
      </w:r>
      <w:proofErr w:type="spellEnd"/>
      <w:r w:rsidRPr="00721B88">
        <w:rPr>
          <w:rFonts w:eastAsia="Calibri" w:cs="Times New Roman"/>
          <w:szCs w:val="24"/>
        </w:rPr>
        <w:t xml:space="preserve">, </w:t>
      </w:r>
      <w:proofErr w:type="spellStart"/>
      <w:r w:rsidRPr="00721B88">
        <w:rPr>
          <w:rFonts w:eastAsia="Calibri" w:cs="Times New Roman"/>
          <w:szCs w:val="24"/>
        </w:rPr>
        <w:t>if</w:t>
      </w:r>
      <w:proofErr w:type="spellEnd"/>
      <w:r w:rsidRPr="00721B88">
        <w:rPr>
          <w:rFonts w:eastAsia="Calibri" w:cs="Times New Roman"/>
          <w:szCs w:val="24"/>
        </w:rPr>
        <w:t xml:space="preserve"> a partner </w:t>
      </w:r>
      <w:proofErr w:type="spellStart"/>
      <w:r w:rsidRPr="00721B88">
        <w:rPr>
          <w:rFonts w:eastAsia="Calibri" w:cs="Times New Roman"/>
          <w:szCs w:val="24"/>
        </w:rPr>
        <w:t>demands</w:t>
      </w:r>
      <w:proofErr w:type="spellEnd"/>
      <w:r w:rsidRPr="00721B88">
        <w:rPr>
          <w:rFonts w:eastAsia="Calibri" w:cs="Times New Roman"/>
          <w:szCs w:val="24"/>
        </w:rPr>
        <w:t xml:space="preserve"> a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amount</w:t>
      </w:r>
      <w:proofErr w:type="spellEnd"/>
      <w:r w:rsidRPr="00721B88">
        <w:rPr>
          <w:rFonts w:eastAsia="Calibri" w:cs="Times New Roman"/>
          <w:szCs w:val="24"/>
        </w:rPr>
        <w:t xml:space="preserve"> in </w:t>
      </w:r>
      <w:proofErr w:type="spellStart"/>
      <w:r w:rsidRPr="00721B88">
        <w:rPr>
          <w:rFonts w:eastAsia="Calibri" w:cs="Times New Roman"/>
          <w:szCs w:val="24"/>
        </w:rPr>
        <w:t>addition</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their</w:t>
      </w:r>
      <w:proofErr w:type="spellEnd"/>
      <w:r w:rsidRPr="00721B88">
        <w:rPr>
          <w:rFonts w:eastAsia="Calibri" w:cs="Times New Roman"/>
          <w:szCs w:val="24"/>
        </w:rPr>
        <w:t xml:space="preserve"> </w:t>
      </w:r>
      <w:proofErr w:type="spellStart"/>
      <w:r w:rsidRPr="00721B88">
        <w:rPr>
          <w:rFonts w:eastAsia="Calibri" w:cs="Times New Roman"/>
          <w:szCs w:val="24"/>
        </w:rPr>
        <w:t>capital</w:t>
      </w:r>
      <w:proofErr w:type="spellEnd"/>
      <w:r w:rsidRPr="00721B88">
        <w:rPr>
          <w:rFonts w:eastAsia="Calibri" w:cs="Times New Roman"/>
          <w:szCs w:val="24"/>
        </w:rPr>
        <w:t xml:space="preserve"> at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end</w:t>
      </w:r>
      <w:proofErr w:type="spellEnd"/>
      <w:r w:rsidRPr="00721B88">
        <w:rPr>
          <w:rFonts w:eastAsia="Calibri" w:cs="Times New Roman"/>
          <w:szCs w:val="24"/>
        </w:rPr>
        <w:t xml:space="preserve">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contract</w:t>
      </w:r>
      <w:proofErr w:type="spellEnd"/>
      <w:r w:rsidRPr="00721B88">
        <w:rPr>
          <w:rFonts w:eastAsia="Calibri" w:cs="Times New Roman"/>
          <w:szCs w:val="24"/>
        </w:rPr>
        <w:t xml:space="preserve">, it </w:t>
      </w:r>
      <w:proofErr w:type="spellStart"/>
      <w:r w:rsidRPr="00721B88">
        <w:rPr>
          <w:rFonts w:eastAsia="Calibri" w:cs="Times New Roman"/>
          <w:szCs w:val="24"/>
        </w:rPr>
        <w:t>transforms</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musharakah</w:t>
      </w:r>
      <w:proofErr w:type="spellEnd"/>
      <w:r w:rsidRPr="00721B88">
        <w:rPr>
          <w:rFonts w:eastAsia="Calibri" w:cs="Times New Roman"/>
          <w:szCs w:val="24"/>
        </w:rPr>
        <w:t xml:space="preserve"> </w:t>
      </w:r>
      <w:proofErr w:type="spellStart"/>
      <w:r w:rsidRPr="00721B88">
        <w:rPr>
          <w:rFonts w:eastAsia="Calibri" w:cs="Times New Roman"/>
          <w:szCs w:val="24"/>
        </w:rPr>
        <w:t>into</w:t>
      </w:r>
      <w:proofErr w:type="spellEnd"/>
      <w:r w:rsidRPr="00721B88">
        <w:rPr>
          <w:rFonts w:eastAsia="Calibri" w:cs="Times New Roman"/>
          <w:szCs w:val="24"/>
        </w:rPr>
        <w:t xml:space="preserve"> an </w:t>
      </w:r>
      <w:proofErr w:type="spellStart"/>
      <w:r w:rsidRPr="00721B88">
        <w:rPr>
          <w:rFonts w:eastAsia="Calibri" w:cs="Times New Roman"/>
          <w:szCs w:val="24"/>
        </w:rPr>
        <w:t>interest-bearing</w:t>
      </w:r>
      <w:proofErr w:type="spellEnd"/>
      <w:r w:rsidRPr="00721B88">
        <w:rPr>
          <w:rFonts w:eastAsia="Calibri" w:cs="Times New Roman"/>
          <w:szCs w:val="24"/>
        </w:rPr>
        <w:t xml:space="preserve"> </w:t>
      </w:r>
      <w:proofErr w:type="spellStart"/>
      <w:r w:rsidRPr="00721B88">
        <w:rPr>
          <w:rFonts w:eastAsia="Calibri" w:cs="Times New Roman"/>
          <w:szCs w:val="24"/>
        </w:rPr>
        <w:t>transaction</w:t>
      </w:r>
      <w:proofErr w:type="spellEnd"/>
      <w:r w:rsidRPr="00721B88">
        <w:rPr>
          <w:rFonts w:eastAsia="Calibri" w:cs="Times New Roman"/>
          <w:szCs w:val="24"/>
        </w:rPr>
        <w:t xml:space="preserve">. As </w:t>
      </w:r>
      <w:proofErr w:type="spellStart"/>
      <w:r w:rsidRPr="00721B88">
        <w:rPr>
          <w:rFonts w:eastAsia="Calibri" w:cs="Times New Roman"/>
          <w:szCs w:val="24"/>
        </w:rPr>
        <w:t>stated</w:t>
      </w:r>
      <w:proofErr w:type="spellEnd"/>
      <w:r w:rsidRPr="00721B88">
        <w:rPr>
          <w:rFonts w:eastAsia="Calibri" w:cs="Times New Roman"/>
          <w:szCs w:val="24"/>
        </w:rPr>
        <w:t xml:space="preserve">, it </w:t>
      </w:r>
      <w:proofErr w:type="spellStart"/>
      <w:r w:rsidRPr="00721B88">
        <w:rPr>
          <w:rFonts w:eastAsia="Calibri" w:cs="Times New Roman"/>
          <w:szCs w:val="24"/>
        </w:rPr>
        <w:t>cannot</w:t>
      </w:r>
      <w:proofErr w:type="spellEnd"/>
      <w:r w:rsidRPr="00721B88">
        <w:rPr>
          <w:rFonts w:eastAsia="Calibri" w:cs="Times New Roman"/>
          <w:szCs w:val="24"/>
        </w:rPr>
        <w:t xml:space="preserve"> be </w:t>
      </w:r>
      <w:proofErr w:type="spellStart"/>
      <w:r w:rsidRPr="00721B88">
        <w:rPr>
          <w:rFonts w:eastAsia="Calibri" w:cs="Times New Roman"/>
          <w:szCs w:val="24"/>
        </w:rPr>
        <w:t>known</w:t>
      </w:r>
      <w:proofErr w:type="spellEnd"/>
      <w:r w:rsidRPr="00721B88">
        <w:rPr>
          <w:rFonts w:eastAsia="Calibri" w:cs="Times New Roman"/>
          <w:szCs w:val="24"/>
        </w:rPr>
        <w:t xml:space="preserve"> in </w:t>
      </w:r>
      <w:proofErr w:type="spellStart"/>
      <w:r w:rsidRPr="00721B88">
        <w:rPr>
          <w:rFonts w:eastAsia="Calibri" w:cs="Times New Roman"/>
          <w:szCs w:val="24"/>
        </w:rPr>
        <w:t>advance</w:t>
      </w:r>
      <w:proofErr w:type="spellEnd"/>
      <w:r w:rsidRPr="00721B88">
        <w:rPr>
          <w:rFonts w:eastAsia="Calibri" w:cs="Times New Roman"/>
          <w:szCs w:val="24"/>
        </w:rPr>
        <w:t xml:space="preserve"> </w:t>
      </w:r>
      <w:proofErr w:type="spellStart"/>
      <w:r w:rsidRPr="00721B88">
        <w:rPr>
          <w:rFonts w:eastAsia="Calibri" w:cs="Times New Roman"/>
          <w:szCs w:val="24"/>
        </w:rPr>
        <w:t>whether</w:t>
      </w:r>
      <w:proofErr w:type="spellEnd"/>
      <w:r w:rsidRPr="00721B88">
        <w:rPr>
          <w:rFonts w:eastAsia="Calibri" w:cs="Times New Roman"/>
          <w:szCs w:val="24"/>
        </w:rPr>
        <w:t xml:space="preserve"> a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will</w:t>
      </w:r>
      <w:proofErr w:type="spellEnd"/>
      <w:r w:rsidRPr="00721B88">
        <w:rPr>
          <w:rFonts w:eastAsia="Calibri" w:cs="Times New Roman"/>
          <w:szCs w:val="24"/>
        </w:rPr>
        <w:t xml:space="preserve"> be </w:t>
      </w:r>
      <w:proofErr w:type="spellStart"/>
      <w:r w:rsidRPr="00721B88">
        <w:rPr>
          <w:rFonts w:eastAsia="Calibri" w:cs="Times New Roman"/>
          <w:szCs w:val="24"/>
        </w:rPr>
        <w:t>realized</w:t>
      </w:r>
      <w:proofErr w:type="spellEnd"/>
      <w:r w:rsidRPr="00721B88">
        <w:rPr>
          <w:rFonts w:eastAsia="Calibri" w:cs="Times New Roman"/>
          <w:szCs w:val="24"/>
        </w:rPr>
        <w:t xml:space="preserve">. </w:t>
      </w:r>
      <w:proofErr w:type="spellStart"/>
      <w:r w:rsidRPr="00721B88">
        <w:rPr>
          <w:rFonts w:eastAsia="Calibri" w:cs="Times New Roman"/>
          <w:szCs w:val="24"/>
        </w:rPr>
        <w:t>Providing</w:t>
      </w:r>
      <w:proofErr w:type="spellEnd"/>
      <w:r w:rsidRPr="00721B88">
        <w:rPr>
          <w:rFonts w:eastAsia="Calibri" w:cs="Times New Roman"/>
          <w:szCs w:val="24"/>
        </w:rPr>
        <w:t xml:space="preserve"> a </w:t>
      </w:r>
      <w:proofErr w:type="spellStart"/>
      <w:r w:rsidRPr="00721B88">
        <w:rPr>
          <w:rFonts w:eastAsia="Calibri" w:cs="Times New Roman"/>
          <w:szCs w:val="24"/>
        </w:rPr>
        <w:t>guaranteed</w:t>
      </w:r>
      <w:proofErr w:type="spellEnd"/>
      <w:r w:rsidRPr="00721B88">
        <w:rPr>
          <w:rFonts w:eastAsia="Calibri" w:cs="Times New Roman"/>
          <w:szCs w:val="24"/>
        </w:rPr>
        <w:t xml:space="preserve"> </w:t>
      </w:r>
      <w:proofErr w:type="spellStart"/>
      <w:r w:rsidRPr="00721B88">
        <w:rPr>
          <w:rFonts w:eastAsia="Calibri" w:cs="Times New Roman"/>
          <w:szCs w:val="24"/>
        </w:rPr>
        <w:t>payment</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one</w:t>
      </w:r>
      <w:proofErr w:type="spellEnd"/>
      <w:r w:rsidRPr="00721B88">
        <w:rPr>
          <w:rFonts w:eastAsia="Calibri" w:cs="Times New Roman"/>
          <w:szCs w:val="24"/>
        </w:rPr>
        <w:t xml:space="preserve">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contract's</w:t>
      </w:r>
      <w:proofErr w:type="spellEnd"/>
      <w:r w:rsidRPr="00721B88">
        <w:rPr>
          <w:rFonts w:eastAsia="Calibri" w:cs="Times New Roman"/>
          <w:szCs w:val="24"/>
        </w:rPr>
        <w:t xml:space="preserve"> </w:t>
      </w:r>
      <w:proofErr w:type="spellStart"/>
      <w:r w:rsidRPr="00721B88">
        <w:rPr>
          <w:rFonts w:eastAsia="Calibri" w:cs="Times New Roman"/>
          <w:szCs w:val="24"/>
        </w:rPr>
        <w:t>parties</w:t>
      </w:r>
      <w:proofErr w:type="spellEnd"/>
      <w:r w:rsidRPr="00721B88">
        <w:rPr>
          <w:rFonts w:eastAsia="Calibri" w:cs="Times New Roman"/>
          <w:szCs w:val="24"/>
        </w:rPr>
        <w:t xml:space="preserve"> is not in </w:t>
      </w:r>
      <w:proofErr w:type="spellStart"/>
      <w:r w:rsidRPr="00721B88">
        <w:rPr>
          <w:rFonts w:eastAsia="Calibri" w:cs="Times New Roman"/>
          <w:szCs w:val="24"/>
        </w:rPr>
        <w:t>line</w:t>
      </w:r>
      <w:proofErr w:type="spellEnd"/>
      <w:r w:rsidRPr="00721B88">
        <w:rPr>
          <w:rFonts w:eastAsia="Calibri" w:cs="Times New Roman"/>
          <w:szCs w:val="24"/>
        </w:rPr>
        <w:t xml:space="preserve"> </w:t>
      </w:r>
      <w:proofErr w:type="spellStart"/>
      <w:r w:rsidRPr="00721B88">
        <w:rPr>
          <w:rFonts w:eastAsia="Calibri" w:cs="Times New Roman"/>
          <w:szCs w:val="24"/>
        </w:rPr>
        <w:t>with</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requirements</w:t>
      </w:r>
      <w:proofErr w:type="spellEnd"/>
      <w:r w:rsidRPr="00721B88">
        <w:rPr>
          <w:rFonts w:eastAsia="Calibri" w:cs="Times New Roman"/>
          <w:szCs w:val="24"/>
        </w:rPr>
        <w:t xml:space="preserve">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contract</w:t>
      </w:r>
      <w:proofErr w:type="spellEnd"/>
      <w:r w:rsidRPr="00721B88">
        <w:rPr>
          <w:rFonts w:eastAsia="Calibri" w:cs="Times New Roman"/>
          <w:szCs w:val="24"/>
        </w:rPr>
        <w:t xml:space="preserve">. </w:t>
      </w:r>
      <w:proofErr w:type="spellStart"/>
      <w:r w:rsidRPr="00721B88">
        <w:rPr>
          <w:rFonts w:eastAsia="Calibri" w:cs="Times New Roman"/>
          <w:szCs w:val="24"/>
        </w:rPr>
        <w:t>Determining</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proportionally</w:t>
      </w:r>
      <w:proofErr w:type="spellEnd"/>
      <w:r w:rsidRPr="00721B88">
        <w:rPr>
          <w:rFonts w:eastAsia="Calibri" w:cs="Times New Roman"/>
          <w:szCs w:val="24"/>
        </w:rPr>
        <w:t xml:space="preserve">, </w:t>
      </w:r>
      <w:proofErr w:type="spellStart"/>
      <w:r w:rsidRPr="00721B88">
        <w:rPr>
          <w:rFonts w:eastAsia="Calibri" w:cs="Times New Roman"/>
          <w:szCs w:val="24"/>
        </w:rPr>
        <w:t>however</w:t>
      </w:r>
      <w:proofErr w:type="spellEnd"/>
      <w:r w:rsidRPr="00721B88">
        <w:rPr>
          <w:rFonts w:eastAsia="Calibri" w:cs="Times New Roman"/>
          <w:szCs w:val="24"/>
        </w:rPr>
        <w:t xml:space="preserve">, </w:t>
      </w:r>
      <w:proofErr w:type="spellStart"/>
      <w:r w:rsidRPr="00721B88">
        <w:rPr>
          <w:rFonts w:eastAsia="Calibri" w:cs="Times New Roman"/>
          <w:szCs w:val="24"/>
        </w:rPr>
        <w:t>resolves</w:t>
      </w:r>
      <w:proofErr w:type="spellEnd"/>
      <w:r w:rsidRPr="00721B88">
        <w:rPr>
          <w:rFonts w:eastAsia="Calibri" w:cs="Times New Roman"/>
          <w:szCs w:val="24"/>
        </w:rPr>
        <w:t xml:space="preserve"> </w:t>
      </w:r>
      <w:proofErr w:type="spellStart"/>
      <w:r w:rsidRPr="00721B88">
        <w:rPr>
          <w:rFonts w:eastAsia="Calibri" w:cs="Times New Roman"/>
          <w:szCs w:val="24"/>
        </w:rPr>
        <w:t>this</w:t>
      </w:r>
      <w:proofErr w:type="spellEnd"/>
      <w:r w:rsidRPr="00721B88">
        <w:rPr>
          <w:rFonts w:eastAsia="Calibri" w:cs="Times New Roman"/>
          <w:szCs w:val="24"/>
        </w:rPr>
        <w:t xml:space="preserve"> </w:t>
      </w:r>
      <w:proofErr w:type="spellStart"/>
      <w:r w:rsidRPr="00721B88">
        <w:rPr>
          <w:rFonts w:eastAsia="Calibri" w:cs="Times New Roman"/>
          <w:szCs w:val="24"/>
        </w:rPr>
        <w:t>issue</w:t>
      </w:r>
      <w:proofErr w:type="spellEnd"/>
      <w:r w:rsidRPr="00721B88">
        <w:rPr>
          <w:rFonts w:eastAsia="Calibri" w:cs="Times New Roman"/>
          <w:szCs w:val="24"/>
        </w:rPr>
        <w:t>.</w:t>
      </w:r>
      <w:r>
        <w:rPr>
          <w:rFonts w:eastAsia="Calibri" w:cs="Times New Roman"/>
          <w:szCs w:val="24"/>
        </w:rPr>
        <w:t xml:space="preserve"> </w:t>
      </w:r>
    </w:p>
    <w:p w14:paraId="457DD5D2" w14:textId="77777777" w:rsidR="00721B88" w:rsidRPr="00721B88" w:rsidRDefault="00721B88" w:rsidP="00721B88">
      <w:pPr>
        <w:jc w:val="both"/>
        <w:rPr>
          <w:rFonts w:eastAsia="Calibri" w:cs="Times New Roman"/>
          <w:szCs w:val="24"/>
        </w:rPr>
      </w:pPr>
      <w:proofErr w:type="spellStart"/>
      <w:r w:rsidRPr="00721B88">
        <w:rPr>
          <w:rFonts w:eastAsia="Calibri" w:cs="Times New Roman"/>
          <w:szCs w:val="24"/>
        </w:rPr>
        <w:t>However</w:t>
      </w:r>
      <w:proofErr w:type="spellEnd"/>
      <w:r w:rsidRPr="00721B88">
        <w:rPr>
          <w:rFonts w:eastAsia="Calibri" w:cs="Times New Roman"/>
          <w:szCs w:val="24"/>
        </w:rPr>
        <w:t xml:space="preserve">, </w:t>
      </w:r>
      <w:proofErr w:type="spellStart"/>
      <w:r w:rsidRPr="00721B88">
        <w:rPr>
          <w:rFonts w:eastAsia="Calibri" w:cs="Times New Roman"/>
          <w:szCs w:val="24"/>
        </w:rPr>
        <w:t>stipulating</w:t>
      </w:r>
      <w:proofErr w:type="spellEnd"/>
      <w:r w:rsidRPr="00721B88">
        <w:rPr>
          <w:rFonts w:eastAsia="Calibri" w:cs="Times New Roman"/>
          <w:szCs w:val="24"/>
        </w:rPr>
        <w:t xml:space="preserve"> </w:t>
      </w:r>
      <w:proofErr w:type="spellStart"/>
      <w:r w:rsidRPr="00721B88">
        <w:rPr>
          <w:rFonts w:eastAsia="Calibri" w:cs="Times New Roman"/>
          <w:szCs w:val="24"/>
        </w:rPr>
        <w:t>that</w:t>
      </w:r>
      <w:proofErr w:type="spellEnd"/>
      <w:r w:rsidRPr="00721B88">
        <w:rPr>
          <w:rFonts w:eastAsia="Calibri" w:cs="Times New Roman"/>
          <w:szCs w:val="24"/>
        </w:rPr>
        <w:t xml:space="preserve"> </w:t>
      </w:r>
      <w:proofErr w:type="spellStart"/>
      <w:r w:rsidRPr="00721B88">
        <w:rPr>
          <w:rFonts w:eastAsia="Calibri" w:cs="Times New Roman"/>
          <w:szCs w:val="24"/>
        </w:rPr>
        <w:t>any</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exceeding</w:t>
      </w:r>
      <w:proofErr w:type="spellEnd"/>
      <w:r w:rsidRPr="00721B88">
        <w:rPr>
          <w:rFonts w:eastAsia="Calibri" w:cs="Times New Roman"/>
          <w:szCs w:val="24"/>
        </w:rPr>
        <w:t xml:space="preserve"> a </w:t>
      </w:r>
      <w:proofErr w:type="spellStart"/>
      <w:r w:rsidRPr="00721B88">
        <w:rPr>
          <w:rFonts w:eastAsia="Calibri" w:cs="Times New Roman"/>
          <w:szCs w:val="24"/>
        </w:rPr>
        <w:t>certain</w:t>
      </w:r>
      <w:proofErr w:type="spellEnd"/>
      <w:r w:rsidRPr="00721B88">
        <w:rPr>
          <w:rFonts w:eastAsia="Calibri" w:cs="Times New Roman"/>
          <w:szCs w:val="24"/>
        </w:rPr>
        <w:t xml:space="preserve"> </w:t>
      </w:r>
      <w:proofErr w:type="spellStart"/>
      <w:r w:rsidRPr="00721B88">
        <w:rPr>
          <w:rFonts w:eastAsia="Calibri" w:cs="Times New Roman"/>
          <w:szCs w:val="24"/>
        </w:rPr>
        <w:t>amount</w:t>
      </w:r>
      <w:proofErr w:type="spellEnd"/>
      <w:r w:rsidRPr="00721B88">
        <w:rPr>
          <w:rFonts w:eastAsia="Calibri" w:cs="Times New Roman"/>
          <w:szCs w:val="24"/>
        </w:rPr>
        <w:t xml:space="preserve"> </w:t>
      </w:r>
      <w:proofErr w:type="spellStart"/>
      <w:r w:rsidRPr="00721B88">
        <w:rPr>
          <w:rFonts w:eastAsia="Calibri" w:cs="Times New Roman"/>
          <w:szCs w:val="24"/>
        </w:rPr>
        <w:t>belongs</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one</w:t>
      </w:r>
      <w:proofErr w:type="spellEnd"/>
      <w:r w:rsidRPr="00721B88">
        <w:rPr>
          <w:rFonts w:eastAsia="Calibri" w:cs="Times New Roman"/>
          <w:szCs w:val="24"/>
        </w:rPr>
        <w:t xml:space="preserve">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partners</w:t>
      </w:r>
      <w:proofErr w:type="spellEnd"/>
      <w:r w:rsidRPr="00721B88">
        <w:rPr>
          <w:rFonts w:eastAsia="Calibri" w:cs="Times New Roman"/>
          <w:szCs w:val="24"/>
        </w:rPr>
        <w:t xml:space="preserve"> </w:t>
      </w:r>
      <w:proofErr w:type="spellStart"/>
      <w:r w:rsidRPr="00721B88">
        <w:rPr>
          <w:rFonts w:eastAsia="Calibri" w:cs="Times New Roman"/>
          <w:szCs w:val="24"/>
        </w:rPr>
        <w:t>does</w:t>
      </w:r>
      <w:proofErr w:type="spellEnd"/>
      <w:r w:rsidRPr="00721B88">
        <w:rPr>
          <w:rFonts w:eastAsia="Calibri" w:cs="Times New Roman"/>
          <w:szCs w:val="24"/>
        </w:rPr>
        <w:t xml:space="preserve"> not </w:t>
      </w:r>
      <w:proofErr w:type="spellStart"/>
      <w:r w:rsidRPr="00721B88">
        <w:rPr>
          <w:rFonts w:eastAsia="Calibri" w:cs="Times New Roman"/>
          <w:szCs w:val="24"/>
        </w:rPr>
        <w:t>equate</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one</w:t>
      </w:r>
      <w:proofErr w:type="spellEnd"/>
      <w:r w:rsidRPr="00721B88">
        <w:rPr>
          <w:rFonts w:eastAsia="Calibri" w:cs="Times New Roman"/>
          <w:szCs w:val="24"/>
        </w:rPr>
        <w:t xml:space="preserve"> partner </w:t>
      </w:r>
      <w:proofErr w:type="spellStart"/>
      <w:r w:rsidRPr="00721B88">
        <w:rPr>
          <w:rFonts w:eastAsia="Calibri" w:cs="Times New Roman"/>
          <w:szCs w:val="24"/>
        </w:rPr>
        <w:t>receiving</w:t>
      </w:r>
      <w:proofErr w:type="spellEnd"/>
      <w:r w:rsidRPr="00721B88">
        <w:rPr>
          <w:rFonts w:eastAsia="Calibri" w:cs="Times New Roman"/>
          <w:szCs w:val="24"/>
        </w:rPr>
        <w:t xml:space="preserve"> a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amount</w:t>
      </w:r>
      <w:proofErr w:type="spellEnd"/>
      <w:r w:rsidRPr="00721B88">
        <w:rPr>
          <w:rFonts w:eastAsia="Calibri" w:cs="Times New Roman"/>
          <w:szCs w:val="24"/>
        </w:rPr>
        <w:t xml:space="preserve"> of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This</w:t>
      </w:r>
      <w:proofErr w:type="spellEnd"/>
      <w:r w:rsidRPr="00721B88">
        <w:rPr>
          <w:rFonts w:eastAsia="Calibri" w:cs="Times New Roman"/>
          <w:szCs w:val="24"/>
        </w:rPr>
        <w:t xml:space="preserve"> is </w:t>
      </w:r>
      <w:proofErr w:type="spellStart"/>
      <w:r w:rsidRPr="00721B88">
        <w:rPr>
          <w:rFonts w:eastAsia="Calibri" w:cs="Times New Roman"/>
          <w:szCs w:val="24"/>
        </w:rPr>
        <w:t>because</w:t>
      </w:r>
      <w:proofErr w:type="spellEnd"/>
      <w:r w:rsidRPr="00721B88">
        <w:rPr>
          <w:rFonts w:eastAsia="Calibri" w:cs="Times New Roman"/>
          <w:szCs w:val="24"/>
        </w:rPr>
        <w:t xml:space="preserve">, in </w:t>
      </w:r>
      <w:proofErr w:type="spellStart"/>
      <w:r w:rsidRPr="00721B88">
        <w:rPr>
          <w:rFonts w:eastAsia="Calibri" w:cs="Times New Roman"/>
          <w:szCs w:val="24"/>
        </w:rPr>
        <w:t>such</w:t>
      </w:r>
      <w:proofErr w:type="spellEnd"/>
      <w:r w:rsidRPr="00721B88">
        <w:rPr>
          <w:rFonts w:eastAsia="Calibri" w:cs="Times New Roman"/>
          <w:szCs w:val="24"/>
        </w:rPr>
        <w:t xml:space="preserve"> a </w:t>
      </w:r>
      <w:proofErr w:type="spellStart"/>
      <w:r w:rsidRPr="00721B88">
        <w:rPr>
          <w:rFonts w:eastAsia="Calibri" w:cs="Times New Roman"/>
          <w:szCs w:val="24"/>
        </w:rPr>
        <w:t>case</w:t>
      </w:r>
      <w:proofErr w:type="spellEnd"/>
      <w:r w:rsidRPr="00721B88">
        <w:rPr>
          <w:rFonts w:eastAsia="Calibri" w:cs="Times New Roman"/>
          <w:szCs w:val="24"/>
        </w:rPr>
        <w:t xml:space="preserve">, a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is not </w:t>
      </w:r>
      <w:proofErr w:type="spellStart"/>
      <w:r w:rsidRPr="00721B88">
        <w:rPr>
          <w:rFonts w:eastAsia="Calibri" w:cs="Times New Roman"/>
          <w:szCs w:val="24"/>
        </w:rPr>
        <w:t>predetermined</w:t>
      </w:r>
      <w:proofErr w:type="spellEnd"/>
      <w:r w:rsidRPr="00721B88">
        <w:rPr>
          <w:rFonts w:eastAsia="Calibri" w:cs="Times New Roman"/>
          <w:szCs w:val="24"/>
        </w:rPr>
        <w:t xml:space="preserve"> </w:t>
      </w:r>
      <w:proofErr w:type="spellStart"/>
      <w:r w:rsidRPr="00721B88">
        <w:rPr>
          <w:rFonts w:eastAsia="Calibri" w:cs="Times New Roman"/>
          <w:szCs w:val="24"/>
        </w:rPr>
        <w:t>from</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outset</w:t>
      </w:r>
      <w:proofErr w:type="spellEnd"/>
      <w:r w:rsidRPr="00721B88">
        <w:rPr>
          <w:rFonts w:eastAsia="Calibri" w:cs="Times New Roman"/>
          <w:szCs w:val="24"/>
        </w:rPr>
        <w:t xml:space="preserve">. </w:t>
      </w:r>
      <w:proofErr w:type="spellStart"/>
      <w:r w:rsidRPr="00721B88">
        <w:rPr>
          <w:rFonts w:eastAsia="Calibri" w:cs="Times New Roman"/>
          <w:szCs w:val="24"/>
        </w:rPr>
        <w:t>Instead</w:t>
      </w:r>
      <w:proofErr w:type="spellEnd"/>
      <w:r w:rsidRPr="00721B88">
        <w:rPr>
          <w:rFonts w:eastAsia="Calibri" w:cs="Times New Roman"/>
          <w:szCs w:val="24"/>
        </w:rPr>
        <w:t xml:space="preserve">, a </w:t>
      </w:r>
      <w:proofErr w:type="spellStart"/>
      <w:r w:rsidRPr="00721B88">
        <w:rPr>
          <w:rFonts w:eastAsia="Calibri" w:cs="Times New Roman"/>
          <w:szCs w:val="24"/>
        </w:rPr>
        <w:t>transaction</w:t>
      </w:r>
      <w:proofErr w:type="spellEnd"/>
      <w:r w:rsidRPr="00721B88">
        <w:rPr>
          <w:rFonts w:eastAsia="Calibri" w:cs="Times New Roman"/>
          <w:szCs w:val="24"/>
        </w:rPr>
        <w:t xml:space="preserve"> is </w:t>
      </w:r>
      <w:proofErr w:type="spellStart"/>
      <w:r w:rsidRPr="00721B88">
        <w:rPr>
          <w:rFonts w:eastAsia="Calibri" w:cs="Times New Roman"/>
          <w:szCs w:val="24"/>
        </w:rPr>
        <w:t>carried</w:t>
      </w:r>
      <w:proofErr w:type="spellEnd"/>
      <w:r w:rsidRPr="00721B88">
        <w:rPr>
          <w:rFonts w:eastAsia="Calibri" w:cs="Times New Roman"/>
          <w:szCs w:val="24"/>
        </w:rPr>
        <w:t xml:space="preserve"> </w:t>
      </w:r>
      <w:proofErr w:type="spellStart"/>
      <w:r w:rsidRPr="00721B88">
        <w:rPr>
          <w:rFonts w:eastAsia="Calibri" w:cs="Times New Roman"/>
          <w:szCs w:val="24"/>
        </w:rPr>
        <w:t>out</w:t>
      </w:r>
      <w:proofErr w:type="spellEnd"/>
      <w:r w:rsidRPr="00721B88">
        <w:rPr>
          <w:rFonts w:eastAsia="Calibri" w:cs="Times New Roman"/>
          <w:szCs w:val="24"/>
        </w:rPr>
        <w:t xml:space="preserve"> </w:t>
      </w:r>
      <w:proofErr w:type="spellStart"/>
      <w:r w:rsidRPr="00721B88">
        <w:rPr>
          <w:rFonts w:eastAsia="Calibri" w:cs="Times New Roman"/>
          <w:szCs w:val="24"/>
        </w:rPr>
        <w:t>concerning</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that</w:t>
      </w:r>
      <w:proofErr w:type="spellEnd"/>
      <w:r w:rsidRPr="00721B88">
        <w:rPr>
          <w:rFonts w:eastAsia="Calibri" w:cs="Times New Roman"/>
          <w:szCs w:val="24"/>
        </w:rPr>
        <w:t xml:space="preserve"> </w:t>
      </w:r>
      <w:proofErr w:type="spellStart"/>
      <w:r w:rsidRPr="00721B88">
        <w:rPr>
          <w:rFonts w:eastAsia="Calibri" w:cs="Times New Roman"/>
          <w:szCs w:val="24"/>
        </w:rPr>
        <w:t>arises</w:t>
      </w:r>
      <w:proofErr w:type="spellEnd"/>
      <w:r w:rsidRPr="00721B88">
        <w:rPr>
          <w:rFonts w:eastAsia="Calibri" w:cs="Times New Roman"/>
          <w:szCs w:val="24"/>
        </w:rPr>
        <w:t xml:space="preserve"> </w:t>
      </w:r>
      <w:proofErr w:type="spellStart"/>
      <w:r w:rsidRPr="00721B88">
        <w:rPr>
          <w:rFonts w:eastAsia="Calibri" w:cs="Times New Roman"/>
          <w:szCs w:val="24"/>
        </w:rPr>
        <w:t>if</w:t>
      </w:r>
      <w:proofErr w:type="spellEnd"/>
      <w:r w:rsidRPr="00721B88">
        <w:rPr>
          <w:rFonts w:eastAsia="Calibri" w:cs="Times New Roman"/>
          <w:szCs w:val="24"/>
        </w:rPr>
        <w:t xml:space="preserve"> a </w:t>
      </w:r>
      <w:proofErr w:type="spellStart"/>
      <w:r w:rsidRPr="00721B88">
        <w:rPr>
          <w:rFonts w:eastAsia="Calibri" w:cs="Times New Roman"/>
          <w:szCs w:val="24"/>
        </w:rPr>
        <w:t>profit</w:t>
      </w:r>
      <w:proofErr w:type="spellEnd"/>
      <w:r w:rsidRPr="00721B88">
        <w:rPr>
          <w:rFonts w:eastAsia="Calibri" w:cs="Times New Roman"/>
          <w:szCs w:val="24"/>
        </w:rPr>
        <w:t xml:space="preserve"> is </w:t>
      </w:r>
      <w:proofErr w:type="spellStart"/>
      <w:r w:rsidRPr="00721B88">
        <w:rPr>
          <w:rFonts w:eastAsia="Calibri" w:cs="Times New Roman"/>
          <w:szCs w:val="24"/>
        </w:rPr>
        <w:t>realized</w:t>
      </w:r>
      <w:proofErr w:type="spellEnd"/>
      <w:r w:rsidRPr="00721B88">
        <w:rPr>
          <w:rFonts w:eastAsia="Calibri" w:cs="Times New Roman"/>
          <w:szCs w:val="24"/>
        </w:rPr>
        <w:t xml:space="preserve">. </w:t>
      </w:r>
      <w:proofErr w:type="spellStart"/>
      <w:r w:rsidRPr="00721B88">
        <w:rPr>
          <w:rFonts w:eastAsia="Calibri" w:cs="Times New Roman"/>
          <w:szCs w:val="24"/>
        </w:rPr>
        <w:t>This</w:t>
      </w:r>
      <w:proofErr w:type="spellEnd"/>
      <w:r w:rsidRPr="00721B88">
        <w:rPr>
          <w:rFonts w:eastAsia="Calibri" w:cs="Times New Roman"/>
          <w:szCs w:val="24"/>
        </w:rPr>
        <w:t xml:space="preserve"> </w:t>
      </w:r>
      <w:proofErr w:type="spellStart"/>
      <w:r w:rsidRPr="00721B88">
        <w:rPr>
          <w:rFonts w:eastAsia="Calibri" w:cs="Times New Roman"/>
          <w:szCs w:val="24"/>
        </w:rPr>
        <w:t>transaction</w:t>
      </w:r>
      <w:proofErr w:type="spellEnd"/>
      <w:r w:rsidRPr="00721B88">
        <w:rPr>
          <w:rFonts w:eastAsia="Calibri" w:cs="Times New Roman"/>
          <w:szCs w:val="24"/>
        </w:rPr>
        <w:t xml:space="preserve"> is not </w:t>
      </w:r>
      <w:proofErr w:type="spellStart"/>
      <w:r w:rsidRPr="00721B88">
        <w:rPr>
          <w:rFonts w:eastAsia="Calibri" w:cs="Times New Roman"/>
          <w:szCs w:val="24"/>
        </w:rPr>
        <w:t>contrary</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rules</w:t>
      </w:r>
      <w:proofErr w:type="spellEnd"/>
      <w:r w:rsidRPr="00721B88">
        <w:rPr>
          <w:rFonts w:eastAsia="Calibri" w:cs="Times New Roman"/>
          <w:szCs w:val="24"/>
        </w:rPr>
        <w:t xml:space="preserve"> of </w:t>
      </w:r>
      <w:proofErr w:type="spellStart"/>
      <w:r w:rsidRPr="00721B88">
        <w:rPr>
          <w:rFonts w:eastAsia="Calibri" w:cs="Times New Roman"/>
          <w:szCs w:val="24"/>
        </w:rPr>
        <w:t>stipulating</w:t>
      </w:r>
      <w:proofErr w:type="spellEnd"/>
      <w:r w:rsidRPr="00721B88">
        <w:rPr>
          <w:rFonts w:eastAsia="Calibri" w:cs="Times New Roman"/>
          <w:szCs w:val="24"/>
        </w:rPr>
        <w:t xml:space="preserve"> </w:t>
      </w:r>
      <w:proofErr w:type="spellStart"/>
      <w:r w:rsidRPr="00721B88">
        <w:rPr>
          <w:rFonts w:eastAsia="Calibri" w:cs="Times New Roman"/>
          <w:szCs w:val="24"/>
        </w:rPr>
        <w:t>conditions</w:t>
      </w:r>
      <w:proofErr w:type="spellEnd"/>
      <w:r w:rsidRPr="00721B88">
        <w:rPr>
          <w:rFonts w:eastAsia="Calibri" w:cs="Times New Roman"/>
          <w:szCs w:val="24"/>
        </w:rPr>
        <w:t xml:space="preserve"> in a </w:t>
      </w:r>
      <w:proofErr w:type="spellStart"/>
      <w:r w:rsidRPr="00721B88">
        <w:rPr>
          <w:rFonts w:eastAsia="Calibri" w:cs="Times New Roman"/>
          <w:szCs w:val="24"/>
        </w:rPr>
        <w:t>contract</w:t>
      </w:r>
      <w:proofErr w:type="spellEnd"/>
      <w:r w:rsidRPr="00721B88">
        <w:rPr>
          <w:rFonts w:eastAsia="Calibri" w:cs="Times New Roman"/>
          <w:szCs w:val="24"/>
        </w:rPr>
        <w:t xml:space="preserve"> </w:t>
      </w:r>
      <w:proofErr w:type="spellStart"/>
      <w:r w:rsidRPr="00721B88">
        <w:rPr>
          <w:rFonts w:eastAsia="Calibri" w:cs="Times New Roman"/>
          <w:szCs w:val="24"/>
        </w:rPr>
        <w:t>according</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Islamic</w:t>
      </w:r>
      <w:proofErr w:type="spellEnd"/>
      <w:r w:rsidRPr="00721B88">
        <w:rPr>
          <w:rFonts w:eastAsia="Calibri" w:cs="Times New Roman"/>
          <w:szCs w:val="24"/>
        </w:rPr>
        <w:t xml:space="preserve"> </w:t>
      </w:r>
      <w:proofErr w:type="spellStart"/>
      <w:r w:rsidRPr="00721B88">
        <w:rPr>
          <w:rFonts w:eastAsia="Calibri" w:cs="Times New Roman"/>
          <w:szCs w:val="24"/>
        </w:rPr>
        <w:t>law</w:t>
      </w:r>
      <w:proofErr w:type="spellEnd"/>
      <w:r w:rsidRPr="00721B88">
        <w:rPr>
          <w:rFonts w:eastAsia="Calibri" w:cs="Times New Roman"/>
          <w:szCs w:val="24"/>
        </w:rPr>
        <w:t xml:space="preserve"> (Ali el-</w:t>
      </w:r>
      <w:proofErr w:type="spellStart"/>
      <w:r w:rsidRPr="00721B88">
        <w:rPr>
          <w:rFonts w:eastAsia="Calibri" w:cs="Times New Roman"/>
          <w:szCs w:val="24"/>
        </w:rPr>
        <w:t>Hafîf</w:t>
      </w:r>
      <w:proofErr w:type="spellEnd"/>
      <w:r w:rsidRPr="00721B88">
        <w:rPr>
          <w:rFonts w:eastAsia="Calibri" w:cs="Times New Roman"/>
          <w:szCs w:val="24"/>
        </w:rPr>
        <w:t xml:space="preserve">, </w:t>
      </w:r>
      <w:proofErr w:type="spellStart"/>
      <w:r w:rsidRPr="00721B88">
        <w:rPr>
          <w:rFonts w:eastAsia="Calibri" w:cs="Times New Roman"/>
          <w:szCs w:val="24"/>
        </w:rPr>
        <w:t>Ahkâmu’l-muâmelât</w:t>
      </w:r>
      <w:proofErr w:type="spellEnd"/>
      <w:r w:rsidRPr="00721B88">
        <w:rPr>
          <w:rFonts w:eastAsia="Calibri" w:cs="Times New Roman"/>
          <w:szCs w:val="24"/>
        </w:rPr>
        <w:t xml:space="preserve">, </w:t>
      </w:r>
      <w:proofErr w:type="spellStart"/>
      <w:r w:rsidRPr="00721B88">
        <w:rPr>
          <w:rFonts w:eastAsia="Calibri" w:cs="Times New Roman"/>
          <w:szCs w:val="24"/>
        </w:rPr>
        <w:t>Cairo</w:t>
      </w:r>
      <w:proofErr w:type="spellEnd"/>
      <w:r w:rsidRPr="00721B88">
        <w:rPr>
          <w:rFonts w:eastAsia="Calibri" w:cs="Times New Roman"/>
          <w:szCs w:val="24"/>
        </w:rPr>
        <w:t xml:space="preserve">, 1429/2008, 494; </w:t>
      </w:r>
      <w:proofErr w:type="spellStart"/>
      <w:r w:rsidRPr="00721B88">
        <w:rPr>
          <w:rFonts w:eastAsia="Calibri" w:cs="Times New Roman"/>
          <w:szCs w:val="24"/>
        </w:rPr>
        <w:t>Decision</w:t>
      </w:r>
      <w:proofErr w:type="spellEnd"/>
      <w:r w:rsidRPr="00721B88">
        <w:rPr>
          <w:rFonts w:eastAsia="Calibri" w:cs="Times New Roman"/>
          <w:szCs w:val="24"/>
        </w:rPr>
        <w:t xml:space="preserve"> No. 123 (13/5) of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Islamic</w:t>
      </w:r>
      <w:proofErr w:type="spellEnd"/>
      <w:r w:rsidRPr="00721B88">
        <w:rPr>
          <w:rFonts w:eastAsia="Calibri" w:cs="Times New Roman"/>
          <w:szCs w:val="24"/>
        </w:rPr>
        <w:t xml:space="preserve"> </w:t>
      </w:r>
      <w:proofErr w:type="spellStart"/>
      <w:r w:rsidRPr="00721B88">
        <w:rPr>
          <w:rFonts w:eastAsia="Calibri" w:cs="Times New Roman"/>
          <w:szCs w:val="24"/>
        </w:rPr>
        <w:t>Fiqh</w:t>
      </w:r>
      <w:proofErr w:type="spellEnd"/>
      <w:r w:rsidRPr="00721B88">
        <w:rPr>
          <w:rFonts w:eastAsia="Calibri" w:cs="Times New Roman"/>
          <w:szCs w:val="24"/>
        </w:rPr>
        <w:t xml:space="preserve"> Academy). </w:t>
      </w:r>
      <w:proofErr w:type="spellStart"/>
      <w:r w:rsidRPr="00721B88">
        <w:rPr>
          <w:rFonts w:eastAsia="Calibri" w:cs="Times New Roman"/>
          <w:szCs w:val="24"/>
        </w:rPr>
        <w:t>When</w:t>
      </w:r>
      <w:proofErr w:type="spellEnd"/>
      <w:r w:rsidRPr="00721B88">
        <w:rPr>
          <w:rFonts w:eastAsia="Calibri" w:cs="Times New Roman"/>
          <w:szCs w:val="24"/>
        </w:rPr>
        <w:t xml:space="preserve"> a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fee</w:t>
      </w:r>
      <w:proofErr w:type="spellEnd"/>
      <w:r w:rsidRPr="00721B88">
        <w:rPr>
          <w:rFonts w:eastAsia="Calibri" w:cs="Times New Roman"/>
          <w:szCs w:val="24"/>
        </w:rPr>
        <w:t xml:space="preserve"> is </w:t>
      </w:r>
      <w:proofErr w:type="spellStart"/>
      <w:r w:rsidRPr="00721B88">
        <w:rPr>
          <w:rFonts w:eastAsia="Calibri" w:cs="Times New Roman"/>
          <w:szCs w:val="24"/>
        </w:rPr>
        <w:t>stipulated</w:t>
      </w:r>
      <w:proofErr w:type="spellEnd"/>
      <w:r w:rsidRPr="00721B88">
        <w:rPr>
          <w:rFonts w:eastAsia="Calibri" w:cs="Times New Roman"/>
          <w:szCs w:val="24"/>
        </w:rPr>
        <w:t xml:space="preserve">, a partner can </w:t>
      </w:r>
      <w:proofErr w:type="spellStart"/>
      <w:r w:rsidRPr="00721B88">
        <w:rPr>
          <w:rFonts w:eastAsia="Calibri" w:cs="Times New Roman"/>
          <w:szCs w:val="24"/>
        </w:rPr>
        <w:t>claim</w:t>
      </w:r>
      <w:proofErr w:type="spellEnd"/>
      <w:r w:rsidRPr="00721B88">
        <w:rPr>
          <w:rFonts w:eastAsia="Calibri" w:cs="Times New Roman"/>
          <w:szCs w:val="24"/>
        </w:rPr>
        <w:t xml:space="preserve"> </w:t>
      </w:r>
      <w:proofErr w:type="spellStart"/>
      <w:r w:rsidRPr="00721B88">
        <w:rPr>
          <w:rFonts w:eastAsia="Calibri" w:cs="Times New Roman"/>
          <w:szCs w:val="24"/>
        </w:rPr>
        <w:t>that</w:t>
      </w:r>
      <w:proofErr w:type="spellEnd"/>
      <w:r w:rsidRPr="00721B88">
        <w:rPr>
          <w:rFonts w:eastAsia="Calibri" w:cs="Times New Roman"/>
          <w:szCs w:val="24"/>
        </w:rPr>
        <w:t xml:space="preserve"> </w:t>
      </w:r>
      <w:proofErr w:type="spellStart"/>
      <w:r w:rsidRPr="00721B88">
        <w:rPr>
          <w:rFonts w:eastAsia="Calibri" w:cs="Times New Roman"/>
          <w:szCs w:val="24"/>
        </w:rPr>
        <w:t>amount</w:t>
      </w:r>
      <w:proofErr w:type="spellEnd"/>
      <w:r w:rsidRPr="00721B88">
        <w:rPr>
          <w:rFonts w:eastAsia="Calibri" w:cs="Times New Roman"/>
          <w:szCs w:val="24"/>
        </w:rPr>
        <w:t xml:space="preserve"> </w:t>
      </w:r>
      <w:proofErr w:type="spellStart"/>
      <w:r w:rsidRPr="00721B88">
        <w:rPr>
          <w:rFonts w:eastAsia="Calibri" w:cs="Times New Roman"/>
          <w:szCs w:val="24"/>
        </w:rPr>
        <w:t>under</w:t>
      </w:r>
      <w:proofErr w:type="spellEnd"/>
      <w:r w:rsidRPr="00721B88">
        <w:rPr>
          <w:rFonts w:eastAsia="Calibri" w:cs="Times New Roman"/>
          <w:szCs w:val="24"/>
        </w:rPr>
        <w:t xml:space="preserve"> </w:t>
      </w:r>
      <w:proofErr w:type="spellStart"/>
      <w:r w:rsidRPr="00721B88">
        <w:rPr>
          <w:rFonts w:eastAsia="Calibri" w:cs="Times New Roman"/>
          <w:szCs w:val="24"/>
        </w:rPr>
        <w:t>all</w:t>
      </w:r>
      <w:proofErr w:type="spellEnd"/>
      <w:r w:rsidRPr="00721B88">
        <w:rPr>
          <w:rFonts w:eastAsia="Calibri" w:cs="Times New Roman"/>
          <w:szCs w:val="24"/>
        </w:rPr>
        <w:t xml:space="preserve"> </w:t>
      </w:r>
      <w:proofErr w:type="spellStart"/>
      <w:r w:rsidRPr="00721B88">
        <w:rPr>
          <w:rFonts w:eastAsia="Calibri" w:cs="Times New Roman"/>
          <w:szCs w:val="24"/>
        </w:rPr>
        <w:t>circumstances</w:t>
      </w:r>
      <w:proofErr w:type="spellEnd"/>
      <w:r w:rsidRPr="00721B88">
        <w:rPr>
          <w:rFonts w:eastAsia="Calibri" w:cs="Times New Roman"/>
          <w:szCs w:val="24"/>
        </w:rPr>
        <w:t xml:space="preserve">. </w:t>
      </w:r>
      <w:proofErr w:type="spellStart"/>
      <w:r w:rsidRPr="00721B88">
        <w:rPr>
          <w:rFonts w:eastAsia="Calibri" w:cs="Times New Roman"/>
          <w:szCs w:val="24"/>
        </w:rPr>
        <w:t>However</w:t>
      </w:r>
      <w:proofErr w:type="spellEnd"/>
      <w:r w:rsidRPr="00721B88">
        <w:rPr>
          <w:rFonts w:eastAsia="Calibri" w:cs="Times New Roman"/>
          <w:szCs w:val="24"/>
        </w:rPr>
        <w:t xml:space="preserve">, in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case</w:t>
      </w:r>
      <w:proofErr w:type="spellEnd"/>
      <w:r w:rsidRPr="00721B88">
        <w:rPr>
          <w:rFonts w:eastAsia="Calibri" w:cs="Times New Roman"/>
          <w:szCs w:val="24"/>
        </w:rPr>
        <w:t xml:space="preserve"> of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exceeding</w:t>
      </w:r>
      <w:proofErr w:type="spellEnd"/>
      <w:r w:rsidRPr="00721B88">
        <w:rPr>
          <w:rFonts w:eastAsia="Calibri" w:cs="Times New Roman"/>
          <w:szCs w:val="24"/>
        </w:rPr>
        <w:t xml:space="preserve"> a </w:t>
      </w:r>
      <w:proofErr w:type="spellStart"/>
      <w:r w:rsidRPr="00721B88">
        <w:rPr>
          <w:rFonts w:eastAsia="Calibri" w:cs="Times New Roman"/>
          <w:szCs w:val="24"/>
        </w:rPr>
        <w:t>certain</w:t>
      </w:r>
      <w:proofErr w:type="spellEnd"/>
      <w:r w:rsidRPr="00721B88">
        <w:rPr>
          <w:rFonts w:eastAsia="Calibri" w:cs="Times New Roman"/>
          <w:szCs w:val="24"/>
        </w:rPr>
        <w:t xml:space="preserve"> </w:t>
      </w:r>
      <w:proofErr w:type="spellStart"/>
      <w:r w:rsidRPr="00721B88">
        <w:rPr>
          <w:rFonts w:eastAsia="Calibri" w:cs="Times New Roman"/>
          <w:szCs w:val="24"/>
        </w:rPr>
        <w:t>amount</w:t>
      </w:r>
      <w:proofErr w:type="spellEnd"/>
      <w:r w:rsidRPr="00721B88">
        <w:rPr>
          <w:rFonts w:eastAsia="Calibri" w:cs="Times New Roman"/>
          <w:szCs w:val="24"/>
        </w:rPr>
        <w:t xml:space="preserve">, </w:t>
      </w:r>
      <w:proofErr w:type="spellStart"/>
      <w:r w:rsidRPr="00721B88">
        <w:rPr>
          <w:rFonts w:eastAsia="Calibri" w:cs="Times New Roman"/>
          <w:szCs w:val="24"/>
        </w:rPr>
        <w:t>if</w:t>
      </w:r>
      <w:proofErr w:type="spellEnd"/>
      <w:r w:rsidRPr="00721B88">
        <w:rPr>
          <w:rFonts w:eastAsia="Calibri" w:cs="Times New Roman"/>
          <w:szCs w:val="24"/>
        </w:rPr>
        <w:t xml:space="preserve"> it is </w:t>
      </w:r>
      <w:proofErr w:type="spellStart"/>
      <w:r w:rsidRPr="00721B88">
        <w:rPr>
          <w:rFonts w:eastAsia="Calibri" w:cs="Times New Roman"/>
          <w:szCs w:val="24"/>
        </w:rPr>
        <w:t>stipulated</w:t>
      </w:r>
      <w:proofErr w:type="spellEnd"/>
      <w:r w:rsidRPr="00721B88">
        <w:rPr>
          <w:rFonts w:eastAsia="Calibri" w:cs="Times New Roman"/>
          <w:szCs w:val="24"/>
        </w:rPr>
        <w:t xml:space="preserve"> in </w:t>
      </w:r>
      <w:proofErr w:type="spellStart"/>
      <w:r w:rsidRPr="00721B88">
        <w:rPr>
          <w:rFonts w:eastAsia="Calibri" w:cs="Times New Roman"/>
          <w:szCs w:val="24"/>
        </w:rPr>
        <w:t>favor</w:t>
      </w:r>
      <w:proofErr w:type="spellEnd"/>
      <w:r w:rsidRPr="00721B88">
        <w:rPr>
          <w:rFonts w:eastAsia="Calibri" w:cs="Times New Roman"/>
          <w:szCs w:val="24"/>
        </w:rPr>
        <w:t xml:space="preserve"> of </w:t>
      </w:r>
      <w:proofErr w:type="spellStart"/>
      <w:r w:rsidRPr="00721B88">
        <w:rPr>
          <w:rFonts w:eastAsia="Calibri" w:cs="Times New Roman"/>
          <w:szCs w:val="24"/>
        </w:rPr>
        <w:t>one</w:t>
      </w:r>
      <w:proofErr w:type="spellEnd"/>
      <w:r w:rsidRPr="00721B88">
        <w:rPr>
          <w:rFonts w:eastAsia="Calibri" w:cs="Times New Roman"/>
          <w:szCs w:val="24"/>
        </w:rPr>
        <w:t xml:space="preserve"> </w:t>
      </w:r>
      <w:proofErr w:type="spellStart"/>
      <w:r w:rsidRPr="00721B88">
        <w:rPr>
          <w:rFonts w:eastAsia="Calibri" w:cs="Times New Roman"/>
          <w:szCs w:val="24"/>
        </w:rPr>
        <w:t>or</w:t>
      </w:r>
      <w:proofErr w:type="spellEnd"/>
      <w:r w:rsidRPr="00721B88">
        <w:rPr>
          <w:rFonts w:eastAsia="Calibri" w:cs="Times New Roman"/>
          <w:szCs w:val="24"/>
        </w:rPr>
        <w:t xml:space="preserve"> </w:t>
      </w:r>
      <w:proofErr w:type="spellStart"/>
      <w:r w:rsidRPr="00721B88">
        <w:rPr>
          <w:rFonts w:eastAsia="Calibri" w:cs="Times New Roman"/>
          <w:szCs w:val="24"/>
        </w:rPr>
        <w:t>more</w:t>
      </w:r>
      <w:proofErr w:type="spellEnd"/>
      <w:r w:rsidRPr="00721B88">
        <w:rPr>
          <w:rFonts w:eastAsia="Calibri" w:cs="Times New Roman"/>
          <w:szCs w:val="24"/>
        </w:rPr>
        <w:t xml:space="preserve"> </w:t>
      </w:r>
      <w:proofErr w:type="spellStart"/>
      <w:r w:rsidRPr="00721B88">
        <w:rPr>
          <w:rFonts w:eastAsia="Calibri" w:cs="Times New Roman"/>
          <w:szCs w:val="24"/>
        </w:rPr>
        <w:t>partners</w:t>
      </w:r>
      <w:proofErr w:type="spellEnd"/>
      <w:r w:rsidRPr="00721B88">
        <w:rPr>
          <w:rFonts w:eastAsia="Calibri" w:cs="Times New Roman"/>
          <w:szCs w:val="24"/>
        </w:rPr>
        <w:t xml:space="preserve">, </w:t>
      </w:r>
      <w:proofErr w:type="spellStart"/>
      <w:r w:rsidRPr="00721B88">
        <w:rPr>
          <w:rFonts w:eastAsia="Calibri" w:cs="Times New Roman"/>
          <w:szCs w:val="24"/>
        </w:rPr>
        <w:t>such</w:t>
      </w:r>
      <w:proofErr w:type="spellEnd"/>
      <w:r w:rsidRPr="00721B88">
        <w:rPr>
          <w:rFonts w:eastAsia="Calibri" w:cs="Times New Roman"/>
          <w:szCs w:val="24"/>
        </w:rPr>
        <w:t xml:space="preserve"> a </w:t>
      </w:r>
      <w:proofErr w:type="spellStart"/>
      <w:r w:rsidRPr="00721B88">
        <w:rPr>
          <w:rFonts w:eastAsia="Calibri" w:cs="Times New Roman"/>
          <w:szCs w:val="24"/>
        </w:rPr>
        <w:t>condition</w:t>
      </w:r>
      <w:proofErr w:type="spellEnd"/>
      <w:r w:rsidRPr="00721B88">
        <w:rPr>
          <w:rFonts w:eastAsia="Calibri" w:cs="Times New Roman"/>
          <w:szCs w:val="24"/>
        </w:rPr>
        <w:t xml:space="preserve"> </w:t>
      </w:r>
      <w:proofErr w:type="spellStart"/>
      <w:r w:rsidRPr="00721B88">
        <w:rPr>
          <w:rFonts w:eastAsia="Calibri" w:cs="Times New Roman"/>
          <w:szCs w:val="24"/>
        </w:rPr>
        <w:t>takes</w:t>
      </w:r>
      <w:proofErr w:type="spellEnd"/>
      <w:r w:rsidRPr="00721B88">
        <w:rPr>
          <w:rFonts w:eastAsia="Calibri" w:cs="Times New Roman"/>
          <w:szCs w:val="24"/>
        </w:rPr>
        <w:t xml:space="preserve"> on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nature</w:t>
      </w:r>
      <w:proofErr w:type="spellEnd"/>
      <w:r w:rsidRPr="00721B88">
        <w:rPr>
          <w:rFonts w:eastAsia="Calibri" w:cs="Times New Roman"/>
          <w:szCs w:val="24"/>
        </w:rPr>
        <w:t xml:space="preserve"> of an </w:t>
      </w:r>
      <w:proofErr w:type="spellStart"/>
      <w:r w:rsidRPr="00721B88">
        <w:rPr>
          <w:rFonts w:eastAsia="Calibri" w:cs="Times New Roman"/>
          <w:szCs w:val="24"/>
        </w:rPr>
        <w:t>incentive</w:t>
      </w:r>
      <w:proofErr w:type="spellEnd"/>
      <w:r w:rsidRPr="00721B88">
        <w:rPr>
          <w:rFonts w:eastAsia="Calibri" w:cs="Times New Roman"/>
          <w:szCs w:val="24"/>
        </w:rPr>
        <w:t xml:space="preserve"> bonus. </w:t>
      </w:r>
      <w:proofErr w:type="spellStart"/>
      <w:r w:rsidRPr="00721B88">
        <w:rPr>
          <w:rFonts w:eastAsia="Calibri" w:cs="Times New Roman"/>
          <w:szCs w:val="24"/>
        </w:rPr>
        <w:t>This</w:t>
      </w:r>
      <w:proofErr w:type="spellEnd"/>
      <w:r w:rsidRPr="00721B88">
        <w:rPr>
          <w:rFonts w:eastAsia="Calibri" w:cs="Times New Roman"/>
          <w:szCs w:val="24"/>
        </w:rPr>
        <w:t xml:space="preserve"> </w:t>
      </w:r>
      <w:proofErr w:type="spellStart"/>
      <w:r w:rsidRPr="00721B88">
        <w:rPr>
          <w:rFonts w:eastAsia="Calibri" w:cs="Times New Roman"/>
          <w:szCs w:val="24"/>
        </w:rPr>
        <w:t>type</w:t>
      </w:r>
      <w:proofErr w:type="spellEnd"/>
      <w:r w:rsidRPr="00721B88">
        <w:rPr>
          <w:rFonts w:eastAsia="Calibri" w:cs="Times New Roman"/>
          <w:szCs w:val="24"/>
        </w:rPr>
        <w:t xml:space="preserve"> of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does</w:t>
      </w:r>
      <w:proofErr w:type="spellEnd"/>
      <w:r w:rsidRPr="00721B88">
        <w:rPr>
          <w:rFonts w:eastAsia="Calibri" w:cs="Times New Roman"/>
          <w:szCs w:val="24"/>
        </w:rPr>
        <w:t xml:space="preserve"> not </w:t>
      </w:r>
      <w:proofErr w:type="spellStart"/>
      <w:r w:rsidRPr="00721B88">
        <w:rPr>
          <w:rFonts w:eastAsia="Calibri" w:cs="Times New Roman"/>
          <w:szCs w:val="24"/>
        </w:rPr>
        <w:t>render</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profit-sharing</w:t>
      </w:r>
      <w:proofErr w:type="spellEnd"/>
      <w:r w:rsidRPr="00721B88">
        <w:rPr>
          <w:rFonts w:eastAsia="Calibri" w:cs="Times New Roman"/>
          <w:szCs w:val="24"/>
        </w:rPr>
        <w:t xml:space="preserve"> </w:t>
      </w:r>
      <w:proofErr w:type="spellStart"/>
      <w:r w:rsidRPr="00721B88">
        <w:rPr>
          <w:rFonts w:eastAsia="Calibri" w:cs="Times New Roman"/>
          <w:szCs w:val="24"/>
        </w:rPr>
        <w:t>arrangement</w:t>
      </w:r>
      <w:proofErr w:type="spellEnd"/>
      <w:r w:rsidRPr="00721B88">
        <w:rPr>
          <w:rFonts w:eastAsia="Calibri" w:cs="Times New Roman"/>
          <w:szCs w:val="24"/>
        </w:rPr>
        <w:t xml:space="preserve"> </w:t>
      </w:r>
      <w:proofErr w:type="spellStart"/>
      <w:r w:rsidRPr="00721B88">
        <w:rPr>
          <w:rFonts w:eastAsia="Calibri" w:cs="Times New Roman"/>
          <w:szCs w:val="24"/>
        </w:rPr>
        <w:t>uncertain</w:t>
      </w:r>
      <w:proofErr w:type="spellEnd"/>
      <w:r w:rsidRPr="00721B88">
        <w:rPr>
          <w:rFonts w:eastAsia="Calibri" w:cs="Times New Roman"/>
          <w:szCs w:val="24"/>
        </w:rPr>
        <w:t xml:space="preserve"> </w:t>
      </w:r>
      <w:proofErr w:type="spellStart"/>
      <w:r w:rsidRPr="00721B88">
        <w:rPr>
          <w:rFonts w:eastAsia="Calibri" w:cs="Times New Roman"/>
          <w:szCs w:val="24"/>
        </w:rPr>
        <w:t>and</w:t>
      </w:r>
      <w:proofErr w:type="spellEnd"/>
      <w:r w:rsidRPr="00721B88">
        <w:rPr>
          <w:rFonts w:eastAsia="Calibri" w:cs="Times New Roman"/>
          <w:szCs w:val="24"/>
        </w:rPr>
        <w:t xml:space="preserve">, </w:t>
      </w:r>
      <w:proofErr w:type="spellStart"/>
      <w:r w:rsidRPr="00721B88">
        <w:rPr>
          <w:rFonts w:eastAsia="Calibri" w:cs="Times New Roman"/>
          <w:szCs w:val="24"/>
        </w:rPr>
        <w:t>therefore</w:t>
      </w:r>
      <w:proofErr w:type="spellEnd"/>
      <w:r w:rsidRPr="00721B88">
        <w:rPr>
          <w:rFonts w:eastAsia="Calibri" w:cs="Times New Roman"/>
          <w:szCs w:val="24"/>
        </w:rPr>
        <w:t xml:space="preserve">, </w:t>
      </w:r>
      <w:proofErr w:type="spellStart"/>
      <w:r w:rsidRPr="00721B88">
        <w:rPr>
          <w:rFonts w:eastAsia="Calibri" w:cs="Times New Roman"/>
          <w:szCs w:val="24"/>
        </w:rPr>
        <w:t>does</w:t>
      </w:r>
      <w:proofErr w:type="spellEnd"/>
      <w:r w:rsidRPr="00721B88">
        <w:rPr>
          <w:rFonts w:eastAsia="Calibri" w:cs="Times New Roman"/>
          <w:szCs w:val="24"/>
        </w:rPr>
        <w:t xml:space="preserve"> not </w:t>
      </w:r>
      <w:proofErr w:type="spellStart"/>
      <w:r w:rsidRPr="00721B88">
        <w:rPr>
          <w:rFonts w:eastAsia="Calibri" w:cs="Times New Roman"/>
          <w:szCs w:val="24"/>
        </w:rPr>
        <w:t>invalidate</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partnership</w:t>
      </w:r>
      <w:proofErr w:type="spellEnd"/>
      <w:r w:rsidRPr="00721B88">
        <w:rPr>
          <w:rFonts w:eastAsia="Calibri" w:cs="Times New Roman"/>
          <w:szCs w:val="24"/>
        </w:rPr>
        <w:t xml:space="preserve">. </w:t>
      </w:r>
      <w:proofErr w:type="spellStart"/>
      <w:r w:rsidRPr="00721B88">
        <w:rPr>
          <w:rFonts w:eastAsia="Calibri" w:cs="Times New Roman"/>
          <w:szCs w:val="24"/>
        </w:rPr>
        <w:t>Consequently</w:t>
      </w:r>
      <w:proofErr w:type="spellEnd"/>
      <w:r w:rsidRPr="00721B88">
        <w:rPr>
          <w:rFonts w:eastAsia="Calibri" w:cs="Times New Roman"/>
          <w:szCs w:val="24"/>
        </w:rPr>
        <w:t xml:space="preserve">, </w:t>
      </w:r>
      <w:proofErr w:type="spellStart"/>
      <w:r w:rsidRPr="00721B88">
        <w:rPr>
          <w:rFonts w:eastAsia="Calibri" w:cs="Times New Roman"/>
          <w:szCs w:val="24"/>
        </w:rPr>
        <w:t>this</w:t>
      </w:r>
      <w:proofErr w:type="spellEnd"/>
      <w:r w:rsidRPr="00721B88">
        <w:rPr>
          <w:rFonts w:eastAsia="Calibri" w:cs="Times New Roman"/>
          <w:szCs w:val="24"/>
        </w:rPr>
        <w:t xml:space="preserve"> </w:t>
      </w:r>
      <w:proofErr w:type="spellStart"/>
      <w:r w:rsidRPr="00721B88">
        <w:rPr>
          <w:rFonts w:eastAsia="Calibri" w:cs="Times New Roman"/>
          <w:szCs w:val="24"/>
        </w:rPr>
        <w:t>situation</w:t>
      </w:r>
      <w:proofErr w:type="spellEnd"/>
      <w:r w:rsidRPr="00721B88">
        <w:rPr>
          <w:rFonts w:eastAsia="Calibri" w:cs="Times New Roman"/>
          <w:szCs w:val="24"/>
        </w:rPr>
        <w:t xml:space="preserve"> is </w:t>
      </w:r>
      <w:proofErr w:type="spellStart"/>
      <w:r w:rsidRPr="00721B88">
        <w:rPr>
          <w:rFonts w:eastAsia="Calibri" w:cs="Times New Roman"/>
          <w:szCs w:val="24"/>
        </w:rPr>
        <w:t>distinct</w:t>
      </w:r>
      <w:proofErr w:type="spellEnd"/>
      <w:r w:rsidRPr="00721B88">
        <w:rPr>
          <w:rFonts w:eastAsia="Calibri" w:cs="Times New Roman"/>
          <w:szCs w:val="24"/>
        </w:rPr>
        <w:t xml:space="preserve"> </w:t>
      </w:r>
      <w:proofErr w:type="spellStart"/>
      <w:r w:rsidRPr="00721B88">
        <w:rPr>
          <w:rFonts w:eastAsia="Calibri" w:cs="Times New Roman"/>
          <w:szCs w:val="24"/>
        </w:rPr>
        <w:t>from</w:t>
      </w:r>
      <w:proofErr w:type="spellEnd"/>
      <w:r w:rsidRPr="00721B88">
        <w:rPr>
          <w:rFonts w:eastAsia="Calibri" w:cs="Times New Roman"/>
          <w:szCs w:val="24"/>
        </w:rPr>
        <w:t xml:space="preserve"> </w:t>
      </w:r>
      <w:proofErr w:type="spellStart"/>
      <w:r w:rsidRPr="00721B88">
        <w:rPr>
          <w:rFonts w:eastAsia="Calibri" w:cs="Times New Roman"/>
          <w:szCs w:val="24"/>
        </w:rPr>
        <w:t>stipulating</w:t>
      </w:r>
      <w:proofErr w:type="spellEnd"/>
      <w:r w:rsidRPr="00721B88">
        <w:rPr>
          <w:rFonts w:eastAsia="Calibri" w:cs="Times New Roman"/>
          <w:szCs w:val="24"/>
        </w:rPr>
        <w:t xml:space="preserve"> a </w:t>
      </w:r>
      <w:proofErr w:type="spellStart"/>
      <w:r w:rsidRPr="00721B88">
        <w:rPr>
          <w:rFonts w:eastAsia="Calibri" w:cs="Times New Roman"/>
          <w:szCs w:val="24"/>
        </w:rPr>
        <w:t>fixed</w:t>
      </w:r>
      <w:proofErr w:type="spellEnd"/>
      <w:r w:rsidRPr="00721B88">
        <w:rPr>
          <w:rFonts w:eastAsia="Calibri" w:cs="Times New Roman"/>
          <w:szCs w:val="24"/>
        </w:rPr>
        <w:t xml:space="preserve"> </w:t>
      </w:r>
      <w:proofErr w:type="spellStart"/>
      <w:r w:rsidRPr="00721B88">
        <w:rPr>
          <w:rFonts w:eastAsia="Calibri" w:cs="Times New Roman"/>
          <w:szCs w:val="24"/>
        </w:rPr>
        <w:t>profit</w:t>
      </w:r>
      <w:proofErr w:type="spellEnd"/>
      <w:r w:rsidRPr="00721B88">
        <w:rPr>
          <w:rFonts w:eastAsia="Calibri" w:cs="Times New Roman"/>
          <w:szCs w:val="24"/>
        </w:rPr>
        <w:t xml:space="preserve"> in </w:t>
      </w:r>
      <w:proofErr w:type="spellStart"/>
      <w:r w:rsidRPr="00721B88">
        <w:rPr>
          <w:rFonts w:eastAsia="Calibri" w:cs="Times New Roman"/>
          <w:szCs w:val="24"/>
        </w:rPr>
        <w:t>favor</w:t>
      </w:r>
      <w:proofErr w:type="spellEnd"/>
      <w:r w:rsidRPr="00721B88">
        <w:rPr>
          <w:rFonts w:eastAsia="Calibri" w:cs="Times New Roman"/>
          <w:szCs w:val="24"/>
        </w:rPr>
        <w:t xml:space="preserve"> of </w:t>
      </w:r>
      <w:proofErr w:type="spellStart"/>
      <w:r w:rsidRPr="00721B88">
        <w:rPr>
          <w:rFonts w:eastAsia="Calibri" w:cs="Times New Roman"/>
          <w:szCs w:val="24"/>
        </w:rPr>
        <w:t>one</w:t>
      </w:r>
      <w:proofErr w:type="spellEnd"/>
      <w:r w:rsidRPr="00721B88">
        <w:rPr>
          <w:rFonts w:eastAsia="Calibri" w:cs="Times New Roman"/>
          <w:szCs w:val="24"/>
        </w:rPr>
        <w:t xml:space="preserve"> partner </w:t>
      </w:r>
      <w:proofErr w:type="spellStart"/>
      <w:r w:rsidRPr="00721B88">
        <w:rPr>
          <w:rFonts w:eastAsia="Calibri" w:cs="Times New Roman"/>
          <w:szCs w:val="24"/>
        </w:rPr>
        <w:t>from</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beginning</w:t>
      </w:r>
      <w:proofErr w:type="spellEnd"/>
      <w:r w:rsidRPr="00721B88">
        <w:rPr>
          <w:rFonts w:eastAsia="Calibri" w:cs="Times New Roman"/>
          <w:szCs w:val="24"/>
        </w:rPr>
        <w:t xml:space="preserve">. </w:t>
      </w:r>
      <w:proofErr w:type="spellStart"/>
      <w:r w:rsidRPr="00721B88">
        <w:rPr>
          <w:rFonts w:eastAsia="Calibri" w:cs="Times New Roman"/>
          <w:szCs w:val="24"/>
        </w:rPr>
        <w:t>It</w:t>
      </w:r>
      <w:proofErr w:type="spellEnd"/>
      <w:r w:rsidRPr="00721B88">
        <w:rPr>
          <w:rFonts w:eastAsia="Calibri" w:cs="Times New Roman"/>
          <w:szCs w:val="24"/>
        </w:rPr>
        <w:t xml:space="preserve"> can </w:t>
      </w:r>
      <w:proofErr w:type="spellStart"/>
      <w:r w:rsidRPr="00721B88">
        <w:rPr>
          <w:rFonts w:eastAsia="Calibri" w:cs="Times New Roman"/>
          <w:szCs w:val="24"/>
        </w:rPr>
        <w:t>also</w:t>
      </w:r>
      <w:proofErr w:type="spellEnd"/>
      <w:r w:rsidRPr="00721B88">
        <w:rPr>
          <w:rFonts w:eastAsia="Calibri" w:cs="Times New Roman"/>
          <w:szCs w:val="24"/>
        </w:rPr>
        <w:t xml:space="preserve"> be </w:t>
      </w:r>
      <w:proofErr w:type="spellStart"/>
      <w:r w:rsidRPr="00721B88">
        <w:rPr>
          <w:rFonts w:eastAsia="Calibri" w:cs="Times New Roman"/>
          <w:szCs w:val="24"/>
        </w:rPr>
        <w:t>agreed</w:t>
      </w:r>
      <w:proofErr w:type="spellEnd"/>
      <w:r w:rsidRPr="00721B88">
        <w:rPr>
          <w:rFonts w:eastAsia="Calibri" w:cs="Times New Roman"/>
          <w:szCs w:val="24"/>
        </w:rPr>
        <w:t xml:space="preserve"> </w:t>
      </w:r>
      <w:proofErr w:type="spellStart"/>
      <w:r w:rsidRPr="00721B88">
        <w:rPr>
          <w:rFonts w:eastAsia="Calibri" w:cs="Times New Roman"/>
          <w:szCs w:val="24"/>
        </w:rPr>
        <w:t>that</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portion</w:t>
      </w:r>
      <w:proofErr w:type="spellEnd"/>
      <w:r w:rsidRPr="00721B88">
        <w:rPr>
          <w:rFonts w:eastAsia="Calibri" w:cs="Times New Roman"/>
          <w:szCs w:val="24"/>
        </w:rPr>
        <w:t xml:space="preserve"> of </w:t>
      </w:r>
      <w:proofErr w:type="spellStart"/>
      <w:r w:rsidRPr="00721B88">
        <w:rPr>
          <w:rFonts w:eastAsia="Calibri" w:cs="Times New Roman"/>
          <w:szCs w:val="24"/>
        </w:rPr>
        <w:t>profit</w:t>
      </w:r>
      <w:proofErr w:type="spellEnd"/>
      <w:r w:rsidRPr="00721B88">
        <w:rPr>
          <w:rFonts w:eastAsia="Calibri" w:cs="Times New Roman"/>
          <w:szCs w:val="24"/>
        </w:rPr>
        <w:t xml:space="preserve"> </w:t>
      </w:r>
      <w:proofErr w:type="spellStart"/>
      <w:r w:rsidRPr="00721B88">
        <w:rPr>
          <w:rFonts w:eastAsia="Calibri" w:cs="Times New Roman"/>
          <w:szCs w:val="24"/>
        </w:rPr>
        <w:t>exceeding</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expected</w:t>
      </w:r>
      <w:proofErr w:type="spellEnd"/>
      <w:r w:rsidRPr="00721B88">
        <w:rPr>
          <w:rFonts w:eastAsia="Calibri" w:cs="Times New Roman"/>
          <w:szCs w:val="24"/>
        </w:rPr>
        <w:t xml:space="preserve"> </w:t>
      </w:r>
      <w:proofErr w:type="spellStart"/>
      <w:r w:rsidRPr="00721B88">
        <w:rPr>
          <w:rFonts w:eastAsia="Calibri" w:cs="Times New Roman"/>
          <w:szCs w:val="24"/>
        </w:rPr>
        <w:t>amount</w:t>
      </w:r>
      <w:proofErr w:type="spellEnd"/>
      <w:r w:rsidRPr="00721B88">
        <w:rPr>
          <w:rFonts w:eastAsia="Calibri" w:cs="Times New Roman"/>
          <w:szCs w:val="24"/>
        </w:rPr>
        <w:t xml:space="preserve"> </w:t>
      </w:r>
      <w:proofErr w:type="spellStart"/>
      <w:r w:rsidRPr="00721B88">
        <w:rPr>
          <w:rFonts w:eastAsia="Calibri" w:cs="Times New Roman"/>
          <w:szCs w:val="24"/>
        </w:rPr>
        <w:t>belongs</w:t>
      </w:r>
      <w:proofErr w:type="spellEnd"/>
      <w:r w:rsidRPr="00721B88">
        <w:rPr>
          <w:rFonts w:eastAsia="Calibri" w:cs="Times New Roman"/>
          <w:szCs w:val="24"/>
        </w:rPr>
        <w:t xml:space="preserve"> </w:t>
      </w:r>
      <w:proofErr w:type="spellStart"/>
      <w:r w:rsidRPr="00721B88">
        <w:rPr>
          <w:rFonts w:eastAsia="Calibri" w:cs="Times New Roman"/>
          <w:szCs w:val="24"/>
        </w:rPr>
        <w:t>to</w:t>
      </w:r>
      <w:proofErr w:type="spellEnd"/>
      <w:r w:rsidRPr="00721B88">
        <w:rPr>
          <w:rFonts w:eastAsia="Calibri" w:cs="Times New Roman"/>
          <w:szCs w:val="24"/>
        </w:rPr>
        <w:t xml:space="preserve"> </w:t>
      </w:r>
      <w:proofErr w:type="spellStart"/>
      <w:r w:rsidRPr="00721B88">
        <w:rPr>
          <w:rFonts w:eastAsia="Calibri" w:cs="Times New Roman"/>
          <w:szCs w:val="24"/>
        </w:rPr>
        <w:t>the</w:t>
      </w:r>
      <w:proofErr w:type="spellEnd"/>
      <w:r w:rsidRPr="00721B88">
        <w:rPr>
          <w:rFonts w:eastAsia="Calibri" w:cs="Times New Roman"/>
          <w:szCs w:val="24"/>
        </w:rPr>
        <w:t xml:space="preserve"> </w:t>
      </w:r>
      <w:proofErr w:type="spellStart"/>
      <w:r w:rsidRPr="00721B88">
        <w:rPr>
          <w:rFonts w:eastAsia="Calibri" w:cs="Times New Roman"/>
          <w:szCs w:val="24"/>
        </w:rPr>
        <w:t>company’s</w:t>
      </w:r>
      <w:proofErr w:type="spellEnd"/>
      <w:r w:rsidRPr="00721B88">
        <w:rPr>
          <w:rFonts w:eastAsia="Calibri" w:cs="Times New Roman"/>
          <w:szCs w:val="24"/>
        </w:rPr>
        <w:t xml:space="preserve"> </w:t>
      </w:r>
      <w:proofErr w:type="spellStart"/>
      <w:r w:rsidRPr="00721B88">
        <w:rPr>
          <w:rFonts w:eastAsia="Calibri" w:cs="Times New Roman"/>
          <w:szCs w:val="24"/>
        </w:rPr>
        <w:t>employees</w:t>
      </w:r>
      <w:proofErr w:type="spellEnd"/>
      <w:r w:rsidRPr="00721B88">
        <w:rPr>
          <w:rFonts w:eastAsia="Calibri" w:cs="Times New Roman"/>
          <w:szCs w:val="24"/>
        </w:rPr>
        <w:t xml:space="preserve"> as a </w:t>
      </w:r>
      <w:proofErr w:type="spellStart"/>
      <w:r w:rsidRPr="00721B88">
        <w:rPr>
          <w:rFonts w:eastAsia="Calibri" w:cs="Times New Roman"/>
          <w:szCs w:val="24"/>
        </w:rPr>
        <w:t>means</w:t>
      </w:r>
      <w:proofErr w:type="spellEnd"/>
      <w:r w:rsidRPr="00721B88">
        <w:rPr>
          <w:rFonts w:eastAsia="Calibri" w:cs="Times New Roman"/>
          <w:szCs w:val="24"/>
        </w:rPr>
        <w:t xml:space="preserve"> of </w:t>
      </w:r>
      <w:proofErr w:type="spellStart"/>
      <w:r w:rsidRPr="00721B88">
        <w:rPr>
          <w:rFonts w:eastAsia="Calibri" w:cs="Times New Roman"/>
          <w:szCs w:val="24"/>
        </w:rPr>
        <w:t>incentivizing</w:t>
      </w:r>
      <w:proofErr w:type="spellEnd"/>
      <w:r w:rsidRPr="00721B88">
        <w:rPr>
          <w:rFonts w:eastAsia="Calibri" w:cs="Times New Roman"/>
          <w:szCs w:val="24"/>
        </w:rPr>
        <w:t xml:space="preserve"> </w:t>
      </w:r>
      <w:proofErr w:type="spellStart"/>
      <w:r w:rsidRPr="00721B88">
        <w:rPr>
          <w:rFonts w:eastAsia="Calibri" w:cs="Times New Roman"/>
          <w:szCs w:val="24"/>
        </w:rPr>
        <w:t>and</w:t>
      </w:r>
      <w:proofErr w:type="spellEnd"/>
      <w:r w:rsidRPr="00721B88">
        <w:rPr>
          <w:rFonts w:eastAsia="Calibri" w:cs="Times New Roman"/>
          <w:szCs w:val="24"/>
        </w:rPr>
        <w:t xml:space="preserve"> </w:t>
      </w:r>
      <w:proofErr w:type="spellStart"/>
      <w:r w:rsidRPr="00721B88">
        <w:rPr>
          <w:rFonts w:eastAsia="Calibri" w:cs="Times New Roman"/>
          <w:szCs w:val="24"/>
        </w:rPr>
        <w:t>rewarding</w:t>
      </w:r>
      <w:proofErr w:type="spellEnd"/>
      <w:r w:rsidRPr="00721B88">
        <w:rPr>
          <w:rFonts w:eastAsia="Calibri" w:cs="Times New Roman"/>
          <w:szCs w:val="24"/>
        </w:rPr>
        <w:t xml:space="preserve"> </w:t>
      </w:r>
      <w:proofErr w:type="spellStart"/>
      <w:r w:rsidRPr="00721B88">
        <w:rPr>
          <w:rFonts w:eastAsia="Calibri" w:cs="Times New Roman"/>
          <w:szCs w:val="24"/>
        </w:rPr>
        <w:t>them</w:t>
      </w:r>
      <w:proofErr w:type="spellEnd"/>
      <w:r w:rsidRPr="00721B88">
        <w:rPr>
          <w:rFonts w:eastAsia="Calibri" w:cs="Times New Roman"/>
          <w:szCs w:val="24"/>
        </w:rPr>
        <w:t>.</w:t>
      </w:r>
    </w:p>
    <w:p w14:paraId="63E1B856" w14:textId="77777777" w:rsidR="00721B88" w:rsidRPr="00721B88" w:rsidRDefault="00721B88" w:rsidP="00721B88">
      <w:pPr>
        <w:jc w:val="both"/>
        <w:rPr>
          <w:rFonts w:eastAsia="Calibri" w:cs="Times New Roman"/>
          <w:szCs w:val="24"/>
        </w:rPr>
      </w:pPr>
    </w:p>
    <w:p w14:paraId="02CAE74E" w14:textId="77777777" w:rsidR="00D70FBB" w:rsidRPr="00D70FBB" w:rsidRDefault="00D70FBB" w:rsidP="00D70FBB">
      <w:pPr>
        <w:jc w:val="both"/>
        <w:rPr>
          <w:rFonts w:eastAsia="Calibri" w:cs="Times New Roman"/>
          <w:szCs w:val="24"/>
        </w:rPr>
      </w:pPr>
      <w:proofErr w:type="spellStart"/>
      <w:r w:rsidRPr="00D70FBB">
        <w:rPr>
          <w:rFonts w:eastAsia="Calibri" w:cs="Times New Roman"/>
          <w:szCs w:val="24"/>
        </w:rPr>
        <w:t>In</w:t>
      </w:r>
      <w:proofErr w:type="spellEnd"/>
      <w:r w:rsidRPr="00D70FBB">
        <w:rPr>
          <w:rFonts w:eastAsia="Calibri" w:cs="Times New Roman"/>
          <w:szCs w:val="24"/>
        </w:rPr>
        <w:t xml:space="preserve"> </w:t>
      </w:r>
      <w:proofErr w:type="spellStart"/>
      <w:r w:rsidRPr="00D70FBB">
        <w:rPr>
          <w:rFonts w:eastAsia="Calibri" w:cs="Times New Roman"/>
          <w:szCs w:val="24"/>
        </w:rPr>
        <w:t>musharakah</w:t>
      </w:r>
      <w:proofErr w:type="spellEnd"/>
      <w:r w:rsidRPr="00D70FBB">
        <w:rPr>
          <w:rFonts w:eastAsia="Calibri" w:cs="Times New Roman"/>
          <w:szCs w:val="24"/>
        </w:rPr>
        <w:t xml:space="preserve">, it is an </w:t>
      </w:r>
      <w:proofErr w:type="spellStart"/>
      <w:r w:rsidRPr="00D70FBB">
        <w:rPr>
          <w:rFonts w:eastAsia="Calibri" w:cs="Times New Roman"/>
          <w:szCs w:val="24"/>
        </w:rPr>
        <w:t>established</w:t>
      </w:r>
      <w:proofErr w:type="spellEnd"/>
      <w:r w:rsidRPr="00D70FBB">
        <w:rPr>
          <w:rFonts w:eastAsia="Calibri" w:cs="Times New Roman"/>
          <w:szCs w:val="24"/>
        </w:rPr>
        <w:t xml:space="preserve"> </w:t>
      </w:r>
      <w:proofErr w:type="spellStart"/>
      <w:r w:rsidRPr="00D70FBB">
        <w:rPr>
          <w:rFonts w:eastAsia="Calibri" w:cs="Times New Roman"/>
          <w:szCs w:val="24"/>
        </w:rPr>
        <w:t>rule</w:t>
      </w:r>
      <w:proofErr w:type="spellEnd"/>
      <w:r w:rsidRPr="00D70FBB">
        <w:rPr>
          <w:rFonts w:eastAsia="Calibri" w:cs="Times New Roman"/>
          <w:szCs w:val="24"/>
        </w:rPr>
        <w:t xml:space="preserve"> </w:t>
      </w:r>
      <w:proofErr w:type="spellStart"/>
      <w:r w:rsidRPr="00D70FBB">
        <w:rPr>
          <w:rFonts w:eastAsia="Calibri" w:cs="Times New Roman"/>
          <w:szCs w:val="24"/>
        </w:rPr>
        <w:t>that</w:t>
      </w:r>
      <w:proofErr w:type="spellEnd"/>
      <w:r w:rsidRPr="00D70FBB">
        <w:rPr>
          <w:rFonts w:eastAsia="Calibri" w:cs="Times New Roman"/>
          <w:szCs w:val="24"/>
        </w:rPr>
        <w:t xml:space="preserve"> </w:t>
      </w:r>
      <w:proofErr w:type="spellStart"/>
      <w:r w:rsidRPr="00D70FBB">
        <w:rPr>
          <w:rFonts w:eastAsia="Calibri" w:cs="Times New Roman"/>
          <w:szCs w:val="24"/>
        </w:rPr>
        <w:t>participation</w:t>
      </w:r>
      <w:proofErr w:type="spellEnd"/>
      <w:r w:rsidRPr="00D70FBB">
        <w:rPr>
          <w:rFonts w:eastAsia="Calibri" w:cs="Times New Roman"/>
          <w:szCs w:val="24"/>
        </w:rPr>
        <w:t xml:space="preserve"> in </w:t>
      </w:r>
      <w:proofErr w:type="spellStart"/>
      <w:r w:rsidRPr="00D70FBB">
        <w:rPr>
          <w:rFonts w:eastAsia="Calibri" w:cs="Times New Roman"/>
          <w:szCs w:val="24"/>
        </w:rPr>
        <w:t>losses</w:t>
      </w:r>
      <w:proofErr w:type="spellEnd"/>
      <w:r w:rsidRPr="00D70FBB">
        <w:rPr>
          <w:rFonts w:eastAsia="Calibri" w:cs="Times New Roman"/>
          <w:szCs w:val="24"/>
        </w:rPr>
        <w:t xml:space="preserve"> is </w:t>
      </w:r>
      <w:proofErr w:type="spellStart"/>
      <w:r w:rsidRPr="00D70FBB">
        <w:rPr>
          <w:rFonts w:eastAsia="Calibri" w:cs="Times New Roman"/>
          <w:szCs w:val="24"/>
        </w:rPr>
        <w:t>based</w:t>
      </w:r>
      <w:proofErr w:type="spellEnd"/>
      <w:r w:rsidRPr="00D70FBB">
        <w:rPr>
          <w:rFonts w:eastAsia="Calibri" w:cs="Times New Roman"/>
          <w:szCs w:val="24"/>
        </w:rPr>
        <w:t xml:space="preserve"> on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w:t>
      </w:r>
      <w:proofErr w:type="spellStart"/>
      <w:r w:rsidRPr="00D70FBB">
        <w:rPr>
          <w:rFonts w:eastAsia="Calibri" w:cs="Times New Roman"/>
          <w:szCs w:val="24"/>
        </w:rPr>
        <w:t>shares</w:t>
      </w:r>
      <w:proofErr w:type="spellEnd"/>
      <w:r w:rsidRPr="00D70FBB">
        <w:rPr>
          <w:rFonts w:eastAsia="Calibri" w:cs="Times New Roman"/>
          <w:szCs w:val="24"/>
        </w:rPr>
        <w:t xml:space="preserve"> in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Conditions</w:t>
      </w:r>
      <w:proofErr w:type="spellEnd"/>
      <w:r w:rsidRPr="00D70FBB">
        <w:rPr>
          <w:rFonts w:eastAsia="Calibri" w:cs="Times New Roman"/>
          <w:szCs w:val="24"/>
        </w:rPr>
        <w:t xml:space="preserve"> </w:t>
      </w:r>
      <w:proofErr w:type="spellStart"/>
      <w:r w:rsidRPr="00D70FBB">
        <w:rPr>
          <w:rFonts w:eastAsia="Calibri" w:cs="Times New Roman"/>
          <w:szCs w:val="24"/>
        </w:rPr>
        <w:t>that</w:t>
      </w:r>
      <w:proofErr w:type="spellEnd"/>
      <w:r w:rsidRPr="00D70FBB">
        <w:rPr>
          <w:rFonts w:eastAsia="Calibri" w:cs="Times New Roman"/>
          <w:szCs w:val="24"/>
        </w:rPr>
        <w:t xml:space="preserve"> </w:t>
      </w:r>
      <w:proofErr w:type="spellStart"/>
      <w:r w:rsidRPr="00D70FBB">
        <w:rPr>
          <w:rFonts w:eastAsia="Calibri" w:cs="Times New Roman"/>
          <w:szCs w:val="24"/>
        </w:rPr>
        <w:t>result</w:t>
      </w:r>
      <w:proofErr w:type="spellEnd"/>
      <w:r w:rsidRPr="00D70FBB">
        <w:rPr>
          <w:rFonts w:eastAsia="Calibri" w:cs="Times New Roman"/>
          <w:szCs w:val="24"/>
        </w:rPr>
        <w:t xml:space="preserve"> in </w:t>
      </w:r>
      <w:proofErr w:type="spellStart"/>
      <w:r w:rsidRPr="00D70FBB">
        <w:rPr>
          <w:rFonts w:eastAsia="Calibri" w:cs="Times New Roman"/>
          <w:szCs w:val="24"/>
        </w:rPr>
        <w:t>some</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not </w:t>
      </w:r>
      <w:proofErr w:type="spellStart"/>
      <w:r w:rsidRPr="00D70FBB">
        <w:rPr>
          <w:rFonts w:eastAsia="Calibri" w:cs="Times New Roman"/>
          <w:szCs w:val="24"/>
        </w:rPr>
        <w:t>bearing</w:t>
      </w:r>
      <w:proofErr w:type="spellEnd"/>
      <w:r w:rsidRPr="00D70FBB">
        <w:rPr>
          <w:rFonts w:eastAsia="Calibri" w:cs="Times New Roman"/>
          <w:szCs w:val="24"/>
        </w:rPr>
        <w:t xml:space="preserve"> </w:t>
      </w:r>
      <w:proofErr w:type="spellStart"/>
      <w:r w:rsidRPr="00D70FBB">
        <w:rPr>
          <w:rFonts w:eastAsia="Calibri" w:cs="Times New Roman"/>
          <w:szCs w:val="24"/>
        </w:rPr>
        <w:t>any</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bearing</w:t>
      </w:r>
      <w:proofErr w:type="spellEnd"/>
      <w:r w:rsidRPr="00D70FBB">
        <w:rPr>
          <w:rFonts w:eastAsia="Calibri" w:cs="Times New Roman"/>
          <w:szCs w:val="24"/>
        </w:rPr>
        <w:t xml:space="preserve"> </w:t>
      </w:r>
      <w:proofErr w:type="spellStart"/>
      <w:r w:rsidRPr="00D70FBB">
        <w:rPr>
          <w:rFonts w:eastAsia="Calibri" w:cs="Times New Roman"/>
          <w:szCs w:val="24"/>
        </w:rPr>
        <w:t>them</w:t>
      </w:r>
      <w:proofErr w:type="spellEnd"/>
      <w:r w:rsidRPr="00D70FBB">
        <w:rPr>
          <w:rFonts w:eastAsia="Calibri" w:cs="Times New Roman"/>
          <w:szCs w:val="24"/>
        </w:rPr>
        <w:t xml:space="preserve"> </w:t>
      </w:r>
      <w:proofErr w:type="spellStart"/>
      <w:r w:rsidRPr="00D70FBB">
        <w:rPr>
          <w:rFonts w:eastAsia="Calibri" w:cs="Times New Roman"/>
          <w:szCs w:val="24"/>
        </w:rPr>
        <w:t>only</w:t>
      </w:r>
      <w:proofErr w:type="spellEnd"/>
      <w:r w:rsidRPr="00D70FBB">
        <w:rPr>
          <w:rFonts w:eastAsia="Calibri" w:cs="Times New Roman"/>
          <w:szCs w:val="24"/>
        </w:rPr>
        <w:t xml:space="preserve"> </w:t>
      </w:r>
      <w:proofErr w:type="spellStart"/>
      <w:r w:rsidRPr="00D70FBB">
        <w:rPr>
          <w:rFonts w:eastAsia="Calibri" w:cs="Times New Roman"/>
          <w:szCs w:val="24"/>
        </w:rPr>
        <w:t>up</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a </w:t>
      </w:r>
      <w:proofErr w:type="spellStart"/>
      <w:r w:rsidRPr="00D70FBB">
        <w:rPr>
          <w:rFonts w:eastAsia="Calibri" w:cs="Times New Roman"/>
          <w:szCs w:val="24"/>
        </w:rPr>
        <w:t>certain</w:t>
      </w:r>
      <w:proofErr w:type="spellEnd"/>
      <w:r w:rsidRPr="00D70FBB">
        <w:rPr>
          <w:rFonts w:eastAsia="Calibri" w:cs="Times New Roman"/>
          <w:szCs w:val="24"/>
        </w:rPr>
        <w:t xml:space="preserve"> </w:t>
      </w:r>
      <w:proofErr w:type="spellStart"/>
      <w:r w:rsidRPr="00D70FBB">
        <w:rPr>
          <w:rFonts w:eastAsia="Calibri" w:cs="Times New Roman"/>
          <w:szCs w:val="24"/>
        </w:rPr>
        <w:t>percentage</w:t>
      </w:r>
      <w:proofErr w:type="spellEnd"/>
      <w:r w:rsidRPr="00D70FBB">
        <w:rPr>
          <w:rFonts w:eastAsia="Calibri" w:cs="Times New Roman"/>
          <w:szCs w:val="24"/>
        </w:rPr>
        <w:t xml:space="preserve"> </w:t>
      </w:r>
      <w:proofErr w:type="spellStart"/>
      <w:r w:rsidRPr="00D70FBB">
        <w:rPr>
          <w:rFonts w:eastAsia="Calibri" w:cs="Times New Roman"/>
          <w:szCs w:val="24"/>
        </w:rPr>
        <w:t>are</w:t>
      </w:r>
      <w:proofErr w:type="spellEnd"/>
      <w:r w:rsidRPr="00D70FBB">
        <w:rPr>
          <w:rFonts w:eastAsia="Calibri" w:cs="Times New Roman"/>
          <w:szCs w:val="24"/>
        </w:rPr>
        <w:t xml:space="preserve"> </w:t>
      </w:r>
      <w:proofErr w:type="spellStart"/>
      <w:r w:rsidRPr="00D70FBB">
        <w:rPr>
          <w:rFonts w:eastAsia="Calibri" w:cs="Times New Roman"/>
          <w:szCs w:val="24"/>
        </w:rPr>
        <w:t>contrary</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this</w:t>
      </w:r>
      <w:proofErr w:type="spellEnd"/>
      <w:r w:rsidRPr="00D70FBB">
        <w:rPr>
          <w:rFonts w:eastAsia="Calibri" w:cs="Times New Roman"/>
          <w:szCs w:val="24"/>
        </w:rPr>
        <w:t xml:space="preserve"> </w:t>
      </w:r>
      <w:proofErr w:type="spellStart"/>
      <w:r w:rsidRPr="00D70FBB">
        <w:rPr>
          <w:rFonts w:eastAsia="Calibri" w:cs="Times New Roman"/>
          <w:szCs w:val="24"/>
        </w:rPr>
        <w:t>rule</w:t>
      </w:r>
      <w:proofErr w:type="spellEnd"/>
      <w:r w:rsidRPr="00D70FBB">
        <w:rPr>
          <w:rFonts w:eastAsia="Calibri" w:cs="Times New Roman"/>
          <w:szCs w:val="24"/>
        </w:rPr>
        <w:t xml:space="preserve">. </w:t>
      </w:r>
      <w:proofErr w:type="spellStart"/>
      <w:r w:rsidRPr="00D70FBB">
        <w:rPr>
          <w:rFonts w:eastAsia="Calibri" w:cs="Times New Roman"/>
          <w:szCs w:val="24"/>
        </w:rPr>
        <w:t>Such</w:t>
      </w:r>
      <w:proofErr w:type="spellEnd"/>
      <w:r w:rsidRPr="00D70FBB">
        <w:rPr>
          <w:rFonts w:eastAsia="Calibri" w:cs="Times New Roman"/>
          <w:szCs w:val="24"/>
        </w:rPr>
        <w:t xml:space="preserve"> </w:t>
      </w:r>
      <w:proofErr w:type="spellStart"/>
      <w:r w:rsidRPr="00D70FBB">
        <w:rPr>
          <w:rFonts w:eastAsia="Calibri" w:cs="Times New Roman"/>
          <w:szCs w:val="24"/>
        </w:rPr>
        <w:t>conditions</w:t>
      </w:r>
      <w:proofErr w:type="spellEnd"/>
      <w:r w:rsidRPr="00D70FBB">
        <w:rPr>
          <w:rFonts w:eastAsia="Calibri" w:cs="Times New Roman"/>
          <w:szCs w:val="24"/>
        </w:rPr>
        <w:t xml:space="preserve"> in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partnership</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 xml:space="preserve">, </w:t>
      </w:r>
      <w:proofErr w:type="spellStart"/>
      <w:r w:rsidRPr="00D70FBB">
        <w:rPr>
          <w:rFonts w:eastAsia="Calibri" w:cs="Times New Roman"/>
          <w:szCs w:val="24"/>
        </w:rPr>
        <w:t>aimed</w:t>
      </w:r>
      <w:proofErr w:type="spellEnd"/>
      <w:r w:rsidRPr="00D70FBB">
        <w:rPr>
          <w:rFonts w:eastAsia="Calibri" w:cs="Times New Roman"/>
          <w:szCs w:val="24"/>
        </w:rPr>
        <w:t xml:space="preserve"> at </w:t>
      </w:r>
      <w:proofErr w:type="spellStart"/>
      <w:r w:rsidRPr="00D70FBB">
        <w:rPr>
          <w:rFonts w:eastAsia="Calibri" w:cs="Times New Roman"/>
          <w:szCs w:val="24"/>
        </w:rPr>
        <w:t>reducing</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w:t>
      </w:r>
      <w:proofErr w:type="spellStart"/>
      <w:r w:rsidRPr="00D70FBB">
        <w:rPr>
          <w:rFonts w:eastAsia="Calibri" w:cs="Times New Roman"/>
          <w:szCs w:val="24"/>
        </w:rPr>
        <w:t>below</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amount</w:t>
      </w:r>
      <w:proofErr w:type="spellEnd"/>
      <w:r w:rsidRPr="00D70FBB">
        <w:rPr>
          <w:rFonts w:eastAsia="Calibri" w:cs="Times New Roman"/>
          <w:szCs w:val="24"/>
        </w:rPr>
        <w:t xml:space="preserve">, </w:t>
      </w:r>
      <w:proofErr w:type="spellStart"/>
      <w:r w:rsidRPr="00D70FBB">
        <w:rPr>
          <w:rFonts w:eastAsia="Calibri" w:cs="Times New Roman"/>
          <w:szCs w:val="24"/>
        </w:rPr>
        <w:t>are</w:t>
      </w:r>
      <w:proofErr w:type="spellEnd"/>
      <w:r w:rsidRPr="00D70FBB">
        <w:rPr>
          <w:rFonts w:eastAsia="Calibri" w:cs="Times New Roman"/>
          <w:szCs w:val="24"/>
        </w:rPr>
        <w:t xml:space="preserve"> </w:t>
      </w:r>
      <w:proofErr w:type="spellStart"/>
      <w:r w:rsidRPr="00D70FBB">
        <w:rPr>
          <w:rFonts w:eastAsia="Calibri" w:cs="Times New Roman"/>
          <w:szCs w:val="24"/>
        </w:rPr>
        <w:t>invalid</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w:t>
      </w:r>
      <w:proofErr w:type="spellStart"/>
      <w:r w:rsidRPr="00D70FBB">
        <w:rPr>
          <w:rFonts w:eastAsia="Calibri" w:cs="Times New Roman"/>
          <w:szCs w:val="24"/>
        </w:rPr>
        <w:t>must</w:t>
      </w:r>
      <w:proofErr w:type="spellEnd"/>
      <w:r w:rsidRPr="00D70FBB">
        <w:rPr>
          <w:rFonts w:eastAsia="Calibri" w:cs="Times New Roman"/>
          <w:szCs w:val="24"/>
        </w:rPr>
        <w:t xml:space="preserve"> </w:t>
      </w:r>
      <w:proofErr w:type="spellStart"/>
      <w:r w:rsidRPr="00D70FBB">
        <w:rPr>
          <w:rFonts w:eastAsia="Calibri" w:cs="Times New Roman"/>
          <w:szCs w:val="24"/>
        </w:rPr>
        <w:t>share</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existing</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w:t>
      </w:r>
      <w:proofErr w:type="spellStart"/>
      <w:r w:rsidRPr="00D70FBB">
        <w:rPr>
          <w:rFonts w:eastAsia="Calibri" w:cs="Times New Roman"/>
          <w:szCs w:val="24"/>
        </w:rPr>
        <w:t>according</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their</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shares</w:t>
      </w:r>
      <w:proofErr w:type="spellEnd"/>
      <w:r w:rsidRPr="00D70FBB">
        <w:rPr>
          <w:rFonts w:eastAsia="Calibri" w:cs="Times New Roman"/>
          <w:szCs w:val="24"/>
        </w:rPr>
        <w:t>.</w:t>
      </w:r>
    </w:p>
    <w:p w14:paraId="3D1848F8" w14:textId="77777777" w:rsidR="00D70FBB" w:rsidRPr="00D70FBB" w:rsidRDefault="00D70FBB" w:rsidP="00D70FBB">
      <w:pPr>
        <w:jc w:val="both"/>
        <w:rPr>
          <w:rFonts w:eastAsia="Calibri" w:cs="Times New Roman"/>
          <w:szCs w:val="24"/>
        </w:rPr>
      </w:pP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requirement</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distribute</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w:t>
      </w:r>
      <w:proofErr w:type="spellStart"/>
      <w:r w:rsidRPr="00D70FBB">
        <w:rPr>
          <w:rFonts w:eastAsia="Calibri" w:cs="Times New Roman"/>
          <w:szCs w:val="24"/>
        </w:rPr>
        <w:t>according</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shares</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impermissibility</w:t>
      </w:r>
      <w:proofErr w:type="spellEnd"/>
      <w:r w:rsidRPr="00D70FBB">
        <w:rPr>
          <w:rFonts w:eastAsia="Calibri" w:cs="Times New Roman"/>
          <w:szCs w:val="24"/>
        </w:rPr>
        <w:t xml:space="preserve"> of </w:t>
      </w:r>
      <w:proofErr w:type="spellStart"/>
      <w:r w:rsidRPr="00D70FBB">
        <w:rPr>
          <w:rFonts w:eastAsia="Calibri" w:cs="Times New Roman"/>
          <w:szCs w:val="24"/>
        </w:rPr>
        <w:t>stipulating</w:t>
      </w:r>
      <w:proofErr w:type="spellEnd"/>
      <w:r w:rsidRPr="00D70FBB">
        <w:rPr>
          <w:rFonts w:eastAsia="Calibri" w:cs="Times New Roman"/>
          <w:szCs w:val="24"/>
        </w:rPr>
        <w:t xml:space="preserve"> </w:t>
      </w:r>
      <w:proofErr w:type="spellStart"/>
      <w:r w:rsidRPr="00D70FBB">
        <w:rPr>
          <w:rFonts w:eastAsia="Calibri" w:cs="Times New Roman"/>
          <w:szCs w:val="24"/>
        </w:rPr>
        <w:t>otherwise</w:t>
      </w:r>
      <w:proofErr w:type="spellEnd"/>
      <w:r w:rsidRPr="00D70FBB">
        <w:rPr>
          <w:rFonts w:eastAsia="Calibri" w:cs="Times New Roman"/>
          <w:szCs w:val="24"/>
        </w:rPr>
        <w:t xml:space="preserve"> </w:t>
      </w:r>
      <w:proofErr w:type="spellStart"/>
      <w:r w:rsidRPr="00D70FBB">
        <w:rPr>
          <w:rFonts w:eastAsia="Calibri" w:cs="Times New Roman"/>
          <w:szCs w:val="24"/>
        </w:rPr>
        <w:t>stem</w:t>
      </w:r>
      <w:proofErr w:type="spellEnd"/>
      <w:r w:rsidRPr="00D70FBB">
        <w:rPr>
          <w:rFonts w:eastAsia="Calibri" w:cs="Times New Roman"/>
          <w:szCs w:val="24"/>
        </w:rPr>
        <w:t xml:space="preserve"> </w:t>
      </w:r>
      <w:proofErr w:type="spellStart"/>
      <w:r w:rsidRPr="00D70FBB">
        <w:rPr>
          <w:rFonts w:eastAsia="Calibri" w:cs="Times New Roman"/>
          <w:szCs w:val="24"/>
        </w:rPr>
        <w:t>from</w:t>
      </w:r>
      <w:proofErr w:type="spellEnd"/>
      <w:r w:rsidRPr="00D70FBB">
        <w:rPr>
          <w:rFonts w:eastAsia="Calibri" w:cs="Times New Roman"/>
          <w:szCs w:val="24"/>
        </w:rPr>
        <w:t xml:space="preserve"> </w:t>
      </w:r>
      <w:proofErr w:type="spellStart"/>
      <w:r w:rsidRPr="00D70FBB">
        <w:rPr>
          <w:rFonts w:eastAsia="Calibri" w:cs="Times New Roman"/>
          <w:szCs w:val="24"/>
        </w:rPr>
        <w:t>narrations</w:t>
      </w:r>
      <w:proofErr w:type="spellEnd"/>
      <w:r w:rsidRPr="00D70FBB">
        <w:rPr>
          <w:rFonts w:eastAsia="Calibri" w:cs="Times New Roman"/>
          <w:szCs w:val="24"/>
        </w:rPr>
        <w:t xml:space="preserve">, as </w:t>
      </w:r>
      <w:proofErr w:type="spellStart"/>
      <w:r w:rsidRPr="00D70FBB">
        <w:rPr>
          <w:rFonts w:eastAsia="Calibri" w:cs="Times New Roman"/>
          <w:szCs w:val="24"/>
        </w:rPr>
        <w:t>mentioned</w:t>
      </w:r>
      <w:proofErr w:type="spellEnd"/>
      <w:r w:rsidRPr="00D70FBB">
        <w:rPr>
          <w:rFonts w:eastAsia="Calibri" w:cs="Times New Roman"/>
          <w:szCs w:val="24"/>
        </w:rPr>
        <w:t xml:space="preserve"> </w:t>
      </w:r>
      <w:proofErr w:type="spellStart"/>
      <w:r w:rsidRPr="00D70FBB">
        <w:rPr>
          <w:rFonts w:eastAsia="Calibri" w:cs="Times New Roman"/>
          <w:szCs w:val="24"/>
        </w:rPr>
        <w:t>above</w:t>
      </w:r>
      <w:proofErr w:type="spellEnd"/>
      <w:r w:rsidRPr="00D70FBB">
        <w:rPr>
          <w:rFonts w:eastAsia="Calibri" w:cs="Times New Roman"/>
          <w:szCs w:val="24"/>
        </w:rPr>
        <w:t xml:space="preserve">, </w:t>
      </w:r>
      <w:proofErr w:type="spellStart"/>
      <w:r w:rsidRPr="00D70FBB">
        <w:rPr>
          <w:rFonts w:eastAsia="Calibri" w:cs="Times New Roman"/>
          <w:szCs w:val="24"/>
        </w:rPr>
        <w:t>which</w:t>
      </w:r>
      <w:proofErr w:type="spellEnd"/>
      <w:r w:rsidRPr="00D70FBB">
        <w:rPr>
          <w:rFonts w:eastAsia="Calibri" w:cs="Times New Roman"/>
          <w:szCs w:val="24"/>
        </w:rPr>
        <w:t xml:space="preserve"> </w:t>
      </w:r>
      <w:proofErr w:type="spellStart"/>
      <w:r w:rsidRPr="00D70FBB">
        <w:rPr>
          <w:rFonts w:eastAsia="Calibri" w:cs="Times New Roman"/>
          <w:szCs w:val="24"/>
        </w:rPr>
        <w:t>stipulate</w:t>
      </w:r>
      <w:proofErr w:type="spellEnd"/>
      <w:r w:rsidRPr="00D70FBB">
        <w:rPr>
          <w:rFonts w:eastAsia="Calibri" w:cs="Times New Roman"/>
          <w:szCs w:val="24"/>
        </w:rPr>
        <w:t xml:space="preserve"> </w:t>
      </w:r>
      <w:proofErr w:type="spellStart"/>
      <w:r w:rsidRPr="00D70FBB">
        <w:rPr>
          <w:rFonts w:eastAsia="Calibri" w:cs="Times New Roman"/>
          <w:szCs w:val="24"/>
        </w:rPr>
        <w:t>that</w:t>
      </w:r>
      <w:proofErr w:type="spellEnd"/>
      <w:r w:rsidRPr="00D70FBB">
        <w:rPr>
          <w:rFonts w:eastAsia="Calibri" w:cs="Times New Roman"/>
          <w:szCs w:val="24"/>
        </w:rPr>
        <w:t xml:space="preserve"> </w:t>
      </w:r>
      <w:proofErr w:type="spellStart"/>
      <w:r w:rsidRPr="00D70FBB">
        <w:rPr>
          <w:rFonts w:eastAsia="Calibri" w:cs="Times New Roman"/>
          <w:szCs w:val="24"/>
        </w:rPr>
        <w:t>profits</w:t>
      </w:r>
      <w:proofErr w:type="spellEnd"/>
      <w:r w:rsidRPr="00D70FBB">
        <w:rPr>
          <w:rFonts w:eastAsia="Calibri" w:cs="Times New Roman"/>
          <w:szCs w:val="24"/>
        </w:rPr>
        <w:t xml:space="preserve"> </w:t>
      </w:r>
      <w:proofErr w:type="spellStart"/>
      <w:r w:rsidRPr="00D70FBB">
        <w:rPr>
          <w:rFonts w:eastAsia="Calibri" w:cs="Times New Roman"/>
          <w:szCs w:val="24"/>
        </w:rPr>
        <w:t>should</w:t>
      </w:r>
      <w:proofErr w:type="spellEnd"/>
      <w:r w:rsidRPr="00D70FBB">
        <w:rPr>
          <w:rFonts w:eastAsia="Calibri" w:cs="Times New Roman"/>
          <w:szCs w:val="24"/>
        </w:rPr>
        <w:t xml:space="preserve"> be </w:t>
      </w:r>
      <w:proofErr w:type="spellStart"/>
      <w:r w:rsidRPr="00D70FBB">
        <w:rPr>
          <w:rFonts w:eastAsia="Calibri" w:cs="Times New Roman"/>
          <w:szCs w:val="24"/>
        </w:rPr>
        <w:t>shared</w:t>
      </w:r>
      <w:proofErr w:type="spellEnd"/>
      <w:r w:rsidRPr="00D70FBB">
        <w:rPr>
          <w:rFonts w:eastAsia="Calibri" w:cs="Times New Roman"/>
          <w:szCs w:val="24"/>
        </w:rPr>
        <w:t xml:space="preserve"> in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agreed-upon</w:t>
      </w:r>
      <w:proofErr w:type="spellEnd"/>
      <w:r w:rsidRPr="00D70FBB">
        <w:rPr>
          <w:rFonts w:eastAsia="Calibri" w:cs="Times New Roman"/>
          <w:szCs w:val="24"/>
        </w:rPr>
        <w:t xml:space="preserve"> </w:t>
      </w:r>
      <w:proofErr w:type="spellStart"/>
      <w:r w:rsidRPr="00D70FBB">
        <w:rPr>
          <w:rFonts w:eastAsia="Calibri" w:cs="Times New Roman"/>
          <w:szCs w:val="24"/>
        </w:rPr>
        <w:t>ratio</w:t>
      </w:r>
      <w:proofErr w:type="spellEnd"/>
      <w:r w:rsidRPr="00D70FBB">
        <w:rPr>
          <w:rFonts w:eastAsia="Calibri" w:cs="Times New Roman"/>
          <w:szCs w:val="24"/>
        </w:rPr>
        <w:t xml:space="preserve"> </w:t>
      </w:r>
      <w:proofErr w:type="spellStart"/>
      <w:r w:rsidRPr="00D70FBB">
        <w:rPr>
          <w:rFonts w:eastAsia="Calibri" w:cs="Times New Roman"/>
          <w:szCs w:val="24"/>
        </w:rPr>
        <w:t>among</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w:t>
      </w:r>
      <w:proofErr w:type="spellStart"/>
      <w:r w:rsidRPr="00D70FBB">
        <w:rPr>
          <w:rFonts w:eastAsia="Calibri" w:cs="Times New Roman"/>
          <w:szCs w:val="24"/>
        </w:rPr>
        <w:t>while</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w:t>
      </w:r>
      <w:proofErr w:type="spellStart"/>
      <w:r w:rsidRPr="00D70FBB">
        <w:rPr>
          <w:rFonts w:eastAsia="Calibri" w:cs="Times New Roman"/>
          <w:szCs w:val="24"/>
        </w:rPr>
        <w:t>should</w:t>
      </w:r>
      <w:proofErr w:type="spellEnd"/>
      <w:r w:rsidRPr="00D70FBB">
        <w:rPr>
          <w:rFonts w:eastAsia="Calibri" w:cs="Times New Roman"/>
          <w:szCs w:val="24"/>
        </w:rPr>
        <w:t xml:space="preserve"> be </w:t>
      </w:r>
      <w:proofErr w:type="spellStart"/>
      <w:r w:rsidRPr="00D70FBB">
        <w:rPr>
          <w:rFonts w:eastAsia="Calibri" w:cs="Times New Roman"/>
          <w:szCs w:val="24"/>
        </w:rPr>
        <w:t>shared</w:t>
      </w:r>
      <w:proofErr w:type="spellEnd"/>
      <w:r w:rsidRPr="00D70FBB">
        <w:rPr>
          <w:rFonts w:eastAsia="Calibri" w:cs="Times New Roman"/>
          <w:szCs w:val="24"/>
        </w:rPr>
        <w:t xml:space="preserve"> </w:t>
      </w:r>
      <w:proofErr w:type="spellStart"/>
      <w:r w:rsidRPr="00D70FBB">
        <w:rPr>
          <w:rFonts w:eastAsia="Calibri" w:cs="Times New Roman"/>
          <w:szCs w:val="24"/>
        </w:rPr>
        <w:t>according</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ratio</w:t>
      </w:r>
      <w:proofErr w:type="spellEnd"/>
      <w:r w:rsidRPr="00D70FBB">
        <w:rPr>
          <w:rFonts w:eastAsia="Calibri" w:cs="Times New Roman"/>
          <w:szCs w:val="24"/>
        </w:rPr>
        <w:t xml:space="preserve">. On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other</w:t>
      </w:r>
      <w:proofErr w:type="spellEnd"/>
      <w:r w:rsidRPr="00D70FBB">
        <w:rPr>
          <w:rFonts w:eastAsia="Calibri" w:cs="Times New Roman"/>
          <w:szCs w:val="24"/>
        </w:rPr>
        <w:t xml:space="preserve"> </w:t>
      </w:r>
      <w:proofErr w:type="spellStart"/>
      <w:r w:rsidRPr="00D70FBB">
        <w:rPr>
          <w:rFonts w:eastAsia="Calibri" w:cs="Times New Roman"/>
          <w:szCs w:val="24"/>
        </w:rPr>
        <w:t>hand</w:t>
      </w:r>
      <w:proofErr w:type="spellEnd"/>
      <w:r w:rsidRPr="00D70FBB">
        <w:rPr>
          <w:rFonts w:eastAsia="Calibri" w:cs="Times New Roman"/>
          <w:szCs w:val="24"/>
        </w:rPr>
        <w:t xml:space="preserve">, </w:t>
      </w:r>
      <w:proofErr w:type="spellStart"/>
      <w:r w:rsidRPr="00D70FBB">
        <w:rPr>
          <w:rFonts w:eastAsia="Calibri" w:cs="Times New Roman"/>
          <w:szCs w:val="24"/>
        </w:rPr>
        <w:t>if</w:t>
      </w:r>
      <w:proofErr w:type="spellEnd"/>
      <w:r w:rsidRPr="00D70FBB">
        <w:rPr>
          <w:rFonts w:eastAsia="Calibri" w:cs="Times New Roman"/>
          <w:szCs w:val="24"/>
        </w:rPr>
        <w:t xml:space="preserve"> </w:t>
      </w:r>
      <w:proofErr w:type="spellStart"/>
      <w:r w:rsidRPr="00D70FBB">
        <w:rPr>
          <w:rFonts w:eastAsia="Calibri" w:cs="Times New Roman"/>
          <w:szCs w:val="24"/>
        </w:rPr>
        <w:t>one</w:t>
      </w:r>
      <w:proofErr w:type="spellEnd"/>
      <w:r w:rsidRPr="00D70FBB">
        <w:rPr>
          <w:rFonts w:eastAsia="Calibri" w:cs="Times New Roman"/>
          <w:szCs w:val="24"/>
        </w:rPr>
        <w:t xml:space="preserve"> partner </w:t>
      </w:r>
      <w:proofErr w:type="spellStart"/>
      <w:r w:rsidRPr="00D70FBB">
        <w:rPr>
          <w:rFonts w:eastAsia="Calibri" w:cs="Times New Roman"/>
          <w:szCs w:val="24"/>
        </w:rPr>
        <w:t>seeks</w:t>
      </w:r>
      <w:proofErr w:type="spellEnd"/>
      <w:r w:rsidRPr="00D70FBB">
        <w:rPr>
          <w:rFonts w:eastAsia="Calibri" w:cs="Times New Roman"/>
          <w:szCs w:val="24"/>
        </w:rPr>
        <w:t xml:space="preserve"> a </w:t>
      </w:r>
      <w:proofErr w:type="spellStart"/>
      <w:r w:rsidRPr="00D70FBB">
        <w:rPr>
          <w:rFonts w:eastAsia="Calibri" w:cs="Times New Roman"/>
          <w:szCs w:val="24"/>
        </w:rPr>
        <w:t>share</w:t>
      </w:r>
      <w:proofErr w:type="spellEnd"/>
      <w:r w:rsidRPr="00D70FBB">
        <w:rPr>
          <w:rFonts w:eastAsia="Calibri" w:cs="Times New Roman"/>
          <w:szCs w:val="24"/>
        </w:rPr>
        <w:t xml:space="preserve"> in </w:t>
      </w:r>
      <w:proofErr w:type="spellStart"/>
      <w:r w:rsidRPr="00D70FBB">
        <w:rPr>
          <w:rFonts w:eastAsia="Calibri" w:cs="Times New Roman"/>
          <w:szCs w:val="24"/>
        </w:rPr>
        <w:t>profits</w:t>
      </w:r>
      <w:proofErr w:type="spellEnd"/>
      <w:r w:rsidRPr="00D70FBB">
        <w:rPr>
          <w:rFonts w:eastAsia="Calibri" w:cs="Times New Roman"/>
          <w:szCs w:val="24"/>
        </w:rPr>
        <w:t xml:space="preserve"> </w:t>
      </w:r>
      <w:proofErr w:type="spellStart"/>
      <w:r w:rsidRPr="00D70FBB">
        <w:rPr>
          <w:rFonts w:eastAsia="Calibri" w:cs="Times New Roman"/>
          <w:szCs w:val="24"/>
        </w:rPr>
        <w:t>without</w:t>
      </w:r>
      <w:proofErr w:type="spellEnd"/>
      <w:r w:rsidRPr="00D70FBB">
        <w:rPr>
          <w:rFonts w:eastAsia="Calibri" w:cs="Times New Roman"/>
          <w:szCs w:val="24"/>
        </w:rPr>
        <w:t xml:space="preserve"> </w:t>
      </w:r>
      <w:proofErr w:type="spellStart"/>
      <w:r w:rsidRPr="00D70FBB">
        <w:rPr>
          <w:rFonts w:eastAsia="Calibri" w:cs="Times New Roman"/>
          <w:szCs w:val="24"/>
        </w:rPr>
        <w:t>bearing</w:t>
      </w:r>
      <w:proofErr w:type="spellEnd"/>
      <w:r w:rsidRPr="00D70FBB">
        <w:rPr>
          <w:rFonts w:eastAsia="Calibri" w:cs="Times New Roman"/>
          <w:szCs w:val="24"/>
        </w:rPr>
        <w:t xml:space="preserve"> </w:t>
      </w:r>
      <w:proofErr w:type="spellStart"/>
      <w:r w:rsidRPr="00D70FBB">
        <w:rPr>
          <w:rFonts w:eastAsia="Calibri" w:cs="Times New Roman"/>
          <w:szCs w:val="24"/>
        </w:rPr>
        <w:t>any</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w:t>
      </w:r>
      <w:proofErr w:type="spellStart"/>
      <w:r w:rsidRPr="00D70FBB">
        <w:rPr>
          <w:rFonts w:eastAsia="Calibri" w:cs="Times New Roman"/>
          <w:szCs w:val="24"/>
        </w:rPr>
        <w:t>this</w:t>
      </w:r>
      <w:proofErr w:type="spellEnd"/>
      <w:r w:rsidRPr="00D70FBB">
        <w:rPr>
          <w:rFonts w:eastAsia="Calibri" w:cs="Times New Roman"/>
          <w:szCs w:val="24"/>
        </w:rPr>
        <w:t xml:space="preserve"> </w:t>
      </w:r>
      <w:proofErr w:type="spellStart"/>
      <w:r w:rsidRPr="00D70FBB">
        <w:rPr>
          <w:rFonts w:eastAsia="Calibri" w:cs="Times New Roman"/>
          <w:szCs w:val="24"/>
        </w:rPr>
        <w:t>amounts</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demanding</w:t>
      </w:r>
      <w:proofErr w:type="spellEnd"/>
      <w:r w:rsidRPr="00D70FBB">
        <w:rPr>
          <w:rFonts w:eastAsia="Calibri" w:cs="Times New Roman"/>
          <w:szCs w:val="24"/>
        </w:rPr>
        <w:t xml:space="preserve"> an </w:t>
      </w:r>
      <w:proofErr w:type="spellStart"/>
      <w:r w:rsidRPr="00D70FBB">
        <w:rPr>
          <w:rFonts w:eastAsia="Calibri" w:cs="Times New Roman"/>
          <w:szCs w:val="24"/>
        </w:rPr>
        <w:t>unearned</w:t>
      </w:r>
      <w:proofErr w:type="spellEnd"/>
      <w:r w:rsidRPr="00D70FBB">
        <w:rPr>
          <w:rFonts w:eastAsia="Calibri" w:cs="Times New Roman"/>
          <w:szCs w:val="24"/>
        </w:rPr>
        <w:t xml:space="preserve"> </w:t>
      </w:r>
      <w:proofErr w:type="spellStart"/>
      <w:r w:rsidRPr="00D70FBB">
        <w:rPr>
          <w:rFonts w:eastAsia="Calibri" w:cs="Times New Roman"/>
          <w:szCs w:val="24"/>
        </w:rPr>
        <w:t>excess</w:t>
      </w:r>
      <w:proofErr w:type="spellEnd"/>
      <w:r w:rsidRPr="00D70FBB">
        <w:rPr>
          <w:rFonts w:eastAsia="Calibri" w:cs="Times New Roman"/>
          <w:szCs w:val="24"/>
        </w:rPr>
        <w:t xml:space="preserve">, </w:t>
      </w:r>
      <w:proofErr w:type="spellStart"/>
      <w:r w:rsidRPr="00D70FBB">
        <w:rPr>
          <w:rFonts w:eastAsia="Calibri" w:cs="Times New Roman"/>
          <w:szCs w:val="24"/>
        </w:rPr>
        <w:t>which</w:t>
      </w:r>
      <w:proofErr w:type="spellEnd"/>
      <w:r w:rsidRPr="00D70FBB">
        <w:rPr>
          <w:rFonts w:eastAsia="Calibri" w:cs="Times New Roman"/>
          <w:szCs w:val="24"/>
        </w:rPr>
        <w:t xml:space="preserve"> </w:t>
      </w:r>
      <w:proofErr w:type="spellStart"/>
      <w:r w:rsidRPr="00D70FBB">
        <w:rPr>
          <w:rFonts w:eastAsia="Calibri" w:cs="Times New Roman"/>
          <w:szCs w:val="24"/>
        </w:rPr>
        <w:t>causes</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deviate</w:t>
      </w:r>
      <w:proofErr w:type="spellEnd"/>
      <w:r w:rsidRPr="00D70FBB">
        <w:rPr>
          <w:rFonts w:eastAsia="Calibri" w:cs="Times New Roman"/>
          <w:szCs w:val="24"/>
        </w:rPr>
        <w:t xml:space="preserve"> </w:t>
      </w:r>
      <w:proofErr w:type="spellStart"/>
      <w:r w:rsidRPr="00D70FBB">
        <w:rPr>
          <w:rFonts w:eastAsia="Calibri" w:cs="Times New Roman"/>
          <w:szCs w:val="24"/>
        </w:rPr>
        <w:t>from</w:t>
      </w:r>
      <w:proofErr w:type="spellEnd"/>
      <w:r w:rsidRPr="00D70FBB">
        <w:rPr>
          <w:rFonts w:eastAsia="Calibri" w:cs="Times New Roman"/>
          <w:szCs w:val="24"/>
        </w:rPr>
        <w:t xml:space="preserve"> a </w:t>
      </w:r>
      <w:proofErr w:type="spellStart"/>
      <w:r w:rsidRPr="00D70FBB">
        <w:rPr>
          <w:rFonts w:eastAsia="Calibri" w:cs="Times New Roman"/>
          <w:szCs w:val="24"/>
        </w:rPr>
        <w:t>partnership</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resemble</w:t>
      </w:r>
      <w:proofErr w:type="spellEnd"/>
      <w:r w:rsidRPr="00D70FBB">
        <w:rPr>
          <w:rFonts w:eastAsia="Calibri" w:cs="Times New Roman"/>
          <w:szCs w:val="24"/>
        </w:rPr>
        <w:t xml:space="preserve"> an </w:t>
      </w:r>
      <w:proofErr w:type="spellStart"/>
      <w:r w:rsidRPr="00D70FBB">
        <w:rPr>
          <w:rFonts w:eastAsia="Calibri" w:cs="Times New Roman"/>
          <w:szCs w:val="24"/>
        </w:rPr>
        <w:t>interest-based</w:t>
      </w:r>
      <w:proofErr w:type="spellEnd"/>
      <w:r w:rsidRPr="00D70FBB">
        <w:rPr>
          <w:rFonts w:eastAsia="Calibri" w:cs="Times New Roman"/>
          <w:szCs w:val="24"/>
        </w:rPr>
        <w:t xml:space="preserve"> </w:t>
      </w:r>
      <w:proofErr w:type="spellStart"/>
      <w:r w:rsidRPr="00D70FBB">
        <w:rPr>
          <w:rFonts w:eastAsia="Calibri" w:cs="Times New Roman"/>
          <w:szCs w:val="24"/>
        </w:rPr>
        <w:t>transaction</w:t>
      </w:r>
      <w:proofErr w:type="spellEnd"/>
      <w:r w:rsidRPr="00D70FBB">
        <w:rPr>
          <w:rFonts w:eastAsia="Calibri" w:cs="Times New Roman"/>
          <w:szCs w:val="24"/>
        </w:rPr>
        <w:t>.</w:t>
      </w:r>
    </w:p>
    <w:p w14:paraId="405E0AF1" w14:textId="78AC1848" w:rsidR="00D70FBB" w:rsidRPr="00D70FBB" w:rsidRDefault="00D70FBB" w:rsidP="00D70FBB">
      <w:pPr>
        <w:jc w:val="both"/>
        <w:rPr>
          <w:rFonts w:eastAsia="Calibri" w:cs="Times New Roman"/>
          <w:szCs w:val="24"/>
        </w:rPr>
      </w:pPr>
      <w:proofErr w:type="spellStart"/>
      <w:r w:rsidRPr="00D70FBB">
        <w:rPr>
          <w:rFonts w:eastAsia="Calibri" w:cs="Times New Roman"/>
          <w:szCs w:val="24"/>
        </w:rPr>
        <w:lastRenderedPageBreak/>
        <w:t>Although</w:t>
      </w:r>
      <w:proofErr w:type="spellEnd"/>
      <w:r w:rsidRPr="00D70FBB">
        <w:rPr>
          <w:rFonts w:eastAsia="Calibri" w:cs="Times New Roman"/>
          <w:szCs w:val="24"/>
        </w:rPr>
        <w:t xml:space="preserve"> it is not </w:t>
      </w:r>
      <w:proofErr w:type="spellStart"/>
      <w:r w:rsidRPr="00D70FBB">
        <w:rPr>
          <w:rFonts w:eastAsia="Calibri" w:cs="Times New Roman"/>
          <w:szCs w:val="24"/>
        </w:rPr>
        <w:t>permissible</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stipulate</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bearing</w:t>
      </w:r>
      <w:proofErr w:type="spellEnd"/>
      <w:r w:rsidRPr="00D70FBB">
        <w:rPr>
          <w:rFonts w:eastAsia="Calibri" w:cs="Times New Roman"/>
          <w:szCs w:val="24"/>
        </w:rPr>
        <w:t xml:space="preserve"> of </w:t>
      </w:r>
      <w:proofErr w:type="spellStart"/>
      <w:r w:rsidRPr="00D70FBB">
        <w:rPr>
          <w:rFonts w:eastAsia="Calibri" w:cs="Times New Roman"/>
          <w:szCs w:val="24"/>
        </w:rPr>
        <w:t>losses</w:t>
      </w:r>
      <w:proofErr w:type="spellEnd"/>
      <w:r w:rsidRPr="00D70FBB">
        <w:rPr>
          <w:rFonts w:eastAsia="Calibri" w:cs="Times New Roman"/>
          <w:szCs w:val="24"/>
        </w:rPr>
        <w:t xml:space="preserve"> as a </w:t>
      </w:r>
      <w:proofErr w:type="spellStart"/>
      <w:r w:rsidRPr="00D70FBB">
        <w:rPr>
          <w:rFonts w:eastAsia="Calibri" w:cs="Times New Roman"/>
          <w:szCs w:val="24"/>
        </w:rPr>
        <w:t>condition</w:t>
      </w:r>
      <w:proofErr w:type="spellEnd"/>
      <w:r w:rsidRPr="00D70FBB">
        <w:rPr>
          <w:rFonts w:eastAsia="Calibri" w:cs="Times New Roman"/>
          <w:szCs w:val="24"/>
        </w:rPr>
        <w:t xml:space="preserve">, </w:t>
      </w:r>
      <w:proofErr w:type="spellStart"/>
      <w:r w:rsidRPr="00D70FBB">
        <w:rPr>
          <w:rFonts w:eastAsia="Calibri" w:cs="Times New Roman"/>
          <w:szCs w:val="24"/>
        </w:rPr>
        <w:t>there</w:t>
      </w:r>
      <w:proofErr w:type="spellEnd"/>
      <w:r w:rsidRPr="00D70FBB">
        <w:rPr>
          <w:rFonts w:eastAsia="Calibri" w:cs="Times New Roman"/>
          <w:szCs w:val="24"/>
        </w:rPr>
        <w:t xml:space="preserve"> is </w:t>
      </w:r>
      <w:proofErr w:type="spellStart"/>
      <w:r w:rsidRPr="00D70FBB">
        <w:rPr>
          <w:rFonts w:eastAsia="Calibri" w:cs="Times New Roman"/>
          <w:szCs w:val="24"/>
        </w:rPr>
        <w:t>no</w:t>
      </w:r>
      <w:proofErr w:type="spellEnd"/>
      <w:r w:rsidRPr="00D70FBB">
        <w:rPr>
          <w:rFonts w:eastAsia="Calibri" w:cs="Times New Roman"/>
          <w:szCs w:val="24"/>
        </w:rPr>
        <w:t xml:space="preserve"> </w:t>
      </w:r>
      <w:proofErr w:type="spellStart"/>
      <w:r w:rsidRPr="00D70FBB">
        <w:rPr>
          <w:rFonts w:eastAsia="Calibri" w:cs="Times New Roman"/>
          <w:szCs w:val="24"/>
        </w:rPr>
        <w:t>objection</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some</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w:t>
      </w:r>
      <w:proofErr w:type="spellStart"/>
      <w:r w:rsidRPr="00D70FBB">
        <w:rPr>
          <w:rFonts w:eastAsia="Calibri" w:cs="Times New Roman"/>
          <w:szCs w:val="24"/>
        </w:rPr>
        <w:t>voluntarily</w:t>
      </w:r>
      <w:proofErr w:type="spellEnd"/>
      <w:r w:rsidRPr="00D70FBB">
        <w:rPr>
          <w:rFonts w:eastAsia="Calibri" w:cs="Times New Roman"/>
          <w:szCs w:val="24"/>
        </w:rPr>
        <w:t xml:space="preserve"> </w:t>
      </w:r>
      <w:proofErr w:type="spellStart"/>
      <w:r w:rsidRPr="00D70FBB">
        <w:rPr>
          <w:rFonts w:eastAsia="Calibri" w:cs="Times New Roman"/>
          <w:szCs w:val="24"/>
        </w:rPr>
        <w:t>covering</w:t>
      </w:r>
      <w:proofErr w:type="spellEnd"/>
      <w:r w:rsidRPr="00D70FBB">
        <w:rPr>
          <w:rFonts w:eastAsia="Calibri" w:cs="Times New Roman"/>
          <w:szCs w:val="24"/>
        </w:rPr>
        <w:t xml:space="preserve"> </w:t>
      </w:r>
      <w:proofErr w:type="spellStart"/>
      <w:r w:rsidRPr="00D70FBB">
        <w:rPr>
          <w:rFonts w:eastAsia="Calibri" w:cs="Times New Roman"/>
          <w:szCs w:val="24"/>
        </w:rPr>
        <w:t>part</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all</w:t>
      </w:r>
      <w:proofErr w:type="spellEnd"/>
      <w:r w:rsidRPr="00D70FBB">
        <w:rPr>
          <w:rFonts w:eastAsia="Calibri" w:cs="Times New Roman"/>
          <w:szCs w:val="24"/>
        </w:rPr>
        <w:t xml:space="preserve"> of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as a form of </w:t>
      </w:r>
      <w:proofErr w:type="spellStart"/>
      <w:r w:rsidRPr="00D70FBB">
        <w:rPr>
          <w:rFonts w:eastAsia="Calibri" w:cs="Times New Roman"/>
          <w:szCs w:val="24"/>
        </w:rPr>
        <w:t>donation</w:t>
      </w:r>
      <w:proofErr w:type="spellEnd"/>
      <w:r w:rsidRPr="00D70FBB">
        <w:rPr>
          <w:rFonts w:eastAsia="Calibri" w:cs="Times New Roman"/>
          <w:szCs w:val="24"/>
        </w:rPr>
        <w:t xml:space="preserve"> (</w:t>
      </w:r>
      <w:proofErr w:type="spellStart"/>
      <w:r>
        <w:rPr>
          <w:rFonts w:eastAsia="Calibri" w:cs="Times New Roman"/>
          <w:szCs w:val="24"/>
        </w:rPr>
        <w:t>tabarru</w:t>
      </w:r>
      <w:proofErr w:type="spellEnd"/>
      <w:r w:rsidRPr="00D70FBB">
        <w:rPr>
          <w:rFonts w:eastAsia="Calibri" w:cs="Times New Roman"/>
          <w:szCs w:val="24"/>
        </w:rPr>
        <w:t xml:space="preserve">), </w:t>
      </w:r>
      <w:proofErr w:type="spellStart"/>
      <w:r w:rsidRPr="00D70FBB">
        <w:rPr>
          <w:rFonts w:eastAsia="Calibri" w:cs="Times New Roman"/>
          <w:szCs w:val="24"/>
        </w:rPr>
        <w:t>provided</w:t>
      </w:r>
      <w:proofErr w:type="spellEnd"/>
      <w:r w:rsidRPr="00D70FBB">
        <w:rPr>
          <w:rFonts w:eastAsia="Calibri" w:cs="Times New Roman"/>
          <w:szCs w:val="24"/>
        </w:rPr>
        <w:t xml:space="preserve"> it is not </w:t>
      </w:r>
      <w:proofErr w:type="spellStart"/>
      <w:r w:rsidRPr="00D70FBB">
        <w:rPr>
          <w:rFonts w:eastAsia="Calibri" w:cs="Times New Roman"/>
          <w:szCs w:val="24"/>
        </w:rPr>
        <w:t>stipulated</w:t>
      </w:r>
      <w:proofErr w:type="spellEnd"/>
      <w:r w:rsidRPr="00D70FBB">
        <w:rPr>
          <w:rFonts w:eastAsia="Calibri" w:cs="Times New Roman"/>
          <w:szCs w:val="24"/>
        </w:rPr>
        <w:t xml:space="preserve"> in </w:t>
      </w:r>
      <w:proofErr w:type="spellStart"/>
      <w:r w:rsidRPr="00D70FBB">
        <w:rPr>
          <w:rFonts w:eastAsia="Calibri" w:cs="Times New Roman"/>
          <w:szCs w:val="24"/>
        </w:rPr>
        <w:t>advance</w:t>
      </w:r>
      <w:proofErr w:type="spellEnd"/>
      <w:r w:rsidRPr="00D70FBB">
        <w:rPr>
          <w:rFonts w:eastAsia="Calibri" w:cs="Times New Roman"/>
          <w:szCs w:val="24"/>
        </w:rPr>
        <w:t xml:space="preserve">, </w:t>
      </w:r>
      <w:proofErr w:type="spellStart"/>
      <w:r w:rsidRPr="00D70FBB">
        <w:rPr>
          <w:rFonts w:eastAsia="Calibri" w:cs="Times New Roman"/>
          <w:szCs w:val="24"/>
        </w:rPr>
        <w:t>promised</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established</w:t>
      </w:r>
      <w:proofErr w:type="spellEnd"/>
      <w:r w:rsidRPr="00D70FBB">
        <w:rPr>
          <w:rFonts w:eastAsia="Calibri" w:cs="Times New Roman"/>
          <w:szCs w:val="24"/>
        </w:rPr>
        <w:t xml:space="preserve"> as a </w:t>
      </w:r>
      <w:proofErr w:type="spellStart"/>
      <w:r w:rsidRPr="00D70FBB">
        <w:rPr>
          <w:rFonts w:eastAsia="Calibri" w:cs="Times New Roman"/>
          <w:szCs w:val="24"/>
        </w:rPr>
        <w:t>customary</w:t>
      </w:r>
      <w:proofErr w:type="spellEnd"/>
      <w:r w:rsidRPr="00D70FBB">
        <w:rPr>
          <w:rFonts w:eastAsia="Calibri" w:cs="Times New Roman"/>
          <w:szCs w:val="24"/>
        </w:rPr>
        <w:t xml:space="preserve"> </w:t>
      </w:r>
      <w:proofErr w:type="spellStart"/>
      <w:r w:rsidRPr="00D70FBB">
        <w:rPr>
          <w:rFonts w:eastAsia="Calibri" w:cs="Times New Roman"/>
          <w:szCs w:val="24"/>
        </w:rPr>
        <w:t>practice</w:t>
      </w:r>
      <w:proofErr w:type="spellEnd"/>
      <w:r w:rsidRPr="00D70FBB">
        <w:rPr>
          <w:rFonts w:eastAsia="Calibri" w:cs="Times New Roman"/>
          <w:szCs w:val="24"/>
        </w:rPr>
        <w:t xml:space="preserve">. </w:t>
      </w:r>
      <w:proofErr w:type="spellStart"/>
      <w:r w:rsidRPr="00D70FBB">
        <w:rPr>
          <w:rFonts w:eastAsia="Calibri" w:cs="Times New Roman"/>
          <w:szCs w:val="24"/>
        </w:rPr>
        <w:t>However</w:t>
      </w:r>
      <w:proofErr w:type="spellEnd"/>
      <w:r w:rsidRPr="00D70FBB">
        <w:rPr>
          <w:rFonts w:eastAsia="Calibri" w:cs="Times New Roman"/>
          <w:szCs w:val="24"/>
        </w:rPr>
        <w:t xml:space="preserve">, it is not </w:t>
      </w:r>
      <w:proofErr w:type="spellStart"/>
      <w:r w:rsidRPr="00D70FBB">
        <w:rPr>
          <w:rFonts w:eastAsia="Calibri" w:cs="Times New Roman"/>
          <w:szCs w:val="24"/>
        </w:rPr>
        <w:t>permissible</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agree</w:t>
      </w:r>
      <w:proofErr w:type="spellEnd"/>
      <w:r w:rsidRPr="00D70FBB">
        <w:rPr>
          <w:rFonts w:eastAsia="Calibri" w:cs="Times New Roman"/>
          <w:szCs w:val="24"/>
        </w:rPr>
        <w:t xml:space="preserve"> </w:t>
      </w:r>
      <w:proofErr w:type="spellStart"/>
      <w:r w:rsidRPr="00D70FBB">
        <w:rPr>
          <w:rFonts w:eastAsia="Calibri" w:cs="Times New Roman"/>
          <w:szCs w:val="24"/>
        </w:rPr>
        <w:t>upon</w:t>
      </w:r>
      <w:proofErr w:type="spellEnd"/>
      <w:r w:rsidRPr="00D70FBB">
        <w:rPr>
          <w:rFonts w:eastAsia="Calibri" w:cs="Times New Roman"/>
          <w:szCs w:val="24"/>
        </w:rPr>
        <w:t xml:space="preserve"> </w:t>
      </w:r>
      <w:proofErr w:type="spellStart"/>
      <w:r w:rsidRPr="00D70FBB">
        <w:rPr>
          <w:rFonts w:eastAsia="Calibri" w:cs="Times New Roman"/>
          <w:szCs w:val="24"/>
        </w:rPr>
        <w:t>this</w:t>
      </w:r>
      <w:proofErr w:type="spellEnd"/>
      <w:r w:rsidRPr="00D70FBB">
        <w:rPr>
          <w:rFonts w:eastAsia="Calibri" w:cs="Times New Roman"/>
          <w:szCs w:val="24"/>
        </w:rPr>
        <w:t xml:space="preserve"> in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w:t>
      </w:r>
    </w:p>
    <w:p w14:paraId="72D68921" w14:textId="77777777" w:rsidR="00D70FBB" w:rsidRPr="00D70FBB" w:rsidRDefault="00D70FBB" w:rsidP="00D70FBB">
      <w:pPr>
        <w:jc w:val="both"/>
        <w:rPr>
          <w:rFonts w:eastAsia="Calibri" w:cs="Times New Roman"/>
          <w:szCs w:val="24"/>
        </w:rPr>
      </w:pPr>
      <w:proofErr w:type="spellStart"/>
      <w:r w:rsidRPr="00D70FBB">
        <w:rPr>
          <w:rFonts w:eastAsia="Calibri" w:cs="Times New Roman"/>
          <w:szCs w:val="24"/>
        </w:rPr>
        <w:t>In</w:t>
      </w:r>
      <w:proofErr w:type="spellEnd"/>
      <w:r w:rsidRPr="00D70FBB">
        <w:rPr>
          <w:rFonts w:eastAsia="Calibri" w:cs="Times New Roman"/>
          <w:szCs w:val="24"/>
        </w:rPr>
        <w:t xml:space="preserve"> a </w:t>
      </w:r>
      <w:proofErr w:type="spellStart"/>
      <w:r w:rsidRPr="00D70FBB">
        <w:rPr>
          <w:rFonts w:eastAsia="Calibri" w:cs="Times New Roman"/>
          <w:szCs w:val="24"/>
        </w:rPr>
        <w:t>musharakah</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partner </w:t>
      </w:r>
      <w:proofErr w:type="spellStart"/>
      <w:r w:rsidRPr="00D70FBB">
        <w:rPr>
          <w:rFonts w:eastAsia="Calibri" w:cs="Times New Roman"/>
          <w:szCs w:val="24"/>
        </w:rPr>
        <w:t>managing</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partnership</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any</w:t>
      </w:r>
      <w:proofErr w:type="spellEnd"/>
      <w:r w:rsidRPr="00D70FBB">
        <w:rPr>
          <w:rFonts w:eastAsia="Calibri" w:cs="Times New Roman"/>
          <w:szCs w:val="24"/>
        </w:rPr>
        <w:t xml:space="preserve"> </w:t>
      </w:r>
      <w:proofErr w:type="spellStart"/>
      <w:r w:rsidRPr="00D70FBB">
        <w:rPr>
          <w:rFonts w:eastAsia="Calibri" w:cs="Times New Roman"/>
          <w:szCs w:val="24"/>
        </w:rPr>
        <w:t>appointed</w:t>
      </w:r>
      <w:proofErr w:type="spellEnd"/>
      <w:r w:rsidRPr="00D70FBB">
        <w:rPr>
          <w:rFonts w:eastAsia="Calibri" w:cs="Times New Roman"/>
          <w:szCs w:val="24"/>
        </w:rPr>
        <w:t xml:space="preserve"> </w:t>
      </w:r>
      <w:proofErr w:type="spellStart"/>
      <w:r w:rsidRPr="00D70FBB">
        <w:rPr>
          <w:rFonts w:eastAsia="Calibri" w:cs="Times New Roman"/>
          <w:szCs w:val="24"/>
        </w:rPr>
        <w:t>manager</w:t>
      </w:r>
      <w:proofErr w:type="spellEnd"/>
      <w:r w:rsidRPr="00D70FBB">
        <w:rPr>
          <w:rFonts w:eastAsia="Calibri" w:cs="Times New Roman"/>
          <w:szCs w:val="24"/>
        </w:rPr>
        <w:t xml:space="preserve">, </w:t>
      </w:r>
      <w:proofErr w:type="spellStart"/>
      <w:r w:rsidRPr="00D70FBB">
        <w:rPr>
          <w:rFonts w:eastAsia="Calibri" w:cs="Times New Roman"/>
          <w:szCs w:val="24"/>
        </w:rPr>
        <w:t>acts</w:t>
      </w:r>
      <w:proofErr w:type="spellEnd"/>
      <w:r w:rsidRPr="00D70FBB">
        <w:rPr>
          <w:rFonts w:eastAsia="Calibri" w:cs="Times New Roman"/>
          <w:szCs w:val="24"/>
        </w:rPr>
        <w:t xml:space="preserve"> as an </w:t>
      </w:r>
      <w:proofErr w:type="spellStart"/>
      <w:r w:rsidRPr="00D70FBB">
        <w:rPr>
          <w:rFonts w:eastAsia="Calibri" w:cs="Times New Roman"/>
          <w:szCs w:val="24"/>
        </w:rPr>
        <w:t>agent</w:t>
      </w:r>
      <w:proofErr w:type="spellEnd"/>
      <w:r w:rsidRPr="00D70FBB">
        <w:rPr>
          <w:rFonts w:eastAsia="Calibri" w:cs="Times New Roman"/>
          <w:szCs w:val="24"/>
        </w:rPr>
        <w:t xml:space="preserve"> </w:t>
      </w:r>
      <w:proofErr w:type="spellStart"/>
      <w:r w:rsidRPr="00D70FBB">
        <w:rPr>
          <w:rFonts w:eastAsia="Calibri" w:cs="Times New Roman"/>
          <w:szCs w:val="24"/>
        </w:rPr>
        <w:t>for</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other</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in </w:t>
      </w:r>
      <w:proofErr w:type="spellStart"/>
      <w:r w:rsidRPr="00D70FBB">
        <w:rPr>
          <w:rFonts w:eastAsia="Calibri" w:cs="Times New Roman"/>
          <w:szCs w:val="24"/>
        </w:rPr>
        <w:t>operating</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as they </w:t>
      </w:r>
      <w:proofErr w:type="spellStart"/>
      <w:r w:rsidRPr="00D70FBB">
        <w:rPr>
          <w:rFonts w:eastAsia="Calibri" w:cs="Times New Roman"/>
          <w:szCs w:val="24"/>
        </w:rPr>
        <w:t>manage</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partnership’s</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with</w:t>
      </w:r>
      <w:proofErr w:type="spellEnd"/>
      <w:r w:rsidRPr="00D70FBB">
        <w:rPr>
          <w:rFonts w:eastAsia="Calibri" w:cs="Times New Roman"/>
          <w:szCs w:val="24"/>
        </w:rPr>
        <w:t xml:space="preserve"> </w:t>
      </w:r>
      <w:proofErr w:type="spellStart"/>
      <w:r w:rsidRPr="00D70FBB">
        <w:rPr>
          <w:rFonts w:eastAsia="Calibri" w:cs="Times New Roman"/>
          <w:szCs w:val="24"/>
        </w:rPr>
        <w:t>their</w:t>
      </w:r>
      <w:proofErr w:type="spellEnd"/>
      <w:r w:rsidRPr="00D70FBB">
        <w:rPr>
          <w:rFonts w:eastAsia="Calibri" w:cs="Times New Roman"/>
          <w:szCs w:val="24"/>
        </w:rPr>
        <w:t xml:space="preserve"> </w:t>
      </w:r>
      <w:proofErr w:type="spellStart"/>
      <w:r w:rsidRPr="00D70FBB">
        <w:rPr>
          <w:rFonts w:eastAsia="Calibri" w:cs="Times New Roman"/>
          <w:szCs w:val="24"/>
        </w:rPr>
        <w:t>permission</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agent’s</w:t>
      </w:r>
      <w:proofErr w:type="spellEnd"/>
      <w:r w:rsidRPr="00D70FBB">
        <w:rPr>
          <w:rFonts w:eastAsia="Calibri" w:cs="Times New Roman"/>
          <w:szCs w:val="24"/>
        </w:rPr>
        <w:t xml:space="preserve"> </w:t>
      </w:r>
      <w:proofErr w:type="spellStart"/>
      <w:r w:rsidRPr="00D70FBB">
        <w:rPr>
          <w:rFonts w:eastAsia="Calibri" w:cs="Times New Roman"/>
          <w:szCs w:val="24"/>
        </w:rPr>
        <w:t>responsibility</w:t>
      </w:r>
      <w:proofErr w:type="spellEnd"/>
      <w:r w:rsidRPr="00D70FBB">
        <w:rPr>
          <w:rFonts w:eastAsia="Calibri" w:cs="Times New Roman"/>
          <w:szCs w:val="24"/>
        </w:rPr>
        <w:t xml:space="preserve"> is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exercise</w:t>
      </w:r>
      <w:proofErr w:type="spellEnd"/>
      <w:r w:rsidRPr="00D70FBB">
        <w:rPr>
          <w:rFonts w:eastAsia="Calibri" w:cs="Times New Roman"/>
          <w:szCs w:val="24"/>
        </w:rPr>
        <w:t xml:space="preserve"> </w:t>
      </w:r>
      <w:proofErr w:type="spellStart"/>
      <w:r w:rsidRPr="00D70FBB">
        <w:rPr>
          <w:rFonts w:eastAsia="Calibri" w:cs="Times New Roman"/>
          <w:szCs w:val="24"/>
        </w:rPr>
        <w:t>due</w:t>
      </w:r>
      <w:proofErr w:type="spellEnd"/>
      <w:r w:rsidRPr="00D70FBB">
        <w:rPr>
          <w:rFonts w:eastAsia="Calibri" w:cs="Times New Roman"/>
          <w:szCs w:val="24"/>
        </w:rPr>
        <w:t xml:space="preserve"> </w:t>
      </w:r>
      <w:proofErr w:type="spellStart"/>
      <w:r w:rsidRPr="00D70FBB">
        <w:rPr>
          <w:rFonts w:eastAsia="Calibri" w:cs="Times New Roman"/>
          <w:szCs w:val="24"/>
        </w:rPr>
        <w:t>care</w:t>
      </w:r>
      <w:proofErr w:type="spellEnd"/>
      <w:r w:rsidRPr="00D70FBB">
        <w:rPr>
          <w:rFonts w:eastAsia="Calibri" w:cs="Times New Roman"/>
          <w:szCs w:val="24"/>
        </w:rPr>
        <w:t xml:space="preserve"> in </w:t>
      </w:r>
      <w:proofErr w:type="spellStart"/>
      <w:r w:rsidRPr="00D70FBB">
        <w:rPr>
          <w:rFonts w:eastAsia="Calibri" w:cs="Times New Roman"/>
          <w:szCs w:val="24"/>
        </w:rPr>
        <w:t>preserving</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operating</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which</w:t>
      </w:r>
      <w:proofErr w:type="spellEnd"/>
      <w:r w:rsidRPr="00D70FBB">
        <w:rPr>
          <w:rFonts w:eastAsia="Calibri" w:cs="Times New Roman"/>
          <w:szCs w:val="24"/>
        </w:rPr>
        <w:t xml:space="preserve"> is </w:t>
      </w:r>
      <w:proofErr w:type="spellStart"/>
      <w:r w:rsidRPr="00D70FBB">
        <w:rPr>
          <w:rFonts w:eastAsia="Calibri" w:cs="Times New Roman"/>
          <w:szCs w:val="24"/>
        </w:rPr>
        <w:t>held</w:t>
      </w:r>
      <w:proofErr w:type="spellEnd"/>
      <w:r w:rsidRPr="00D70FBB">
        <w:rPr>
          <w:rFonts w:eastAsia="Calibri" w:cs="Times New Roman"/>
          <w:szCs w:val="24"/>
        </w:rPr>
        <w:t xml:space="preserve"> in </w:t>
      </w:r>
      <w:proofErr w:type="spellStart"/>
      <w:r w:rsidRPr="00D70FBB">
        <w:rPr>
          <w:rFonts w:eastAsia="Calibri" w:cs="Times New Roman"/>
          <w:szCs w:val="24"/>
        </w:rPr>
        <w:t>trust</w:t>
      </w:r>
      <w:proofErr w:type="spellEnd"/>
      <w:r w:rsidRPr="00D70FBB">
        <w:rPr>
          <w:rFonts w:eastAsia="Calibri" w:cs="Times New Roman"/>
          <w:szCs w:val="24"/>
        </w:rPr>
        <w:t xml:space="preserve">. </w:t>
      </w:r>
      <w:proofErr w:type="spellStart"/>
      <w:r w:rsidRPr="00D70FBB">
        <w:rPr>
          <w:rFonts w:eastAsia="Calibri" w:cs="Times New Roman"/>
          <w:szCs w:val="24"/>
        </w:rPr>
        <w:t>Therefore</w:t>
      </w:r>
      <w:proofErr w:type="spellEnd"/>
      <w:r w:rsidRPr="00D70FBB">
        <w:rPr>
          <w:rFonts w:eastAsia="Calibri" w:cs="Times New Roman"/>
          <w:szCs w:val="24"/>
        </w:rPr>
        <w:t xml:space="preserve">, </w:t>
      </w:r>
      <w:proofErr w:type="spellStart"/>
      <w:r w:rsidRPr="00D70FBB">
        <w:rPr>
          <w:rFonts w:eastAsia="Calibri" w:cs="Times New Roman"/>
          <w:szCs w:val="24"/>
        </w:rPr>
        <w:t>if</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manager</w:t>
      </w:r>
      <w:proofErr w:type="spellEnd"/>
      <w:r w:rsidRPr="00D70FBB">
        <w:rPr>
          <w:rFonts w:eastAsia="Calibri" w:cs="Times New Roman"/>
          <w:szCs w:val="24"/>
        </w:rPr>
        <w:t xml:space="preserve"> </w:t>
      </w:r>
      <w:proofErr w:type="spellStart"/>
      <w:r w:rsidRPr="00D70FBB">
        <w:rPr>
          <w:rFonts w:eastAsia="Calibri" w:cs="Times New Roman"/>
          <w:szCs w:val="24"/>
        </w:rPr>
        <w:t>fails</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exercise</w:t>
      </w:r>
      <w:proofErr w:type="spellEnd"/>
      <w:r w:rsidRPr="00D70FBB">
        <w:rPr>
          <w:rFonts w:eastAsia="Calibri" w:cs="Times New Roman"/>
          <w:szCs w:val="24"/>
        </w:rPr>
        <w:t xml:space="preserve"> </w:t>
      </w:r>
      <w:proofErr w:type="spellStart"/>
      <w:r w:rsidRPr="00D70FBB">
        <w:rPr>
          <w:rFonts w:eastAsia="Calibri" w:cs="Times New Roman"/>
          <w:szCs w:val="24"/>
        </w:rPr>
        <w:t>due</w:t>
      </w:r>
      <w:proofErr w:type="spellEnd"/>
      <w:r w:rsidRPr="00D70FBB">
        <w:rPr>
          <w:rFonts w:eastAsia="Calibri" w:cs="Times New Roman"/>
          <w:szCs w:val="24"/>
        </w:rPr>
        <w:t xml:space="preserve"> </w:t>
      </w:r>
      <w:proofErr w:type="spellStart"/>
      <w:r w:rsidRPr="00D70FBB">
        <w:rPr>
          <w:rFonts w:eastAsia="Calibri" w:cs="Times New Roman"/>
          <w:szCs w:val="24"/>
        </w:rPr>
        <w:t>care</w:t>
      </w:r>
      <w:proofErr w:type="spellEnd"/>
      <w:r w:rsidRPr="00D70FBB">
        <w:rPr>
          <w:rFonts w:eastAsia="Calibri" w:cs="Times New Roman"/>
          <w:szCs w:val="24"/>
        </w:rPr>
        <w:t xml:space="preserve"> in </w:t>
      </w:r>
      <w:proofErr w:type="spellStart"/>
      <w:r w:rsidRPr="00D70FBB">
        <w:rPr>
          <w:rFonts w:eastAsia="Calibri" w:cs="Times New Roman"/>
          <w:szCs w:val="24"/>
        </w:rPr>
        <w:t>preserving</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operating</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partnership’s</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neglects</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fulfill</w:t>
      </w:r>
      <w:proofErr w:type="spellEnd"/>
      <w:r w:rsidRPr="00D70FBB">
        <w:rPr>
          <w:rFonts w:eastAsia="Calibri" w:cs="Times New Roman"/>
          <w:szCs w:val="24"/>
        </w:rPr>
        <w:t xml:space="preserve"> </w:t>
      </w:r>
      <w:proofErr w:type="spellStart"/>
      <w:r w:rsidRPr="00D70FBB">
        <w:rPr>
          <w:rFonts w:eastAsia="Calibri" w:cs="Times New Roman"/>
          <w:szCs w:val="24"/>
        </w:rPr>
        <w:t>obligations</w:t>
      </w:r>
      <w:proofErr w:type="spellEnd"/>
      <w:r w:rsidRPr="00D70FBB">
        <w:rPr>
          <w:rFonts w:eastAsia="Calibri" w:cs="Times New Roman"/>
          <w:szCs w:val="24"/>
        </w:rPr>
        <w:t xml:space="preserve"> </w:t>
      </w:r>
      <w:proofErr w:type="spellStart"/>
      <w:r w:rsidRPr="00D70FBB">
        <w:rPr>
          <w:rFonts w:eastAsia="Calibri" w:cs="Times New Roman"/>
          <w:szCs w:val="24"/>
        </w:rPr>
        <w:t>arising</w:t>
      </w:r>
      <w:proofErr w:type="spellEnd"/>
      <w:r w:rsidRPr="00D70FBB">
        <w:rPr>
          <w:rFonts w:eastAsia="Calibri" w:cs="Times New Roman"/>
          <w:szCs w:val="24"/>
        </w:rPr>
        <w:t xml:space="preserve"> </w:t>
      </w:r>
      <w:proofErr w:type="spellStart"/>
      <w:r w:rsidRPr="00D70FBB">
        <w:rPr>
          <w:rFonts w:eastAsia="Calibri" w:cs="Times New Roman"/>
          <w:szCs w:val="24"/>
        </w:rPr>
        <w:t>from</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 xml:space="preserve">, they </w:t>
      </w:r>
      <w:proofErr w:type="spellStart"/>
      <w:r w:rsidRPr="00D70FBB">
        <w:rPr>
          <w:rFonts w:eastAsia="Calibri" w:cs="Times New Roman"/>
          <w:szCs w:val="24"/>
        </w:rPr>
        <w:t>are</w:t>
      </w:r>
      <w:proofErr w:type="spellEnd"/>
      <w:r w:rsidRPr="00D70FBB">
        <w:rPr>
          <w:rFonts w:eastAsia="Calibri" w:cs="Times New Roman"/>
          <w:szCs w:val="24"/>
        </w:rPr>
        <w:t xml:space="preserve"> </w:t>
      </w:r>
      <w:proofErr w:type="spellStart"/>
      <w:r w:rsidRPr="00D70FBB">
        <w:rPr>
          <w:rFonts w:eastAsia="Calibri" w:cs="Times New Roman"/>
          <w:szCs w:val="24"/>
        </w:rPr>
        <w:t>deemed</w:t>
      </w:r>
      <w:proofErr w:type="spellEnd"/>
      <w:r w:rsidRPr="00D70FBB">
        <w:rPr>
          <w:rFonts w:eastAsia="Calibri" w:cs="Times New Roman"/>
          <w:szCs w:val="24"/>
        </w:rPr>
        <w:t xml:space="preserve"> at </w:t>
      </w:r>
      <w:proofErr w:type="spellStart"/>
      <w:r w:rsidRPr="00D70FBB">
        <w:rPr>
          <w:rFonts w:eastAsia="Calibri" w:cs="Times New Roman"/>
          <w:szCs w:val="24"/>
        </w:rPr>
        <w:t>fault</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are</w:t>
      </w:r>
      <w:proofErr w:type="spellEnd"/>
      <w:r w:rsidRPr="00D70FBB">
        <w:rPr>
          <w:rFonts w:eastAsia="Calibri" w:cs="Times New Roman"/>
          <w:szCs w:val="24"/>
        </w:rPr>
        <w:t xml:space="preserve"> </w:t>
      </w:r>
      <w:proofErr w:type="spellStart"/>
      <w:r w:rsidRPr="00D70FBB">
        <w:rPr>
          <w:rFonts w:eastAsia="Calibri" w:cs="Times New Roman"/>
          <w:szCs w:val="24"/>
        </w:rPr>
        <w:t>liable</w:t>
      </w:r>
      <w:proofErr w:type="spellEnd"/>
      <w:r w:rsidRPr="00D70FBB">
        <w:rPr>
          <w:rFonts w:eastAsia="Calibri" w:cs="Times New Roman"/>
          <w:szCs w:val="24"/>
        </w:rPr>
        <w:t xml:space="preserve"> </w:t>
      </w:r>
      <w:proofErr w:type="spellStart"/>
      <w:r w:rsidRPr="00D70FBB">
        <w:rPr>
          <w:rFonts w:eastAsia="Calibri" w:cs="Times New Roman"/>
          <w:szCs w:val="24"/>
        </w:rPr>
        <w:t>for</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resulting</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w:t>
      </w:r>
    </w:p>
    <w:p w14:paraId="01CF0B59" w14:textId="77777777" w:rsidR="00D70FBB" w:rsidRDefault="00D70FBB" w:rsidP="00D70FBB">
      <w:pPr>
        <w:jc w:val="both"/>
        <w:rPr>
          <w:rFonts w:eastAsia="Calibri" w:cs="Times New Roman"/>
          <w:szCs w:val="24"/>
        </w:rPr>
      </w:pPr>
      <w:proofErr w:type="spellStart"/>
      <w:r w:rsidRPr="00D70FBB">
        <w:rPr>
          <w:rFonts w:eastAsia="Calibri" w:cs="Times New Roman"/>
          <w:szCs w:val="24"/>
        </w:rPr>
        <w:t>Imposing</w:t>
      </w:r>
      <w:proofErr w:type="spellEnd"/>
      <w:r w:rsidRPr="00D70FBB">
        <w:rPr>
          <w:rFonts w:eastAsia="Calibri" w:cs="Times New Roman"/>
          <w:szCs w:val="24"/>
        </w:rPr>
        <w:t xml:space="preserve"> </w:t>
      </w:r>
      <w:proofErr w:type="spellStart"/>
      <w:r w:rsidRPr="00D70FBB">
        <w:rPr>
          <w:rFonts w:eastAsia="Calibri" w:cs="Times New Roman"/>
          <w:szCs w:val="24"/>
        </w:rPr>
        <w:t>conditions</w:t>
      </w:r>
      <w:proofErr w:type="spellEnd"/>
      <w:r w:rsidRPr="00D70FBB">
        <w:rPr>
          <w:rFonts w:eastAsia="Calibri" w:cs="Times New Roman"/>
          <w:szCs w:val="24"/>
        </w:rPr>
        <w:t xml:space="preserve"> </w:t>
      </w:r>
      <w:proofErr w:type="spellStart"/>
      <w:r w:rsidRPr="00D70FBB">
        <w:rPr>
          <w:rFonts w:eastAsia="Calibri" w:cs="Times New Roman"/>
          <w:szCs w:val="24"/>
        </w:rPr>
        <w:t>that</w:t>
      </w:r>
      <w:proofErr w:type="spellEnd"/>
      <w:r w:rsidRPr="00D70FBB">
        <w:rPr>
          <w:rFonts w:eastAsia="Calibri" w:cs="Times New Roman"/>
          <w:szCs w:val="24"/>
        </w:rPr>
        <w:t xml:space="preserve"> </w:t>
      </w:r>
      <w:proofErr w:type="spellStart"/>
      <w:r w:rsidRPr="00D70FBB">
        <w:rPr>
          <w:rFonts w:eastAsia="Calibri" w:cs="Times New Roman"/>
          <w:szCs w:val="24"/>
        </w:rPr>
        <w:t>hold</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manager</w:t>
      </w:r>
      <w:proofErr w:type="spellEnd"/>
      <w:r w:rsidRPr="00D70FBB">
        <w:rPr>
          <w:rFonts w:eastAsia="Calibri" w:cs="Times New Roman"/>
          <w:szCs w:val="24"/>
        </w:rPr>
        <w:t xml:space="preserve"> </w:t>
      </w:r>
      <w:proofErr w:type="spellStart"/>
      <w:r w:rsidRPr="00D70FBB">
        <w:rPr>
          <w:rFonts w:eastAsia="Calibri" w:cs="Times New Roman"/>
          <w:szCs w:val="24"/>
        </w:rPr>
        <w:t>solely</w:t>
      </w:r>
      <w:proofErr w:type="spellEnd"/>
      <w:r w:rsidRPr="00D70FBB">
        <w:rPr>
          <w:rFonts w:eastAsia="Calibri" w:cs="Times New Roman"/>
          <w:szCs w:val="24"/>
        </w:rPr>
        <w:t xml:space="preserve"> </w:t>
      </w:r>
      <w:proofErr w:type="spellStart"/>
      <w:r w:rsidRPr="00D70FBB">
        <w:rPr>
          <w:rFonts w:eastAsia="Calibri" w:cs="Times New Roman"/>
          <w:szCs w:val="24"/>
        </w:rPr>
        <w:t>responsible</w:t>
      </w:r>
      <w:proofErr w:type="spellEnd"/>
      <w:r w:rsidRPr="00D70FBB">
        <w:rPr>
          <w:rFonts w:eastAsia="Calibri" w:cs="Times New Roman"/>
          <w:szCs w:val="24"/>
        </w:rPr>
        <w:t xml:space="preserve"> </w:t>
      </w:r>
      <w:proofErr w:type="spellStart"/>
      <w:r w:rsidRPr="00D70FBB">
        <w:rPr>
          <w:rFonts w:eastAsia="Calibri" w:cs="Times New Roman"/>
          <w:szCs w:val="24"/>
        </w:rPr>
        <w:t>for</w:t>
      </w:r>
      <w:proofErr w:type="spellEnd"/>
      <w:r w:rsidRPr="00D70FBB">
        <w:rPr>
          <w:rFonts w:eastAsia="Calibri" w:cs="Times New Roman"/>
          <w:szCs w:val="24"/>
        </w:rPr>
        <w:t xml:space="preserve"> </w:t>
      </w:r>
      <w:proofErr w:type="spellStart"/>
      <w:r w:rsidRPr="00D70FBB">
        <w:rPr>
          <w:rFonts w:eastAsia="Calibri" w:cs="Times New Roman"/>
          <w:szCs w:val="24"/>
        </w:rPr>
        <w:t>covering</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w:t>
      </w:r>
      <w:proofErr w:type="spellStart"/>
      <w:r w:rsidRPr="00D70FBB">
        <w:rPr>
          <w:rFonts w:eastAsia="Calibri" w:cs="Times New Roman"/>
          <w:szCs w:val="24"/>
        </w:rPr>
        <w:t>even</w:t>
      </w:r>
      <w:proofErr w:type="spellEnd"/>
      <w:r w:rsidRPr="00D70FBB">
        <w:rPr>
          <w:rFonts w:eastAsia="Calibri" w:cs="Times New Roman"/>
          <w:szCs w:val="24"/>
        </w:rPr>
        <w:t xml:space="preserve"> </w:t>
      </w:r>
      <w:proofErr w:type="spellStart"/>
      <w:r w:rsidRPr="00D70FBB">
        <w:rPr>
          <w:rFonts w:eastAsia="Calibri" w:cs="Times New Roman"/>
          <w:szCs w:val="24"/>
        </w:rPr>
        <w:t>if</w:t>
      </w:r>
      <w:proofErr w:type="spellEnd"/>
      <w:r w:rsidRPr="00D70FBB">
        <w:rPr>
          <w:rFonts w:eastAsia="Calibri" w:cs="Times New Roman"/>
          <w:szCs w:val="24"/>
        </w:rPr>
        <w:t xml:space="preserve"> </w:t>
      </w:r>
      <w:proofErr w:type="spellStart"/>
      <w:r w:rsidRPr="00D70FBB">
        <w:rPr>
          <w:rFonts w:eastAsia="Calibri" w:cs="Times New Roman"/>
          <w:szCs w:val="24"/>
        </w:rPr>
        <w:t>no</w:t>
      </w:r>
      <w:proofErr w:type="spellEnd"/>
      <w:r w:rsidRPr="00D70FBB">
        <w:rPr>
          <w:rFonts w:eastAsia="Calibri" w:cs="Times New Roman"/>
          <w:szCs w:val="24"/>
        </w:rPr>
        <w:t xml:space="preserve"> </w:t>
      </w:r>
      <w:proofErr w:type="spellStart"/>
      <w:r w:rsidRPr="00D70FBB">
        <w:rPr>
          <w:rFonts w:eastAsia="Calibri" w:cs="Times New Roman"/>
          <w:szCs w:val="24"/>
        </w:rPr>
        <w:t>fault</w:t>
      </w:r>
      <w:proofErr w:type="spellEnd"/>
      <w:r w:rsidRPr="00D70FBB">
        <w:rPr>
          <w:rFonts w:eastAsia="Calibri" w:cs="Times New Roman"/>
          <w:szCs w:val="24"/>
        </w:rPr>
        <w:t xml:space="preserve"> is </w:t>
      </w:r>
      <w:proofErr w:type="spellStart"/>
      <w:r w:rsidRPr="00D70FBB">
        <w:rPr>
          <w:rFonts w:eastAsia="Calibri" w:cs="Times New Roman"/>
          <w:szCs w:val="24"/>
        </w:rPr>
        <w:t>found</w:t>
      </w:r>
      <w:proofErr w:type="spellEnd"/>
      <w:r w:rsidRPr="00D70FBB">
        <w:rPr>
          <w:rFonts w:eastAsia="Calibri" w:cs="Times New Roman"/>
          <w:szCs w:val="24"/>
        </w:rPr>
        <w:t xml:space="preserve">, is </w:t>
      </w:r>
      <w:proofErr w:type="spellStart"/>
      <w:r w:rsidRPr="00D70FBB">
        <w:rPr>
          <w:rFonts w:eastAsia="Calibri" w:cs="Times New Roman"/>
          <w:szCs w:val="24"/>
        </w:rPr>
        <w:t>invalid</w:t>
      </w:r>
      <w:proofErr w:type="spellEnd"/>
      <w:r w:rsidRPr="00D70FBB">
        <w:rPr>
          <w:rFonts w:eastAsia="Calibri" w:cs="Times New Roman"/>
          <w:szCs w:val="24"/>
        </w:rPr>
        <w:t xml:space="preserve"> as it </w:t>
      </w:r>
      <w:proofErr w:type="spellStart"/>
      <w:r w:rsidRPr="00D70FBB">
        <w:rPr>
          <w:rFonts w:eastAsia="Calibri" w:cs="Times New Roman"/>
          <w:szCs w:val="24"/>
        </w:rPr>
        <w:t>leads</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unjust</w:t>
      </w:r>
      <w:proofErr w:type="spellEnd"/>
      <w:r w:rsidRPr="00D70FBB">
        <w:rPr>
          <w:rFonts w:eastAsia="Calibri" w:cs="Times New Roman"/>
          <w:szCs w:val="24"/>
        </w:rPr>
        <w:t xml:space="preserve"> </w:t>
      </w:r>
      <w:proofErr w:type="spellStart"/>
      <w:r w:rsidRPr="00D70FBB">
        <w:rPr>
          <w:rFonts w:eastAsia="Calibri" w:cs="Times New Roman"/>
          <w:szCs w:val="24"/>
        </w:rPr>
        <w:t>enrichment</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in </w:t>
      </w:r>
      <w:proofErr w:type="spellStart"/>
      <w:r w:rsidRPr="00D70FBB">
        <w:rPr>
          <w:rFonts w:eastAsia="Calibri" w:cs="Times New Roman"/>
          <w:szCs w:val="24"/>
        </w:rPr>
        <w:t>such</w:t>
      </w:r>
      <w:proofErr w:type="spellEnd"/>
      <w:r w:rsidRPr="00D70FBB">
        <w:rPr>
          <w:rFonts w:eastAsia="Calibri" w:cs="Times New Roman"/>
          <w:szCs w:val="24"/>
        </w:rPr>
        <w:t xml:space="preserve"> </w:t>
      </w:r>
      <w:proofErr w:type="spellStart"/>
      <w:r w:rsidRPr="00D70FBB">
        <w:rPr>
          <w:rFonts w:eastAsia="Calibri" w:cs="Times New Roman"/>
          <w:szCs w:val="24"/>
        </w:rPr>
        <w:t>cases</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loss</w:t>
      </w:r>
      <w:proofErr w:type="spellEnd"/>
      <w:r w:rsidRPr="00D70FBB">
        <w:rPr>
          <w:rFonts w:eastAsia="Calibri" w:cs="Times New Roman"/>
          <w:szCs w:val="24"/>
        </w:rPr>
        <w:t xml:space="preserve"> </w:t>
      </w:r>
      <w:proofErr w:type="spellStart"/>
      <w:r w:rsidRPr="00D70FBB">
        <w:rPr>
          <w:rFonts w:eastAsia="Calibri" w:cs="Times New Roman"/>
          <w:szCs w:val="24"/>
        </w:rPr>
        <w:t>must</w:t>
      </w:r>
      <w:proofErr w:type="spellEnd"/>
      <w:r w:rsidRPr="00D70FBB">
        <w:rPr>
          <w:rFonts w:eastAsia="Calibri" w:cs="Times New Roman"/>
          <w:szCs w:val="24"/>
        </w:rPr>
        <w:t xml:space="preserve"> be </w:t>
      </w:r>
      <w:proofErr w:type="spellStart"/>
      <w:r w:rsidRPr="00D70FBB">
        <w:rPr>
          <w:rFonts w:eastAsia="Calibri" w:cs="Times New Roman"/>
          <w:szCs w:val="24"/>
        </w:rPr>
        <w:t>distributed</w:t>
      </w:r>
      <w:proofErr w:type="spellEnd"/>
      <w:r w:rsidRPr="00D70FBB">
        <w:rPr>
          <w:rFonts w:eastAsia="Calibri" w:cs="Times New Roman"/>
          <w:szCs w:val="24"/>
        </w:rPr>
        <w:t xml:space="preserve"> </w:t>
      </w:r>
      <w:proofErr w:type="spellStart"/>
      <w:r w:rsidRPr="00D70FBB">
        <w:rPr>
          <w:rFonts w:eastAsia="Calibri" w:cs="Times New Roman"/>
          <w:szCs w:val="24"/>
        </w:rPr>
        <w:t>according</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contribution</w:t>
      </w:r>
      <w:proofErr w:type="spellEnd"/>
      <w:r w:rsidRPr="00D70FBB">
        <w:rPr>
          <w:rFonts w:eastAsia="Calibri" w:cs="Times New Roman"/>
          <w:szCs w:val="24"/>
        </w:rPr>
        <w:t xml:space="preserve">. </w:t>
      </w:r>
      <w:proofErr w:type="spellStart"/>
      <w:r w:rsidRPr="00D70FBB">
        <w:rPr>
          <w:rFonts w:eastAsia="Calibri" w:cs="Times New Roman"/>
          <w:szCs w:val="24"/>
        </w:rPr>
        <w:t>Islamic</w:t>
      </w:r>
      <w:proofErr w:type="spellEnd"/>
      <w:r w:rsidRPr="00D70FBB">
        <w:rPr>
          <w:rFonts w:eastAsia="Calibri" w:cs="Times New Roman"/>
          <w:szCs w:val="24"/>
        </w:rPr>
        <w:t xml:space="preserve"> </w:t>
      </w:r>
      <w:proofErr w:type="spellStart"/>
      <w:r w:rsidRPr="00D70FBB">
        <w:rPr>
          <w:rFonts w:eastAsia="Calibri" w:cs="Times New Roman"/>
          <w:szCs w:val="24"/>
        </w:rPr>
        <w:t>law</w:t>
      </w:r>
      <w:proofErr w:type="spellEnd"/>
      <w:r w:rsidRPr="00D70FBB">
        <w:rPr>
          <w:rFonts w:eastAsia="Calibri" w:cs="Times New Roman"/>
          <w:szCs w:val="24"/>
        </w:rPr>
        <w:t xml:space="preserve"> </w:t>
      </w:r>
      <w:proofErr w:type="spellStart"/>
      <w:r w:rsidRPr="00D70FBB">
        <w:rPr>
          <w:rFonts w:eastAsia="Calibri" w:cs="Times New Roman"/>
          <w:szCs w:val="24"/>
        </w:rPr>
        <w:t>prohibits</w:t>
      </w:r>
      <w:proofErr w:type="spellEnd"/>
      <w:r w:rsidRPr="00D70FBB">
        <w:rPr>
          <w:rFonts w:eastAsia="Calibri" w:cs="Times New Roman"/>
          <w:szCs w:val="24"/>
        </w:rPr>
        <w:t xml:space="preserve"> </w:t>
      </w:r>
      <w:proofErr w:type="spellStart"/>
      <w:r w:rsidRPr="00D70FBB">
        <w:rPr>
          <w:rFonts w:eastAsia="Calibri" w:cs="Times New Roman"/>
          <w:szCs w:val="24"/>
        </w:rPr>
        <w:t>abusing</w:t>
      </w:r>
      <w:proofErr w:type="spellEnd"/>
      <w:r w:rsidRPr="00D70FBB">
        <w:rPr>
          <w:rFonts w:eastAsia="Calibri" w:cs="Times New Roman"/>
          <w:szCs w:val="24"/>
        </w:rPr>
        <w:t xml:space="preserve"> </w:t>
      </w:r>
      <w:proofErr w:type="spellStart"/>
      <w:r w:rsidRPr="00D70FBB">
        <w:rPr>
          <w:rFonts w:eastAsia="Calibri" w:cs="Times New Roman"/>
          <w:szCs w:val="24"/>
        </w:rPr>
        <w:t>authority</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rights</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cause</w:t>
      </w:r>
      <w:proofErr w:type="spellEnd"/>
      <w:r w:rsidRPr="00D70FBB">
        <w:rPr>
          <w:rFonts w:eastAsia="Calibri" w:cs="Times New Roman"/>
          <w:szCs w:val="24"/>
        </w:rPr>
        <w:t xml:space="preserve"> </w:t>
      </w:r>
      <w:proofErr w:type="spellStart"/>
      <w:r w:rsidRPr="00D70FBB">
        <w:rPr>
          <w:rFonts w:eastAsia="Calibri" w:cs="Times New Roman"/>
          <w:szCs w:val="24"/>
        </w:rPr>
        <w:t>harm</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others</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when</w:t>
      </w:r>
      <w:proofErr w:type="spellEnd"/>
      <w:r w:rsidRPr="00D70FBB">
        <w:rPr>
          <w:rFonts w:eastAsia="Calibri" w:cs="Times New Roman"/>
          <w:szCs w:val="24"/>
        </w:rPr>
        <w:t xml:space="preserve"> </w:t>
      </w:r>
      <w:proofErr w:type="spellStart"/>
      <w:r w:rsidRPr="00D70FBB">
        <w:rPr>
          <w:rFonts w:eastAsia="Calibri" w:cs="Times New Roman"/>
          <w:szCs w:val="24"/>
        </w:rPr>
        <w:t>such</w:t>
      </w:r>
      <w:proofErr w:type="spellEnd"/>
      <w:r w:rsidRPr="00D70FBB">
        <w:rPr>
          <w:rFonts w:eastAsia="Calibri" w:cs="Times New Roman"/>
          <w:szCs w:val="24"/>
        </w:rPr>
        <w:t xml:space="preserve"> a </w:t>
      </w:r>
      <w:proofErr w:type="spellStart"/>
      <w:r w:rsidRPr="00D70FBB">
        <w:rPr>
          <w:rFonts w:eastAsia="Calibri" w:cs="Times New Roman"/>
          <w:szCs w:val="24"/>
        </w:rPr>
        <w:t>situation</w:t>
      </w:r>
      <w:proofErr w:type="spellEnd"/>
      <w:r w:rsidRPr="00D70FBB">
        <w:rPr>
          <w:rFonts w:eastAsia="Calibri" w:cs="Times New Roman"/>
          <w:szCs w:val="24"/>
        </w:rPr>
        <w:t xml:space="preserve"> </w:t>
      </w:r>
      <w:proofErr w:type="spellStart"/>
      <w:r w:rsidRPr="00D70FBB">
        <w:rPr>
          <w:rFonts w:eastAsia="Calibri" w:cs="Times New Roman"/>
          <w:szCs w:val="24"/>
        </w:rPr>
        <w:t>arises</w:t>
      </w:r>
      <w:proofErr w:type="spellEnd"/>
      <w:r w:rsidRPr="00D70FBB">
        <w:rPr>
          <w:rFonts w:eastAsia="Calibri" w:cs="Times New Roman"/>
          <w:szCs w:val="24"/>
        </w:rPr>
        <w:t xml:space="preserve">, </w:t>
      </w:r>
      <w:proofErr w:type="spellStart"/>
      <w:r w:rsidRPr="00D70FBB">
        <w:rPr>
          <w:rFonts w:eastAsia="Calibri" w:cs="Times New Roman"/>
          <w:szCs w:val="24"/>
        </w:rPr>
        <w:t>provides</w:t>
      </w:r>
      <w:proofErr w:type="spellEnd"/>
      <w:r w:rsidRPr="00D70FBB">
        <w:rPr>
          <w:rFonts w:eastAsia="Calibri" w:cs="Times New Roman"/>
          <w:szCs w:val="24"/>
        </w:rPr>
        <w:t xml:space="preserve"> </w:t>
      </w:r>
      <w:proofErr w:type="spellStart"/>
      <w:r w:rsidRPr="00D70FBB">
        <w:rPr>
          <w:rFonts w:eastAsia="Calibri" w:cs="Times New Roman"/>
          <w:szCs w:val="24"/>
        </w:rPr>
        <w:t>measures</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precautions</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address</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damages</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grievances</w:t>
      </w:r>
      <w:proofErr w:type="spellEnd"/>
      <w:r w:rsidRPr="00D70FBB">
        <w:rPr>
          <w:rFonts w:eastAsia="Calibri" w:cs="Times New Roman"/>
          <w:szCs w:val="24"/>
        </w:rPr>
        <w:t xml:space="preserve"> </w:t>
      </w:r>
      <w:proofErr w:type="spellStart"/>
      <w:r w:rsidRPr="00D70FBB">
        <w:rPr>
          <w:rFonts w:eastAsia="Calibri" w:cs="Times New Roman"/>
          <w:szCs w:val="24"/>
        </w:rPr>
        <w:t>suffered</w:t>
      </w:r>
      <w:proofErr w:type="spellEnd"/>
      <w:r w:rsidRPr="00D70FBB">
        <w:rPr>
          <w:rFonts w:eastAsia="Calibri" w:cs="Times New Roman"/>
          <w:szCs w:val="24"/>
        </w:rPr>
        <w:t xml:space="preserve"> </w:t>
      </w:r>
      <w:proofErr w:type="spellStart"/>
      <w:r w:rsidRPr="00D70FBB">
        <w:rPr>
          <w:rFonts w:eastAsia="Calibri" w:cs="Times New Roman"/>
          <w:szCs w:val="24"/>
        </w:rPr>
        <w:t>by</w:t>
      </w:r>
      <w:proofErr w:type="spellEnd"/>
      <w:r w:rsidRPr="00D70FBB">
        <w:rPr>
          <w:rFonts w:eastAsia="Calibri" w:cs="Times New Roman"/>
          <w:szCs w:val="24"/>
        </w:rPr>
        <w:t xml:space="preserve"> </w:t>
      </w:r>
      <w:proofErr w:type="spellStart"/>
      <w:r w:rsidRPr="00D70FBB">
        <w:rPr>
          <w:rFonts w:eastAsia="Calibri" w:cs="Times New Roman"/>
          <w:szCs w:val="24"/>
        </w:rPr>
        <w:t>others</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principle</w:t>
      </w:r>
      <w:proofErr w:type="spellEnd"/>
      <w:r w:rsidRPr="00D70FBB">
        <w:rPr>
          <w:rFonts w:eastAsia="Calibri" w:cs="Times New Roman"/>
          <w:szCs w:val="24"/>
        </w:rPr>
        <w:t xml:space="preserve"> in </w:t>
      </w:r>
      <w:proofErr w:type="spellStart"/>
      <w:r w:rsidRPr="00D70FBB">
        <w:rPr>
          <w:rFonts w:eastAsia="Calibri" w:cs="Times New Roman"/>
          <w:szCs w:val="24"/>
        </w:rPr>
        <w:t>Article</w:t>
      </w:r>
      <w:proofErr w:type="spellEnd"/>
      <w:r w:rsidRPr="00D70FBB">
        <w:rPr>
          <w:rFonts w:eastAsia="Calibri" w:cs="Times New Roman"/>
          <w:szCs w:val="24"/>
        </w:rPr>
        <w:t xml:space="preserve"> 20 of </w:t>
      </w:r>
      <w:proofErr w:type="spellStart"/>
      <w:r w:rsidRPr="00D70FBB">
        <w:rPr>
          <w:rFonts w:eastAsia="Calibri" w:cs="Times New Roman"/>
          <w:szCs w:val="24"/>
        </w:rPr>
        <w:t>the</w:t>
      </w:r>
      <w:proofErr w:type="spellEnd"/>
      <w:r w:rsidRPr="00D70FBB">
        <w:rPr>
          <w:rFonts w:eastAsia="Calibri" w:cs="Times New Roman"/>
          <w:szCs w:val="24"/>
        </w:rPr>
        <w:t xml:space="preserve"> Mecelle, "</w:t>
      </w:r>
      <w:proofErr w:type="spellStart"/>
      <w:r w:rsidRPr="00D70FBB">
        <w:rPr>
          <w:rFonts w:eastAsia="Calibri" w:cs="Times New Roman"/>
          <w:szCs w:val="24"/>
        </w:rPr>
        <w:t>Harm</w:t>
      </w:r>
      <w:proofErr w:type="spellEnd"/>
      <w:r w:rsidRPr="00D70FBB">
        <w:rPr>
          <w:rFonts w:eastAsia="Calibri" w:cs="Times New Roman"/>
          <w:szCs w:val="24"/>
        </w:rPr>
        <w:t xml:space="preserve"> </w:t>
      </w:r>
      <w:proofErr w:type="spellStart"/>
      <w:r w:rsidRPr="00D70FBB">
        <w:rPr>
          <w:rFonts w:eastAsia="Calibri" w:cs="Times New Roman"/>
          <w:szCs w:val="24"/>
        </w:rPr>
        <w:t>shall</w:t>
      </w:r>
      <w:proofErr w:type="spellEnd"/>
      <w:r w:rsidRPr="00D70FBB">
        <w:rPr>
          <w:rFonts w:eastAsia="Calibri" w:cs="Times New Roman"/>
          <w:szCs w:val="24"/>
        </w:rPr>
        <w:t xml:space="preserve"> be </w:t>
      </w:r>
      <w:proofErr w:type="spellStart"/>
      <w:r w:rsidRPr="00D70FBB">
        <w:rPr>
          <w:rFonts w:eastAsia="Calibri" w:cs="Times New Roman"/>
          <w:szCs w:val="24"/>
        </w:rPr>
        <w:t>eliminated</w:t>
      </w:r>
      <w:proofErr w:type="spellEnd"/>
      <w:r w:rsidRPr="00D70FBB">
        <w:rPr>
          <w:rFonts w:eastAsia="Calibri" w:cs="Times New Roman"/>
          <w:szCs w:val="24"/>
        </w:rPr>
        <w:t xml:space="preserve">," is </w:t>
      </w:r>
      <w:proofErr w:type="spellStart"/>
      <w:r w:rsidRPr="00D70FBB">
        <w:rPr>
          <w:rFonts w:eastAsia="Calibri" w:cs="Times New Roman"/>
          <w:szCs w:val="24"/>
        </w:rPr>
        <w:t>aimed</w:t>
      </w:r>
      <w:proofErr w:type="spellEnd"/>
      <w:r w:rsidRPr="00D70FBB">
        <w:rPr>
          <w:rFonts w:eastAsia="Calibri" w:cs="Times New Roman"/>
          <w:szCs w:val="24"/>
        </w:rPr>
        <w:t xml:space="preserve"> at </w:t>
      </w:r>
      <w:proofErr w:type="spellStart"/>
      <w:r w:rsidRPr="00D70FBB">
        <w:rPr>
          <w:rFonts w:eastAsia="Calibri" w:cs="Times New Roman"/>
          <w:szCs w:val="24"/>
        </w:rPr>
        <w:t>this</w:t>
      </w:r>
      <w:proofErr w:type="spellEnd"/>
      <w:r w:rsidRPr="00D70FBB">
        <w:rPr>
          <w:rFonts w:eastAsia="Calibri" w:cs="Times New Roman"/>
          <w:szCs w:val="24"/>
        </w:rPr>
        <w:t xml:space="preserve"> legal </w:t>
      </w:r>
      <w:proofErr w:type="spellStart"/>
      <w:r w:rsidRPr="00D70FBB">
        <w:rPr>
          <w:rFonts w:eastAsia="Calibri" w:cs="Times New Roman"/>
          <w:szCs w:val="24"/>
        </w:rPr>
        <w:t>objective</w:t>
      </w:r>
      <w:proofErr w:type="spellEnd"/>
      <w:r w:rsidRPr="00D70FBB">
        <w:rPr>
          <w:rFonts w:eastAsia="Calibri" w:cs="Times New Roman"/>
          <w:szCs w:val="24"/>
        </w:rPr>
        <w:t xml:space="preserve">. </w:t>
      </w:r>
      <w:proofErr w:type="spellStart"/>
      <w:r w:rsidRPr="00D70FBB">
        <w:rPr>
          <w:rFonts w:eastAsia="Calibri" w:cs="Times New Roman"/>
          <w:szCs w:val="24"/>
        </w:rPr>
        <w:t>In</w:t>
      </w:r>
      <w:proofErr w:type="spellEnd"/>
      <w:r w:rsidRPr="00D70FBB">
        <w:rPr>
          <w:rFonts w:eastAsia="Calibri" w:cs="Times New Roman"/>
          <w:szCs w:val="24"/>
        </w:rPr>
        <w:t xml:space="preserve"> </w:t>
      </w:r>
      <w:proofErr w:type="spellStart"/>
      <w:r w:rsidRPr="00D70FBB">
        <w:rPr>
          <w:rFonts w:eastAsia="Calibri" w:cs="Times New Roman"/>
          <w:szCs w:val="24"/>
        </w:rPr>
        <w:t>line</w:t>
      </w:r>
      <w:proofErr w:type="spellEnd"/>
      <w:r w:rsidRPr="00D70FBB">
        <w:rPr>
          <w:rFonts w:eastAsia="Calibri" w:cs="Times New Roman"/>
          <w:szCs w:val="24"/>
        </w:rPr>
        <w:t xml:space="preserve"> </w:t>
      </w:r>
      <w:proofErr w:type="spellStart"/>
      <w:r w:rsidRPr="00D70FBB">
        <w:rPr>
          <w:rFonts w:eastAsia="Calibri" w:cs="Times New Roman"/>
          <w:szCs w:val="24"/>
        </w:rPr>
        <w:t>with</w:t>
      </w:r>
      <w:proofErr w:type="spellEnd"/>
      <w:r w:rsidRPr="00D70FBB">
        <w:rPr>
          <w:rFonts w:eastAsia="Calibri" w:cs="Times New Roman"/>
          <w:szCs w:val="24"/>
        </w:rPr>
        <w:t xml:space="preserve"> </w:t>
      </w:r>
      <w:proofErr w:type="spellStart"/>
      <w:r w:rsidRPr="00D70FBB">
        <w:rPr>
          <w:rFonts w:eastAsia="Calibri" w:cs="Times New Roman"/>
          <w:szCs w:val="24"/>
        </w:rPr>
        <w:t>this</w:t>
      </w:r>
      <w:proofErr w:type="spellEnd"/>
      <w:r w:rsidRPr="00D70FBB">
        <w:rPr>
          <w:rFonts w:eastAsia="Calibri" w:cs="Times New Roman"/>
          <w:szCs w:val="24"/>
        </w:rPr>
        <w:t xml:space="preserve"> </w:t>
      </w:r>
      <w:proofErr w:type="spellStart"/>
      <w:r w:rsidRPr="00D70FBB">
        <w:rPr>
          <w:rFonts w:eastAsia="Calibri" w:cs="Times New Roman"/>
          <w:szCs w:val="24"/>
        </w:rPr>
        <w:t>principle</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relevant</w:t>
      </w:r>
      <w:proofErr w:type="spellEnd"/>
      <w:r w:rsidRPr="00D70FBB">
        <w:rPr>
          <w:rFonts w:eastAsia="Calibri" w:cs="Times New Roman"/>
          <w:szCs w:val="24"/>
        </w:rPr>
        <w:t xml:space="preserve"> partner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manager</w:t>
      </w:r>
      <w:proofErr w:type="spellEnd"/>
      <w:r w:rsidRPr="00D70FBB">
        <w:rPr>
          <w:rFonts w:eastAsia="Calibri" w:cs="Times New Roman"/>
          <w:szCs w:val="24"/>
        </w:rPr>
        <w:t xml:space="preserve"> is </w:t>
      </w:r>
      <w:proofErr w:type="spellStart"/>
      <w:r w:rsidRPr="00D70FBB">
        <w:rPr>
          <w:rFonts w:eastAsia="Calibri" w:cs="Times New Roman"/>
          <w:szCs w:val="24"/>
        </w:rPr>
        <w:t>directly</w:t>
      </w:r>
      <w:proofErr w:type="spellEnd"/>
      <w:r w:rsidRPr="00D70FBB">
        <w:rPr>
          <w:rFonts w:eastAsia="Calibri" w:cs="Times New Roman"/>
          <w:szCs w:val="24"/>
        </w:rPr>
        <w:t xml:space="preserve"> </w:t>
      </w:r>
      <w:proofErr w:type="spellStart"/>
      <w:r w:rsidRPr="00D70FBB">
        <w:rPr>
          <w:rFonts w:eastAsia="Calibri" w:cs="Times New Roman"/>
          <w:szCs w:val="24"/>
        </w:rPr>
        <w:t>responsible</w:t>
      </w:r>
      <w:proofErr w:type="spellEnd"/>
      <w:r w:rsidRPr="00D70FBB">
        <w:rPr>
          <w:rFonts w:eastAsia="Calibri" w:cs="Times New Roman"/>
          <w:szCs w:val="24"/>
        </w:rPr>
        <w:t xml:space="preserve"> </w:t>
      </w:r>
      <w:proofErr w:type="spellStart"/>
      <w:r w:rsidRPr="00D70FBB">
        <w:rPr>
          <w:rFonts w:eastAsia="Calibri" w:cs="Times New Roman"/>
          <w:szCs w:val="24"/>
        </w:rPr>
        <w:t>for</w:t>
      </w:r>
      <w:proofErr w:type="spellEnd"/>
      <w:r w:rsidRPr="00D70FBB">
        <w:rPr>
          <w:rFonts w:eastAsia="Calibri" w:cs="Times New Roman"/>
          <w:szCs w:val="24"/>
        </w:rPr>
        <w:t xml:space="preserve"> </w:t>
      </w:r>
      <w:proofErr w:type="spellStart"/>
      <w:r w:rsidRPr="00D70FBB">
        <w:rPr>
          <w:rFonts w:eastAsia="Calibri" w:cs="Times New Roman"/>
          <w:szCs w:val="24"/>
        </w:rPr>
        <w:t>losses</w:t>
      </w:r>
      <w:proofErr w:type="spellEnd"/>
      <w:r w:rsidRPr="00D70FBB">
        <w:rPr>
          <w:rFonts w:eastAsia="Calibri" w:cs="Times New Roman"/>
          <w:szCs w:val="24"/>
        </w:rPr>
        <w:t xml:space="preserve"> </w:t>
      </w:r>
      <w:proofErr w:type="spellStart"/>
      <w:r w:rsidRPr="00D70FBB">
        <w:rPr>
          <w:rFonts w:eastAsia="Calibri" w:cs="Times New Roman"/>
          <w:szCs w:val="24"/>
        </w:rPr>
        <w:t>arising</w:t>
      </w:r>
      <w:proofErr w:type="spellEnd"/>
      <w:r w:rsidRPr="00D70FBB">
        <w:rPr>
          <w:rFonts w:eastAsia="Calibri" w:cs="Times New Roman"/>
          <w:szCs w:val="24"/>
        </w:rPr>
        <w:t xml:space="preserve"> </w:t>
      </w:r>
      <w:proofErr w:type="spellStart"/>
      <w:r w:rsidRPr="00D70FBB">
        <w:rPr>
          <w:rFonts w:eastAsia="Calibri" w:cs="Times New Roman"/>
          <w:szCs w:val="24"/>
        </w:rPr>
        <w:t>from</w:t>
      </w:r>
      <w:proofErr w:type="spellEnd"/>
      <w:r w:rsidRPr="00D70FBB">
        <w:rPr>
          <w:rFonts w:eastAsia="Calibri" w:cs="Times New Roman"/>
          <w:szCs w:val="24"/>
        </w:rPr>
        <w:t xml:space="preserve"> </w:t>
      </w:r>
      <w:proofErr w:type="spellStart"/>
      <w:r w:rsidRPr="00D70FBB">
        <w:rPr>
          <w:rFonts w:eastAsia="Calibri" w:cs="Times New Roman"/>
          <w:szCs w:val="24"/>
        </w:rPr>
        <w:t>transactions</w:t>
      </w:r>
      <w:proofErr w:type="spellEnd"/>
      <w:r w:rsidRPr="00D70FBB">
        <w:rPr>
          <w:rFonts w:eastAsia="Calibri" w:cs="Times New Roman"/>
          <w:szCs w:val="24"/>
        </w:rPr>
        <w:t xml:space="preserve"> </w:t>
      </w:r>
      <w:proofErr w:type="spellStart"/>
      <w:r w:rsidRPr="00D70FBB">
        <w:rPr>
          <w:rFonts w:eastAsia="Calibri" w:cs="Times New Roman"/>
          <w:szCs w:val="24"/>
        </w:rPr>
        <w:t>such</w:t>
      </w:r>
      <w:proofErr w:type="spellEnd"/>
      <w:r w:rsidRPr="00D70FBB">
        <w:rPr>
          <w:rFonts w:eastAsia="Calibri" w:cs="Times New Roman"/>
          <w:szCs w:val="24"/>
        </w:rPr>
        <w:t xml:space="preserve"> as </w:t>
      </w:r>
      <w:proofErr w:type="spellStart"/>
      <w:r w:rsidRPr="00D70FBB">
        <w:rPr>
          <w:rFonts w:eastAsia="Calibri" w:cs="Times New Roman"/>
          <w:szCs w:val="24"/>
        </w:rPr>
        <w:t>donations</w:t>
      </w:r>
      <w:proofErr w:type="spellEnd"/>
      <w:r w:rsidRPr="00D70FBB">
        <w:rPr>
          <w:rFonts w:eastAsia="Calibri" w:cs="Times New Roman"/>
          <w:szCs w:val="24"/>
        </w:rPr>
        <w:t xml:space="preserve">, </w:t>
      </w:r>
      <w:proofErr w:type="spellStart"/>
      <w:r w:rsidRPr="00D70FBB">
        <w:rPr>
          <w:rFonts w:eastAsia="Calibri" w:cs="Times New Roman"/>
          <w:szCs w:val="24"/>
        </w:rPr>
        <w:t>waiving</w:t>
      </w:r>
      <w:proofErr w:type="spellEnd"/>
      <w:r w:rsidRPr="00D70FBB">
        <w:rPr>
          <w:rFonts w:eastAsia="Calibri" w:cs="Times New Roman"/>
          <w:szCs w:val="24"/>
        </w:rPr>
        <w:t xml:space="preserve"> </w:t>
      </w:r>
      <w:proofErr w:type="spellStart"/>
      <w:r w:rsidRPr="00D70FBB">
        <w:rPr>
          <w:rFonts w:eastAsia="Calibri" w:cs="Times New Roman"/>
          <w:szCs w:val="24"/>
        </w:rPr>
        <w:t>receivables</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acquittance</w:t>
      </w:r>
      <w:proofErr w:type="spellEnd"/>
      <w:r w:rsidRPr="00D70FBB">
        <w:rPr>
          <w:rFonts w:eastAsia="Calibri" w:cs="Times New Roman"/>
          <w:szCs w:val="24"/>
        </w:rPr>
        <w:t xml:space="preserve">, </w:t>
      </w:r>
      <w:proofErr w:type="spellStart"/>
      <w:r w:rsidRPr="00D70FBB">
        <w:rPr>
          <w:rFonts w:eastAsia="Calibri" w:cs="Times New Roman"/>
          <w:szCs w:val="24"/>
        </w:rPr>
        <w:t>which</w:t>
      </w:r>
      <w:proofErr w:type="spellEnd"/>
      <w:r w:rsidRPr="00D70FBB">
        <w:rPr>
          <w:rFonts w:eastAsia="Calibri" w:cs="Times New Roman"/>
          <w:szCs w:val="24"/>
        </w:rPr>
        <w:t xml:space="preserve"> </w:t>
      </w:r>
      <w:proofErr w:type="spellStart"/>
      <w:r w:rsidRPr="00D70FBB">
        <w:rPr>
          <w:rFonts w:eastAsia="Calibri" w:cs="Times New Roman"/>
          <w:szCs w:val="24"/>
        </w:rPr>
        <w:t>constitute</w:t>
      </w:r>
      <w:proofErr w:type="spellEnd"/>
      <w:r w:rsidRPr="00D70FBB">
        <w:rPr>
          <w:rFonts w:eastAsia="Calibri" w:cs="Times New Roman"/>
          <w:szCs w:val="24"/>
        </w:rPr>
        <w:t xml:space="preserve"> </w:t>
      </w:r>
      <w:proofErr w:type="spellStart"/>
      <w:r w:rsidRPr="00D70FBB">
        <w:rPr>
          <w:rFonts w:eastAsia="Calibri" w:cs="Times New Roman"/>
          <w:szCs w:val="24"/>
        </w:rPr>
        <w:t>gratuitous</w:t>
      </w:r>
      <w:proofErr w:type="spellEnd"/>
      <w:r w:rsidRPr="00D70FBB">
        <w:rPr>
          <w:rFonts w:eastAsia="Calibri" w:cs="Times New Roman"/>
          <w:szCs w:val="24"/>
        </w:rPr>
        <w:t xml:space="preserve"> </w:t>
      </w:r>
      <w:proofErr w:type="spellStart"/>
      <w:r w:rsidRPr="00D70FBB">
        <w:rPr>
          <w:rFonts w:eastAsia="Calibri" w:cs="Times New Roman"/>
          <w:szCs w:val="24"/>
        </w:rPr>
        <w:t>enrichment</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put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at risk.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burden</w:t>
      </w:r>
      <w:proofErr w:type="spellEnd"/>
      <w:r w:rsidRPr="00D70FBB">
        <w:rPr>
          <w:rFonts w:eastAsia="Calibri" w:cs="Times New Roman"/>
          <w:szCs w:val="24"/>
        </w:rPr>
        <w:t xml:space="preserve"> of </w:t>
      </w:r>
      <w:proofErr w:type="spellStart"/>
      <w:r w:rsidRPr="00D70FBB">
        <w:rPr>
          <w:rFonts w:eastAsia="Calibri" w:cs="Times New Roman"/>
          <w:szCs w:val="24"/>
        </w:rPr>
        <w:t>proof</w:t>
      </w:r>
      <w:proofErr w:type="spellEnd"/>
      <w:r w:rsidRPr="00D70FBB">
        <w:rPr>
          <w:rFonts w:eastAsia="Calibri" w:cs="Times New Roman"/>
          <w:szCs w:val="24"/>
        </w:rPr>
        <w:t xml:space="preserve"> </w:t>
      </w:r>
      <w:proofErr w:type="spellStart"/>
      <w:r w:rsidRPr="00D70FBB">
        <w:rPr>
          <w:rFonts w:eastAsia="Calibri" w:cs="Times New Roman"/>
          <w:szCs w:val="24"/>
        </w:rPr>
        <w:t>regarding</w:t>
      </w:r>
      <w:proofErr w:type="spellEnd"/>
      <w:r w:rsidRPr="00D70FBB">
        <w:rPr>
          <w:rFonts w:eastAsia="Calibri" w:cs="Times New Roman"/>
          <w:szCs w:val="24"/>
        </w:rPr>
        <w:t xml:space="preserve"> </w:t>
      </w:r>
      <w:proofErr w:type="spellStart"/>
      <w:r w:rsidRPr="00D70FBB">
        <w:rPr>
          <w:rFonts w:eastAsia="Calibri" w:cs="Times New Roman"/>
          <w:szCs w:val="24"/>
        </w:rPr>
        <w:t>whether</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musharakah</w:t>
      </w:r>
      <w:proofErr w:type="spellEnd"/>
      <w:r w:rsidRPr="00D70FBB">
        <w:rPr>
          <w:rFonts w:eastAsia="Calibri" w:cs="Times New Roman"/>
          <w:szCs w:val="24"/>
        </w:rPr>
        <w:t xml:space="preserve"> </w:t>
      </w:r>
      <w:proofErr w:type="spellStart"/>
      <w:r w:rsidRPr="00D70FBB">
        <w:rPr>
          <w:rFonts w:eastAsia="Calibri" w:cs="Times New Roman"/>
          <w:szCs w:val="24"/>
        </w:rPr>
        <w:t>manager</w:t>
      </w:r>
      <w:proofErr w:type="spellEnd"/>
      <w:r w:rsidRPr="00D70FBB">
        <w:rPr>
          <w:rFonts w:eastAsia="Calibri" w:cs="Times New Roman"/>
          <w:szCs w:val="24"/>
        </w:rPr>
        <w:t xml:space="preserve"> </w:t>
      </w:r>
      <w:proofErr w:type="spellStart"/>
      <w:r w:rsidRPr="00D70FBB">
        <w:rPr>
          <w:rFonts w:eastAsia="Calibri" w:cs="Times New Roman"/>
          <w:szCs w:val="24"/>
        </w:rPr>
        <w:t>complied</w:t>
      </w:r>
      <w:proofErr w:type="spellEnd"/>
      <w:r w:rsidRPr="00D70FBB">
        <w:rPr>
          <w:rFonts w:eastAsia="Calibri" w:cs="Times New Roman"/>
          <w:szCs w:val="24"/>
        </w:rPr>
        <w:t xml:space="preserve"> </w:t>
      </w:r>
      <w:proofErr w:type="spellStart"/>
      <w:r w:rsidRPr="00D70FBB">
        <w:rPr>
          <w:rFonts w:eastAsia="Calibri" w:cs="Times New Roman"/>
          <w:szCs w:val="24"/>
        </w:rPr>
        <w:t>with</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 xml:space="preserve"> </w:t>
      </w:r>
      <w:proofErr w:type="spellStart"/>
      <w:r w:rsidRPr="00D70FBB">
        <w:rPr>
          <w:rFonts w:eastAsia="Calibri" w:cs="Times New Roman"/>
          <w:szCs w:val="24"/>
        </w:rPr>
        <w:t>terms</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w:t>
      </w:r>
      <w:proofErr w:type="spellStart"/>
      <w:r w:rsidRPr="00D70FBB">
        <w:rPr>
          <w:rFonts w:eastAsia="Calibri" w:cs="Times New Roman"/>
          <w:szCs w:val="24"/>
        </w:rPr>
        <w:t>whether</w:t>
      </w:r>
      <w:proofErr w:type="spellEnd"/>
      <w:r w:rsidRPr="00D70FBB">
        <w:rPr>
          <w:rFonts w:eastAsia="Calibri" w:cs="Times New Roman"/>
          <w:szCs w:val="24"/>
        </w:rPr>
        <w:t xml:space="preserve"> they </w:t>
      </w:r>
      <w:proofErr w:type="spellStart"/>
      <w:r w:rsidRPr="00D70FBB">
        <w:rPr>
          <w:rFonts w:eastAsia="Calibri" w:cs="Times New Roman"/>
          <w:szCs w:val="24"/>
        </w:rPr>
        <w:t>were</w:t>
      </w:r>
      <w:proofErr w:type="spellEnd"/>
      <w:r w:rsidRPr="00D70FBB">
        <w:rPr>
          <w:rFonts w:eastAsia="Calibri" w:cs="Times New Roman"/>
          <w:szCs w:val="24"/>
        </w:rPr>
        <w:t xml:space="preserve"> at </w:t>
      </w:r>
      <w:proofErr w:type="spellStart"/>
      <w:r w:rsidRPr="00D70FBB">
        <w:rPr>
          <w:rFonts w:eastAsia="Calibri" w:cs="Times New Roman"/>
          <w:szCs w:val="24"/>
        </w:rPr>
        <w:t>fault</w:t>
      </w:r>
      <w:proofErr w:type="spellEnd"/>
      <w:r w:rsidRPr="00D70FBB">
        <w:rPr>
          <w:rFonts w:eastAsia="Calibri" w:cs="Times New Roman"/>
          <w:szCs w:val="24"/>
        </w:rPr>
        <w:t xml:space="preserve"> can be </w:t>
      </w:r>
      <w:proofErr w:type="spellStart"/>
      <w:r w:rsidRPr="00D70FBB">
        <w:rPr>
          <w:rFonts w:eastAsia="Calibri" w:cs="Times New Roman"/>
          <w:szCs w:val="24"/>
        </w:rPr>
        <w:t>determined</w:t>
      </w:r>
      <w:proofErr w:type="spellEnd"/>
      <w:r w:rsidRPr="00D70FBB">
        <w:rPr>
          <w:rFonts w:eastAsia="Calibri" w:cs="Times New Roman"/>
          <w:szCs w:val="24"/>
        </w:rPr>
        <w:t xml:space="preserve"> </w:t>
      </w:r>
      <w:proofErr w:type="spellStart"/>
      <w:r w:rsidRPr="00D70FBB">
        <w:rPr>
          <w:rFonts w:eastAsia="Calibri" w:cs="Times New Roman"/>
          <w:szCs w:val="24"/>
        </w:rPr>
        <w:t>by</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parties</w:t>
      </w:r>
      <w:proofErr w:type="spellEnd"/>
      <w:r w:rsidRPr="00D70FBB">
        <w:rPr>
          <w:rFonts w:eastAsia="Calibri" w:cs="Times New Roman"/>
          <w:szCs w:val="24"/>
        </w:rPr>
        <w:t xml:space="preserve"> in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w:t>
      </w:r>
    </w:p>
    <w:p w14:paraId="688EAB8A" w14:textId="65DDA824" w:rsidR="00D93CCA" w:rsidRPr="00DF3397" w:rsidRDefault="00D70FBB" w:rsidP="00D70FBB">
      <w:pPr>
        <w:jc w:val="both"/>
        <w:rPr>
          <w:rFonts w:eastAsia="Calibri" w:cs="Times New Roman"/>
          <w:b/>
          <w:bCs/>
          <w:szCs w:val="24"/>
        </w:rPr>
      </w:pPr>
      <w:proofErr w:type="spellStart"/>
      <w:r w:rsidRPr="00D70FBB">
        <w:rPr>
          <w:rFonts w:eastAsia="Calibri" w:cs="Times New Roman"/>
          <w:szCs w:val="24"/>
        </w:rPr>
        <w:t>The</w:t>
      </w:r>
      <w:proofErr w:type="spellEnd"/>
      <w:r w:rsidRPr="00D70FBB">
        <w:rPr>
          <w:rFonts w:eastAsia="Calibri" w:cs="Times New Roman"/>
          <w:szCs w:val="24"/>
        </w:rPr>
        <w:t xml:space="preserve"> final </w:t>
      </w:r>
      <w:proofErr w:type="spellStart"/>
      <w:r w:rsidRPr="00D70FBB">
        <w:rPr>
          <w:rFonts w:eastAsia="Calibri" w:cs="Times New Roman"/>
          <w:szCs w:val="24"/>
        </w:rPr>
        <w:t>profit-loss</w:t>
      </w:r>
      <w:proofErr w:type="spellEnd"/>
      <w:r w:rsidRPr="00D70FBB">
        <w:rPr>
          <w:rFonts w:eastAsia="Calibri" w:cs="Times New Roman"/>
          <w:szCs w:val="24"/>
        </w:rPr>
        <w:t xml:space="preserve"> </w:t>
      </w:r>
      <w:proofErr w:type="spellStart"/>
      <w:r w:rsidRPr="00D70FBB">
        <w:rPr>
          <w:rFonts w:eastAsia="Calibri" w:cs="Times New Roman"/>
          <w:szCs w:val="24"/>
        </w:rPr>
        <w:t>calculation</w:t>
      </w:r>
      <w:proofErr w:type="spellEnd"/>
      <w:r w:rsidRPr="00D70FBB">
        <w:rPr>
          <w:rFonts w:eastAsia="Calibri" w:cs="Times New Roman"/>
          <w:szCs w:val="24"/>
        </w:rPr>
        <w:t xml:space="preserve"> is </w:t>
      </w:r>
      <w:proofErr w:type="spellStart"/>
      <w:r w:rsidRPr="00D70FBB">
        <w:rPr>
          <w:rFonts w:eastAsia="Calibri" w:cs="Times New Roman"/>
          <w:szCs w:val="24"/>
        </w:rPr>
        <w:t>made</w:t>
      </w:r>
      <w:proofErr w:type="spellEnd"/>
      <w:r w:rsidRPr="00D70FBB">
        <w:rPr>
          <w:rFonts w:eastAsia="Calibri" w:cs="Times New Roman"/>
          <w:szCs w:val="24"/>
        </w:rPr>
        <w:t xml:space="preserve"> </w:t>
      </w:r>
      <w:proofErr w:type="spellStart"/>
      <w:r w:rsidRPr="00D70FBB">
        <w:rPr>
          <w:rFonts w:eastAsia="Calibri" w:cs="Times New Roman"/>
          <w:szCs w:val="24"/>
        </w:rPr>
        <w:t>upon</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liquidation</w:t>
      </w:r>
      <w:proofErr w:type="spellEnd"/>
      <w:r w:rsidRPr="00D70FBB">
        <w:rPr>
          <w:rFonts w:eastAsia="Calibri" w:cs="Times New Roman"/>
          <w:szCs w:val="24"/>
        </w:rPr>
        <w:t xml:space="preserve"> of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partnership</w:t>
      </w:r>
      <w:proofErr w:type="spellEnd"/>
      <w:r w:rsidRPr="00D70FBB">
        <w:rPr>
          <w:rFonts w:eastAsia="Calibri" w:cs="Times New Roman"/>
          <w:szCs w:val="24"/>
        </w:rPr>
        <w:t xml:space="preserve">. </w:t>
      </w:r>
      <w:proofErr w:type="spellStart"/>
      <w:r w:rsidRPr="00D70FBB">
        <w:rPr>
          <w:rFonts w:eastAsia="Calibri" w:cs="Times New Roman"/>
          <w:szCs w:val="24"/>
        </w:rPr>
        <w:t>However</w:t>
      </w:r>
      <w:proofErr w:type="spellEnd"/>
      <w:r w:rsidRPr="00D70FBB">
        <w:rPr>
          <w:rFonts w:eastAsia="Calibri" w:cs="Times New Roman"/>
          <w:szCs w:val="24"/>
        </w:rPr>
        <w:t xml:space="preserve">, in </w:t>
      </w:r>
      <w:proofErr w:type="spellStart"/>
      <w:r w:rsidRPr="00D70FBB">
        <w:rPr>
          <w:rFonts w:eastAsia="Calibri" w:cs="Times New Roman"/>
          <w:szCs w:val="24"/>
        </w:rPr>
        <w:t>cases</w:t>
      </w:r>
      <w:proofErr w:type="spellEnd"/>
      <w:r w:rsidRPr="00D70FBB">
        <w:rPr>
          <w:rFonts w:eastAsia="Calibri" w:cs="Times New Roman"/>
          <w:szCs w:val="24"/>
        </w:rPr>
        <w:t xml:space="preserve"> </w:t>
      </w:r>
      <w:proofErr w:type="spellStart"/>
      <w:r w:rsidRPr="00D70FBB">
        <w:rPr>
          <w:rFonts w:eastAsia="Calibri" w:cs="Times New Roman"/>
          <w:szCs w:val="24"/>
        </w:rPr>
        <w:t>where</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 xml:space="preserve"> is </w:t>
      </w:r>
      <w:proofErr w:type="spellStart"/>
      <w:r w:rsidRPr="00D70FBB">
        <w:rPr>
          <w:rFonts w:eastAsia="Calibri" w:cs="Times New Roman"/>
          <w:szCs w:val="24"/>
        </w:rPr>
        <w:t>established</w:t>
      </w:r>
      <w:proofErr w:type="spellEnd"/>
      <w:r w:rsidRPr="00D70FBB">
        <w:rPr>
          <w:rFonts w:eastAsia="Calibri" w:cs="Times New Roman"/>
          <w:szCs w:val="24"/>
        </w:rPr>
        <w:t xml:space="preserve"> </w:t>
      </w:r>
      <w:proofErr w:type="spellStart"/>
      <w:r w:rsidRPr="00D70FBB">
        <w:rPr>
          <w:rFonts w:eastAsia="Calibri" w:cs="Times New Roman"/>
          <w:szCs w:val="24"/>
        </w:rPr>
        <w:t>for</w:t>
      </w:r>
      <w:proofErr w:type="spellEnd"/>
      <w:r w:rsidRPr="00D70FBB">
        <w:rPr>
          <w:rFonts w:eastAsia="Calibri" w:cs="Times New Roman"/>
          <w:szCs w:val="24"/>
        </w:rPr>
        <w:t xml:space="preserve"> a </w:t>
      </w:r>
      <w:proofErr w:type="spellStart"/>
      <w:r w:rsidRPr="00D70FBB">
        <w:rPr>
          <w:rFonts w:eastAsia="Calibri" w:cs="Times New Roman"/>
          <w:szCs w:val="24"/>
        </w:rPr>
        <w:t>long</w:t>
      </w:r>
      <w:proofErr w:type="spellEnd"/>
      <w:r w:rsidRPr="00D70FBB">
        <w:rPr>
          <w:rFonts w:eastAsia="Calibri" w:cs="Times New Roman"/>
          <w:szCs w:val="24"/>
        </w:rPr>
        <w:t xml:space="preserve"> </w:t>
      </w:r>
      <w:proofErr w:type="spellStart"/>
      <w:r w:rsidRPr="00D70FBB">
        <w:rPr>
          <w:rFonts w:eastAsia="Calibri" w:cs="Times New Roman"/>
          <w:szCs w:val="24"/>
        </w:rPr>
        <w:t>term</w:t>
      </w:r>
      <w:proofErr w:type="spellEnd"/>
      <w:r w:rsidRPr="00D70FBB">
        <w:rPr>
          <w:rFonts w:eastAsia="Calibri" w:cs="Times New Roman"/>
          <w:szCs w:val="24"/>
        </w:rPr>
        <w:t xml:space="preserve">, </w:t>
      </w:r>
      <w:proofErr w:type="spellStart"/>
      <w:r w:rsidRPr="00D70FBB">
        <w:rPr>
          <w:rFonts w:eastAsia="Calibri" w:cs="Times New Roman"/>
          <w:szCs w:val="24"/>
        </w:rPr>
        <w:t>making</w:t>
      </w:r>
      <w:proofErr w:type="spellEnd"/>
      <w:r w:rsidRPr="00D70FBB">
        <w:rPr>
          <w:rFonts w:eastAsia="Calibri" w:cs="Times New Roman"/>
          <w:szCs w:val="24"/>
        </w:rPr>
        <w:t xml:space="preserve"> </w:t>
      </w:r>
      <w:proofErr w:type="spellStart"/>
      <w:r w:rsidRPr="00D70FBB">
        <w:rPr>
          <w:rFonts w:eastAsia="Calibri" w:cs="Times New Roman"/>
          <w:szCs w:val="24"/>
        </w:rPr>
        <w:t>advance</w:t>
      </w:r>
      <w:proofErr w:type="spellEnd"/>
      <w:r w:rsidRPr="00D70FBB">
        <w:rPr>
          <w:rFonts w:eastAsia="Calibri" w:cs="Times New Roman"/>
          <w:szCs w:val="24"/>
        </w:rPr>
        <w:t xml:space="preserve"> </w:t>
      </w:r>
      <w:proofErr w:type="spellStart"/>
      <w:r w:rsidRPr="00D70FBB">
        <w:rPr>
          <w:rFonts w:eastAsia="Calibri" w:cs="Times New Roman"/>
          <w:szCs w:val="24"/>
        </w:rPr>
        <w:t>payments</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meet</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w:t>
      </w:r>
      <w:proofErr w:type="spellStart"/>
      <w:r w:rsidRPr="00D70FBB">
        <w:rPr>
          <w:rFonts w:eastAsia="Calibri" w:cs="Times New Roman"/>
          <w:szCs w:val="24"/>
        </w:rPr>
        <w:t>needs</w:t>
      </w:r>
      <w:proofErr w:type="spellEnd"/>
      <w:r w:rsidRPr="00D70FBB">
        <w:rPr>
          <w:rFonts w:eastAsia="Calibri" w:cs="Times New Roman"/>
          <w:szCs w:val="24"/>
        </w:rPr>
        <w:t xml:space="preserve"> </w:t>
      </w:r>
      <w:proofErr w:type="spellStart"/>
      <w:r w:rsidRPr="00D70FBB">
        <w:rPr>
          <w:rFonts w:eastAsia="Calibri" w:cs="Times New Roman"/>
          <w:szCs w:val="24"/>
        </w:rPr>
        <w:t>does</w:t>
      </w:r>
      <w:proofErr w:type="spellEnd"/>
      <w:r w:rsidRPr="00D70FBB">
        <w:rPr>
          <w:rFonts w:eastAsia="Calibri" w:cs="Times New Roman"/>
          <w:szCs w:val="24"/>
        </w:rPr>
        <w:t xml:space="preserve"> not </w:t>
      </w:r>
      <w:proofErr w:type="spellStart"/>
      <w:r w:rsidRPr="00D70FBB">
        <w:rPr>
          <w:rFonts w:eastAsia="Calibri" w:cs="Times New Roman"/>
          <w:szCs w:val="24"/>
        </w:rPr>
        <w:t>conflict</w:t>
      </w:r>
      <w:proofErr w:type="spellEnd"/>
      <w:r w:rsidRPr="00D70FBB">
        <w:rPr>
          <w:rFonts w:eastAsia="Calibri" w:cs="Times New Roman"/>
          <w:szCs w:val="24"/>
        </w:rPr>
        <w:t xml:space="preserve"> </w:t>
      </w:r>
      <w:proofErr w:type="spellStart"/>
      <w:r w:rsidRPr="00D70FBB">
        <w:rPr>
          <w:rFonts w:eastAsia="Calibri" w:cs="Times New Roman"/>
          <w:szCs w:val="24"/>
        </w:rPr>
        <w:t>with</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provisions</w:t>
      </w:r>
      <w:proofErr w:type="spellEnd"/>
      <w:r w:rsidRPr="00D70FBB">
        <w:rPr>
          <w:rFonts w:eastAsia="Calibri" w:cs="Times New Roman"/>
          <w:szCs w:val="24"/>
        </w:rPr>
        <w:t xml:space="preserve"> of </w:t>
      </w:r>
      <w:proofErr w:type="spellStart"/>
      <w:r w:rsidRPr="00D70FBB">
        <w:rPr>
          <w:rFonts w:eastAsia="Calibri" w:cs="Times New Roman"/>
          <w:szCs w:val="24"/>
        </w:rPr>
        <w:t>musharakah</w:t>
      </w:r>
      <w:proofErr w:type="spellEnd"/>
      <w:r w:rsidRPr="00D70FBB">
        <w:rPr>
          <w:rFonts w:eastAsia="Calibri" w:cs="Times New Roman"/>
          <w:szCs w:val="24"/>
        </w:rPr>
        <w:t xml:space="preserve">. </w:t>
      </w:r>
      <w:proofErr w:type="spellStart"/>
      <w:r w:rsidRPr="00D70FBB">
        <w:rPr>
          <w:rFonts w:eastAsia="Calibri" w:cs="Times New Roman"/>
          <w:szCs w:val="24"/>
        </w:rPr>
        <w:t>In</w:t>
      </w:r>
      <w:proofErr w:type="spellEnd"/>
      <w:r w:rsidRPr="00D70FBB">
        <w:rPr>
          <w:rFonts w:eastAsia="Calibri" w:cs="Times New Roman"/>
          <w:szCs w:val="24"/>
        </w:rPr>
        <w:t xml:space="preserve"> </w:t>
      </w:r>
      <w:proofErr w:type="spellStart"/>
      <w:r w:rsidRPr="00D70FBB">
        <w:rPr>
          <w:rFonts w:eastAsia="Calibri" w:cs="Times New Roman"/>
          <w:szCs w:val="24"/>
        </w:rPr>
        <w:t>this</w:t>
      </w:r>
      <w:proofErr w:type="spellEnd"/>
      <w:r w:rsidRPr="00D70FBB">
        <w:rPr>
          <w:rFonts w:eastAsia="Calibri" w:cs="Times New Roman"/>
          <w:szCs w:val="24"/>
        </w:rPr>
        <w:t xml:space="preserve"> </w:t>
      </w:r>
      <w:proofErr w:type="spellStart"/>
      <w:r w:rsidRPr="00D70FBB">
        <w:rPr>
          <w:rFonts w:eastAsia="Calibri" w:cs="Times New Roman"/>
          <w:szCs w:val="24"/>
        </w:rPr>
        <w:t>case</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advance</w:t>
      </w:r>
      <w:proofErr w:type="spellEnd"/>
      <w:r w:rsidRPr="00D70FBB">
        <w:rPr>
          <w:rFonts w:eastAsia="Calibri" w:cs="Times New Roman"/>
          <w:szCs w:val="24"/>
        </w:rPr>
        <w:t xml:space="preserve"> </w:t>
      </w:r>
      <w:proofErr w:type="spellStart"/>
      <w:r w:rsidRPr="00D70FBB">
        <w:rPr>
          <w:rFonts w:eastAsia="Calibri" w:cs="Times New Roman"/>
          <w:szCs w:val="24"/>
        </w:rPr>
        <w:t>received</w:t>
      </w:r>
      <w:proofErr w:type="spellEnd"/>
      <w:r w:rsidRPr="00D70FBB">
        <w:rPr>
          <w:rFonts w:eastAsia="Calibri" w:cs="Times New Roman"/>
          <w:szCs w:val="24"/>
        </w:rPr>
        <w:t xml:space="preserve"> is </w:t>
      </w:r>
      <w:proofErr w:type="spellStart"/>
      <w:r w:rsidRPr="00D70FBB">
        <w:rPr>
          <w:rFonts w:eastAsia="Calibri" w:cs="Times New Roman"/>
          <w:szCs w:val="24"/>
        </w:rPr>
        <w:t>considered</w:t>
      </w:r>
      <w:proofErr w:type="spellEnd"/>
      <w:r w:rsidRPr="00D70FBB">
        <w:rPr>
          <w:rFonts w:eastAsia="Calibri" w:cs="Times New Roman"/>
          <w:szCs w:val="24"/>
        </w:rPr>
        <w:t xml:space="preserve"> </w:t>
      </w:r>
      <w:proofErr w:type="spellStart"/>
      <w:r w:rsidRPr="00D70FBB">
        <w:rPr>
          <w:rFonts w:eastAsia="Calibri" w:cs="Times New Roman"/>
          <w:szCs w:val="24"/>
        </w:rPr>
        <w:t>akin</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a </w:t>
      </w:r>
      <w:proofErr w:type="spellStart"/>
      <w:r w:rsidRPr="00D70FBB">
        <w:rPr>
          <w:rFonts w:eastAsia="Calibri" w:cs="Times New Roman"/>
          <w:szCs w:val="24"/>
        </w:rPr>
        <w:t>qard</w:t>
      </w:r>
      <w:proofErr w:type="spellEnd"/>
      <w:r w:rsidRPr="00D70FBB">
        <w:rPr>
          <w:rFonts w:eastAsia="Calibri" w:cs="Times New Roman"/>
          <w:szCs w:val="24"/>
        </w:rPr>
        <w:t xml:space="preserve"> (</w:t>
      </w:r>
      <w:proofErr w:type="spellStart"/>
      <w:r w:rsidRPr="00D70FBB">
        <w:rPr>
          <w:rFonts w:eastAsia="Calibri" w:cs="Times New Roman"/>
          <w:szCs w:val="24"/>
        </w:rPr>
        <w:t>loan</w:t>
      </w:r>
      <w:proofErr w:type="spellEnd"/>
      <w:r w:rsidRPr="00D70FBB">
        <w:rPr>
          <w:rFonts w:eastAsia="Calibri" w:cs="Times New Roman"/>
          <w:szCs w:val="24"/>
        </w:rPr>
        <w:t xml:space="preserve">) </w:t>
      </w:r>
      <w:proofErr w:type="spellStart"/>
      <w:r w:rsidRPr="00D70FBB">
        <w:rPr>
          <w:rFonts w:eastAsia="Calibri" w:cs="Times New Roman"/>
          <w:szCs w:val="24"/>
        </w:rPr>
        <w:t>contract</w:t>
      </w:r>
      <w:proofErr w:type="spellEnd"/>
      <w:r w:rsidRPr="00D70FBB">
        <w:rPr>
          <w:rFonts w:eastAsia="Calibri" w:cs="Times New Roman"/>
          <w:szCs w:val="24"/>
        </w:rPr>
        <w:t xml:space="preserve"> </w:t>
      </w:r>
      <w:proofErr w:type="spellStart"/>
      <w:r w:rsidRPr="00D70FBB">
        <w:rPr>
          <w:rFonts w:eastAsia="Calibri" w:cs="Times New Roman"/>
          <w:szCs w:val="24"/>
        </w:rPr>
        <w:t>and</w:t>
      </w:r>
      <w:proofErr w:type="spellEnd"/>
      <w:r w:rsidRPr="00D70FBB">
        <w:rPr>
          <w:rFonts w:eastAsia="Calibri" w:cs="Times New Roman"/>
          <w:szCs w:val="24"/>
        </w:rPr>
        <w:t xml:space="preserve"> is </w:t>
      </w:r>
      <w:proofErr w:type="spellStart"/>
      <w:r w:rsidRPr="00D70FBB">
        <w:rPr>
          <w:rFonts w:eastAsia="Calibri" w:cs="Times New Roman"/>
          <w:szCs w:val="24"/>
        </w:rPr>
        <w:t>deducted</w:t>
      </w:r>
      <w:proofErr w:type="spellEnd"/>
      <w:r w:rsidRPr="00D70FBB">
        <w:rPr>
          <w:rFonts w:eastAsia="Calibri" w:cs="Times New Roman"/>
          <w:szCs w:val="24"/>
        </w:rPr>
        <w:t xml:space="preserve"> </w:t>
      </w:r>
      <w:proofErr w:type="spellStart"/>
      <w:r w:rsidRPr="00D70FBB">
        <w:rPr>
          <w:rFonts w:eastAsia="Calibri" w:cs="Times New Roman"/>
          <w:szCs w:val="24"/>
        </w:rPr>
        <w:t>from</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w:t>
      </w:r>
      <w:proofErr w:type="spellStart"/>
      <w:r w:rsidRPr="00D70FBB">
        <w:rPr>
          <w:rFonts w:eastAsia="Calibri" w:cs="Times New Roman"/>
          <w:szCs w:val="24"/>
        </w:rPr>
        <w:t>profit</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capital</w:t>
      </w:r>
      <w:proofErr w:type="spellEnd"/>
      <w:r w:rsidRPr="00D70FBB">
        <w:rPr>
          <w:rFonts w:eastAsia="Calibri" w:cs="Times New Roman"/>
          <w:szCs w:val="24"/>
        </w:rPr>
        <w:t xml:space="preserve">, </w:t>
      </w:r>
      <w:proofErr w:type="spellStart"/>
      <w:r w:rsidRPr="00D70FBB">
        <w:rPr>
          <w:rFonts w:eastAsia="Calibri" w:cs="Times New Roman"/>
          <w:szCs w:val="24"/>
        </w:rPr>
        <w:t>depending</w:t>
      </w:r>
      <w:proofErr w:type="spellEnd"/>
      <w:r w:rsidRPr="00D70FBB">
        <w:rPr>
          <w:rFonts w:eastAsia="Calibri" w:cs="Times New Roman"/>
          <w:szCs w:val="24"/>
        </w:rPr>
        <w:t xml:space="preserve"> on </w:t>
      </w:r>
      <w:proofErr w:type="spellStart"/>
      <w:r w:rsidRPr="00D70FBB">
        <w:rPr>
          <w:rFonts w:eastAsia="Calibri" w:cs="Times New Roman"/>
          <w:szCs w:val="24"/>
        </w:rPr>
        <w:t>whether</w:t>
      </w:r>
      <w:proofErr w:type="spellEnd"/>
      <w:r w:rsidRPr="00D70FBB">
        <w:rPr>
          <w:rFonts w:eastAsia="Calibri" w:cs="Times New Roman"/>
          <w:szCs w:val="24"/>
        </w:rPr>
        <w:t xml:space="preserve"> a </w:t>
      </w:r>
      <w:proofErr w:type="spellStart"/>
      <w:r w:rsidRPr="00D70FBB">
        <w:rPr>
          <w:rFonts w:eastAsia="Calibri" w:cs="Times New Roman"/>
          <w:szCs w:val="24"/>
        </w:rPr>
        <w:t>profit</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loss</w:t>
      </w:r>
      <w:proofErr w:type="spellEnd"/>
      <w:r w:rsidRPr="00D70FBB">
        <w:rPr>
          <w:rFonts w:eastAsia="Calibri" w:cs="Times New Roman"/>
          <w:szCs w:val="24"/>
        </w:rPr>
        <w:t xml:space="preserve"> is </w:t>
      </w:r>
      <w:proofErr w:type="spellStart"/>
      <w:r w:rsidRPr="00D70FBB">
        <w:rPr>
          <w:rFonts w:eastAsia="Calibri" w:cs="Times New Roman"/>
          <w:szCs w:val="24"/>
        </w:rPr>
        <w:t>determined</w:t>
      </w:r>
      <w:proofErr w:type="spellEnd"/>
      <w:r w:rsidRPr="00D70FBB">
        <w:rPr>
          <w:rFonts w:eastAsia="Calibri" w:cs="Times New Roman"/>
          <w:szCs w:val="24"/>
        </w:rPr>
        <w:t xml:space="preserve"> in </w:t>
      </w:r>
      <w:proofErr w:type="spellStart"/>
      <w:r w:rsidRPr="00D70FBB">
        <w:rPr>
          <w:rFonts w:eastAsia="Calibri" w:cs="Times New Roman"/>
          <w:szCs w:val="24"/>
        </w:rPr>
        <w:t>interim</w:t>
      </w:r>
      <w:proofErr w:type="spellEnd"/>
      <w:r w:rsidRPr="00D70FBB">
        <w:rPr>
          <w:rFonts w:eastAsia="Calibri" w:cs="Times New Roman"/>
          <w:szCs w:val="24"/>
        </w:rPr>
        <w:t xml:space="preserve"> </w:t>
      </w:r>
      <w:proofErr w:type="spellStart"/>
      <w:r w:rsidRPr="00D70FBB">
        <w:rPr>
          <w:rFonts w:eastAsia="Calibri" w:cs="Times New Roman"/>
          <w:szCs w:val="24"/>
        </w:rPr>
        <w:t>calculations</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the</w:t>
      </w:r>
      <w:proofErr w:type="spellEnd"/>
      <w:r w:rsidRPr="00D70FBB">
        <w:rPr>
          <w:rFonts w:eastAsia="Calibri" w:cs="Times New Roman"/>
          <w:szCs w:val="24"/>
        </w:rPr>
        <w:t xml:space="preserve"> final </w:t>
      </w:r>
      <w:proofErr w:type="spellStart"/>
      <w:r w:rsidRPr="00D70FBB">
        <w:rPr>
          <w:rFonts w:eastAsia="Calibri" w:cs="Times New Roman"/>
          <w:szCs w:val="24"/>
        </w:rPr>
        <w:t>liquidation</w:t>
      </w:r>
      <w:proofErr w:type="spellEnd"/>
      <w:r w:rsidRPr="00D70FBB">
        <w:rPr>
          <w:rFonts w:eastAsia="Calibri" w:cs="Times New Roman"/>
          <w:szCs w:val="24"/>
        </w:rPr>
        <w:t xml:space="preserve">. </w:t>
      </w:r>
      <w:proofErr w:type="spellStart"/>
      <w:r w:rsidRPr="00D70FBB">
        <w:rPr>
          <w:rFonts w:eastAsia="Calibri" w:cs="Times New Roman"/>
          <w:szCs w:val="24"/>
        </w:rPr>
        <w:t>Decisions</w:t>
      </w:r>
      <w:proofErr w:type="spellEnd"/>
      <w:r w:rsidRPr="00D70FBB">
        <w:rPr>
          <w:rFonts w:eastAsia="Calibri" w:cs="Times New Roman"/>
          <w:szCs w:val="24"/>
        </w:rPr>
        <w:t xml:space="preserve"> </w:t>
      </w:r>
      <w:proofErr w:type="spellStart"/>
      <w:r w:rsidRPr="00D70FBB">
        <w:rPr>
          <w:rFonts w:eastAsia="Calibri" w:cs="Times New Roman"/>
          <w:szCs w:val="24"/>
        </w:rPr>
        <w:t>regarding</w:t>
      </w:r>
      <w:proofErr w:type="spellEnd"/>
      <w:r w:rsidRPr="00D70FBB">
        <w:rPr>
          <w:rFonts w:eastAsia="Calibri" w:cs="Times New Roman"/>
          <w:szCs w:val="24"/>
        </w:rPr>
        <w:t xml:space="preserve"> </w:t>
      </w:r>
      <w:proofErr w:type="spellStart"/>
      <w:r w:rsidRPr="00D70FBB">
        <w:rPr>
          <w:rFonts w:eastAsia="Calibri" w:cs="Times New Roman"/>
          <w:szCs w:val="24"/>
        </w:rPr>
        <w:t>such</w:t>
      </w:r>
      <w:proofErr w:type="spellEnd"/>
      <w:r w:rsidRPr="00D70FBB">
        <w:rPr>
          <w:rFonts w:eastAsia="Calibri" w:cs="Times New Roman"/>
          <w:szCs w:val="24"/>
        </w:rPr>
        <w:t xml:space="preserve"> </w:t>
      </w:r>
      <w:proofErr w:type="spellStart"/>
      <w:r w:rsidRPr="00D70FBB">
        <w:rPr>
          <w:rFonts w:eastAsia="Calibri" w:cs="Times New Roman"/>
          <w:szCs w:val="24"/>
        </w:rPr>
        <w:t>advance</w:t>
      </w:r>
      <w:proofErr w:type="spellEnd"/>
      <w:r w:rsidRPr="00D70FBB">
        <w:rPr>
          <w:rFonts w:eastAsia="Calibri" w:cs="Times New Roman"/>
          <w:szCs w:val="24"/>
        </w:rPr>
        <w:t xml:space="preserve"> </w:t>
      </w:r>
      <w:proofErr w:type="spellStart"/>
      <w:r w:rsidRPr="00D70FBB">
        <w:rPr>
          <w:rFonts w:eastAsia="Calibri" w:cs="Times New Roman"/>
          <w:szCs w:val="24"/>
        </w:rPr>
        <w:t>payments</w:t>
      </w:r>
      <w:proofErr w:type="spellEnd"/>
      <w:r w:rsidRPr="00D70FBB">
        <w:rPr>
          <w:rFonts w:eastAsia="Calibri" w:cs="Times New Roman"/>
          <w:szCs w:val="24"/>
        </w:rPr>
        <w:t xml:space="preserve"> </w:t>
      </w:r>
      <w:proofErr w:type="spellStart"/>
      <w:r w:rsidRPr="00D70FBB">
        <w:rPr>
          <w:rFonts w:eastAsia="Calibri" w:cs="Times New Roman"/>
          <w:szCs w:val="24"/>
        </w:rPr>
        <w:t>to</w:t>
      </w:r>
      <w:proofErr w:type="spellEnd"/>
      <w:r w:rsidRPr="00D70FBB">
        <w:rPr>
          <w:rFonts w:eastAsia="Calibri" w:cs="Times New Roman"/>
          <w:szCs w:val="24"/>
        </w:rPr>
        <w:t xml:space="preserve"> </w:t>
      </w:r>
      <w:proofErr w:type="spellStart"/>
      <w:r w:rsidRPr="00D70FBB">
        <w:rPr>
          <w:rFonts w:eastAsia="Calibri" w:cs="Times New Roman"/>
          <w:szCs w:val="24"/>
        </w:rPr>
        <w:t>partners</w:t>
      </w:r>
      <w:proofErr w:type="spellEnd"/>
      <w:r w:rsidRPr="00D70FBB">
        <w:rPr>
          <w:rFonts w:eastAsia="Calibri" w:cs="Times New Roman"/>
          <w:szCs w:val="24"/>
        </w:rPr>
        <w:t xml:space="preserve"> </w:t>
      </w:r>
      <w:proofErr w:type="spellStart"/>
      <w:r w:rsidRPr="00D70FBB">
        <w:rPr>
          <w:rFonts w:eastAsia="Calibri" w:cs="Times New Roman"/>
          <w:szCs w:val="24"/>
        </w:rPr>
        <w:t>are</w:t>
      </w:r>
      <w:proofErr w:type="spellEnd"/>
      <w:r w:rsidRPr="00D70FBB">
        <w:rPr>
          <w:rFonts w:eastAsia="Calibri" w:cs="Times New Roman"/>
          <w:szCs w:val="24"/>
        </w:rPr>
        <w:t xml:space="preserve"> </w:t>
      </w:r>
      <w:proofErr w:type="spellStart"/>
      <w:r w:rsidRPr="00D70FBB">
        <w:rPr>
          <w:rFonts w:eastAsia="Calibri" w:cs="Times New Roman"/>
          <w:szCs w:val="24"/>
        </w:rPr>
        <w:t>evaluated</w:t>
      </w:r>
      <w:proofErr w:type="spellEnd"/>
      <w:r w:rsidRPr="00D70FBB">
        <w:rPr>
          <w:rFonts w:eastAsia="Calibri" w:cs="Times New Roman"/>
          <w:szCs w:val="24"/>
        </w:rPr>
        <w:t xml:space="preserve"> </w:t>
      </w:r>
      <w:proofErr w:type="spellStart"/>
      <w:r w:rsidRPr="00D70FBB">
        <w:rPr>
          <w:rFonts w:eastAsia="Calibri" w:cs="Times New Roman"/>
          <w:szCs w:val="24"/>
        </w:rPr>
        <w:t>under</w:t>
      </w:r>
      <w:proofErr w:type="spellEnd"/>
      <w:r w:rsidRPr="00D70FBB">
        <w:rPr>
          <w:rFonts w:eastAsia="Calibri" w:cs="Times New Roman"/>
          <w:szCs w:val="24"/>
        </w:rPr>
        <w:t xml:space="preserve"> </w:t>
      </w:r>
      <w:proofErr w:type="spellStart"/>
      <w:r w:rsidRPr="00D70FBB">
        <w:rPr>
          <w:rFonts w:eastAsia="Calibri" w:cs="Times New Roman"/>
          <w:szCs w:val="24"/>
        </w:rPr>
        <w:t>Article</w:t>
      </w:r>
      <w:proofErr w:type="spellEnd"/>
      <w:r w:rsidRPr="00D70FBB">
        <w:rPr>
          <w:rFonts w:eastAsia="Calibri" w:cs="Times New Roman"/>
          <w:szCs w:val="24"/>
        </w:rPr>
        <w:t xml:space="preserve"> 7 of </w:t>
      </w:r>
      <w:proofErr w:type="spellStart"/>
      <w:r w:rsidRPr="00D70FBB">
        <w:rPr>
          <w:rFonts w:eastAsia="Calibri" w:cs="Times New Roman"/>
          <w:szCs w:val="24"/>
        </w:rPr>
        <w:t>this</w:t>
      </w:r>
      <w:proofErr w:type="spellEnd"/>
      <w:r w:rsidRPr="00D70FBB">
        <w:rPr>
          <w:rFonts w:eastAsia="Calibri" w:cs="Times New Roman"/>
          <w:szCs w:val="24"/>
        </w:rPr>
        <w:t xml:space="preserve"> Standard, </w:t>
      </w:r>
      <w:proofErr w:type="spellStart"/>
      <w:r w:rsidRPr="00D70FBB">
        <w:rPr>
          <w:rFonts w:eastAsia="Calibri" w:cs="Times New Roman"/>
          <w:szCs w:val="24"/>
        </w:rPr>
        <w:t>whether</w:t>
      </w:r>
      <w:proofErr w:type="spellEnd"/>
      <w:r w:rsidRPr="00D70FBB">
        <w:rPr>
          <w:rFonts w:eastAsia="Calibri" w:cs="Times New Roman"/>
          <w:szCs w:val="24"/>
        </w:rPr>
        <w:t xml:space="preserve"> they </w:t>
      </w:r>
      <w:proofErr w:type="spellStart"/>
      <w:r w:rsidRPr="00D70FBB">
        <w:rPr>
          <w:rFonts w:eastAsia="Calibri" w:cs="Times New Roman"/>
          <w:szCs w:val="24"/>
        </w:rPr>
        <w:t>require</w:t>
      </w:r>
      <w:proofErr w:type="spellEnd"/>
      <w:r w:rsidRPr="00D70FBB">
        <w:rPr>
          <w:rFonts w:eastAsia="Calibri" w:cs="Times New Roman"/>
          <w:szCs w:val="24"/>
        </w:rPr>
        <w:t xml:space="preserve"> </w:t>
      </w:r>
      <w:proofErr w:type="spellStart"/>
      <w:r w:rsidRPr="00D70FBB">
        <w:rPr>
          <w:rFonts w:eastAsia="Calibri" w:cs="Times New Roman"/>
          <w:szCs w:val="24"/>
        </w:rPr>
        <w:t>unanimous</w:t>
      </w:r>
      <w:proofErr w:type="spellEnd"/>
      <w:r w:rsidRPr="00D70FBB">
        <w:rPr>
          <w:rFonts w:eastAsia="Calibri" w:cs="Times New Roman"/>
          <w:szCs w:val="24"/>
        </w:rPr>
        <w:t xml:space="preserve"> </w:t>
      </w:r>
      <w:proofErr w:type="spellStart"/>
      <w:r w:rsidRPr="00D70FBB">
        <w:rPr>
          <w:rFonts w:eastAsia="Calibri" w:cs="Times New Roman"/>
          <w:szCs w:val="24"/>
        </w:rPr>
        <w:t>or</w:t>
      </w:r>
      <w:proofErr w:type="spellEnd"/>
      <w:r w:rsidRPr="00D70FBB">
        <w:rPr>
          <w:rFonts w:eastAsia="Calibri" w:cs="Times New Roman"/>
          <w:szCs w:val="24"/>
        </w:rPr>
        <w:t xml:space="preserve"> </w:t>
      </w:r>
      <w:proofErr w:type="spellStart"/>
      <w:r w:rsidRPr="00D70FBB">
        <w:rPr>
          <w:rFonts w:eastAsia="Calibri" w:cs="Times New Roman"/>
          <w:szCs w:val="24"/>
        </w:rPr>
        <w:t>majority</w:t>
      </w:r>
      <w:proofErr w:type="spellEnd"/>
      <w:r w:rsidRPr="00D70FBB">
        <w:rPr>
          <w:rFonts w:eastAsia="Calibri" w:cs="Times New Roman"/>
          <w:szCs w:val="24"/>
        </w:rPr>
        <w:t xml:space="preserve"> </w:t>
      </w:r>
      <w:proofErr w:type="spellStart"/>
      <w:r w:rsidRPr="00D70FBB">
        <w:rPr>
          <w:rFonts w:eastAsia="Calibri" w:cs="Times New Roman"/>
          <w:szCs w:val="24"/>
        </w:rPr>
        <w:t>consent</w:t>
      </w:r>
      <w:proofErr w:type="spellEnd"/>
      <w:r w:rsidRPr="00D70FBB">
        <w:rPr>
          <w:rFonts w:eastAsia="Calibri" w:cs="Times New Roman"/>
          <w:szCs w:val="24"/>
        </w:rPr>
        <w:t>.</w:t>
      </w:r>
    </w:p>
    <w:p w14:paraId="4457C684" w14:textId="4CC24797" w:rsidR="00D93CCA" w:rsidRPr="00DF3397" w:rsidRDefault="00D93CCA" w:rsidP="00DF3397">
      <w:pPr>
        <w:pStyle w:val="ListeParagraf"/>
        <w:keepNext/>
        <w:keepLines/>
        <w:numPr>
          <w:ilvl w:val="0"/>
          <w:numId w:val="27"/>
        </w:numPr>
        <w:spacing w:before="240" w:after="240"/>
        <w:outlineLvl w:val="0"/>
        <w:rPr>
          <w:rFonts w:eastAsia="Times New Roman" w:cs="Times New Roman"/>
          <w:b/>
          <w:szCs w:val="32"/>
        </w:rPr>
      </w:pPr>
      <w:bookmarkStart w:id="46" w:name="_Toc170257377"/>
      <w:r w:rsidRPr="00DF3397">
        <w:rPr>
          <w:rFonts w:eastAsia="Times New Roman" w:cs="Times New Roman"/>
          <w:b/>
          <w:szCs w:val="32"/>
        </w:rPr>
        <w:t xml:space="preserve">Reasons for the Provisions </w:t>
      </w:r>
      <w:r w:rsidR="00156F57" w:rsidRPr="00DF3397">
        <w:rPr>
          <w:rFonts w:eastAsia="Times New Roman" w:cs="Times New Roman"/>
          <w:b/>
          <w:szCs w:val="32"/>
        </w:rPr>
        <w:t xml:space="preserve">on the </w:t>
      </w:r>
      <w:r w:rsidRPr="00DF3397">
        <w:rPr>
          <w:rFonts w:eastAsia="Times New Roman" w:cs="Times New Roman"/>
          <w:b/>
          <w:szCs w:val="32"/>
        </w:rPr>
        <w:t xml:space="preserve">Management of </w:t>
      </w:r>
      <w:proofErr w:type="spellStart"/>
      <w:r w:rsidR="00156F57" w:rsidRPr="00DF3397">
        <w:rPr>
          <w:rFonts w:eastAsia="Times New Roman" w:cs="Times New Roman"/>
          <w:b/>
          <w:szCs w:val="32"/>
        </w:rPr>
        <w:t>the</w:t>
      </w:r>
      <w:proofErr w:type="spellEnd"/>
      <w:r w:rsidR="00156F57" w:rsidRPr="00DF3397">
        <w:rPr>
          <w:rFonts w:eastAsia="Times New Roman" w:cs="Times New Roman"/>
          <w:b/>
          <w:szCs w:val="32"/>
        </w:rPr>
        <w:t xml:space="preserve"> </w:t>
      </w:r>
      <w:proofErr w:type="spellStart"/>
      <w:r w:rsidRPr="00DF3397">
        <w:rPr>
          <w:rFonts w:eastAsia="Times New Roman" w:cs="Times New Roman"/>
          <w:b/>
          <w:szCs w:val="32"/>
        </w:rPr>
        <w:t>Musharakah</w:t>
      </w:r>
      <w:bookmarkEnd w:id="46"/>
      <w:proofErr w:type="spellEnd"/>
    </w:p>
    <w:p w14:paraId="79763D25" w14:textId="77777777" w:rsidR="00732E73" w:rsidRPr="00732E73" w:rsidRDefault="00732E73" w:rsidP="00732E73">
      <w:pPr>
        <w:jc w:val="both"/>
        <w:rPr>
          <w:rFonts w:eastAsia="Calibri" w:cs="Times New Roman"/>
          <w:szCs w:val="24"/>
        </w:rPr>
      </w:pP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management</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partnership</w:t>
      </w:r>
      <w:proofErr w:type="spellEnd"/>
      <w:r w:rsidRPr="00732E73">
        <w:rPr>
          <w:rFonts w:eastAsia="Calibri" w:cs="Times New Roman"/>
          <w:szCs w:val="24"/>
        </w:rPr>
        <w:t xml:space="preserve"> is a </w:t>
      </w:r>
      <w:proofErr w:type="spellStart"/>
      <w:r w:rsidRPr="00732E73">
        <w:rPr>
          <w:rFonts w:eastAsia="Calibri" w:cs="Times New Roman"/>
          <w:szCs w:val="24"/>
        </w:rPr>
        <w:t>right</w:t>
      </w:r>
      <w:proofErr w:type="spellEnd"/>
      <w:r w:rsidRPr="00732E73">
        <w:rPr>
          <w:rFonts w:eastAsia="Calibri" w:cs="Times New Roman"/>
          <w:szCs w:val="24"/>
        </w:rPr>
        <w:t xml:space="preserve"> </w:t>
      </w:r>
      <w:proofErr w:type="spellStart"/>
      <w:r w:rsidRPr="00732E73">
        <w:rPr>
          <w:rFonts w:eastAsia="Calibri" w:cs="Times New Roman"/>
          <w:szCs w:val="24"/>
        </w:rPr>
        <w:t>held</w:t>
      </w:r>
      <w:proofErr w:type="spellEnd"/>
      <w:r w:rsidRPr="00732E73">
        <w:rPr>
          <w:rFonts w:eastAsia="Calibri" w:cs="Times New Roman"/>
          <w:szCs w:val="24"/>
        </w:rPr>
        <w:t xml:space="preserve"> </w:t>
      </w:r>
      <w:proofErr w:type="spellStart"/>
      <w:r w:rsidRPr="00732E73">
        <w:rPr>
          <w:rFonts w:eastAsia="Calibri" w:cs="Times New Roman"/>
          <w:szCs w:val="24"/>
        </w:rPr>
        <w:t>by</w:t>
      </w:r>
      <w:proofErr w:type="spellEnd"/>
      <w:r w:rsidRPr="00732E73">
        <w:rPr>
          <w:rFonts w:eastAsia="Calibri" w:cs="Times New Roman"/>
          <w:szCs w:val="24"/>
        </w:rPr>
        <w:t xml:space="preserve"> </w:t>
      </w:r>
      <w:proofErr w:type="spellStart"/>
      <w:r w:rsidRPr="00732E73">
        <w:rPr>
          <w:rFonts w:eastAsia="Calibri" w:cs="Times New Roman"/>
          <w:szCs w:val="24"/>
        </w:rPr>
        <w:t>all</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who</w:t>
      </w:r>
      <w:proofErr w:type="spellEnd"/>
      <w:r w:rsidRPr="00732E73">
        <w:rPr>
          <w:rFonts w:eastAsia="Calibri" w:cs="Times New Roman"/>
          <w:szCs w:val="24"/>
        </w:rPr>
        <w:t xml:space="preserve"> </w:t>
      </w:r>
      <w:proofErr w:type="spellStart"/>
      <w:r w:rsidRPr="00732E73">
        <w:rPr>
          <w:rFonts w:eastAsia="Calibri" w:cs="Times New Roman"/>
          <w:szCs w:val="24"/>
        </w:rPr>
        <w:t>have</w:t>
      </w:r>
      <w:proofErr w:type="spellEnd"/>
      <w:r w:rsidRPr="00732E73">
        <w:rPr>
          <w:rFonts w:eastAsia="Calibri" w:cs="Times New Roman"/>
          <w:szCs w:val="24"/>
        </w:rPr>
        <w:t xml:space="preserve"> a </w:t>
      </w:r>
      <w:proofErr w:type="spellStart"/>
      <w:r w:rsidRPr="00732E73">
        <w:rPr>
          <w:rFonts w:eastAsia="Calibri" w:cs="Times New Roman"/>
          <w:szCs w:val="24"/>
        </w:rPr>
        <w:t>share</w:t>
      </w:r>
      <w:proofErr w:type="spellEnd"/>
      <w:r w:rsidRPr="00732E73">
        <w:rPr>
          <w:rFonts w:eastAsia="Calibri" w:cs="Times New Roman"/>
          <w:szCs w:val="24"/>
        </w:rPr>
        <w:t xml:space="preserve"> in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capital</w:t>
      </w:r>
      <w:proofErr w:type="spellEnd"/>
      <w:r w:rsidRPr="00732E73">
        <w:rPr>
          <w:rFonts w:eastAsia="Calibri" w:cs="Times New Roman"/>
          <w:szCs w:val="24"/>
        </w:rPr>
        <w:t xml:space="preserve">. </w:t>
      </w:r>
      <w:proofErr w:type="spellStart"/>
      <w:r w:rsidRPr="00732E73">
        <w:rPr>
          <w:rFonts w:eastAsia="Calibri" w:cs="Times New Roman"/>
          <w:szCs w:val="24"/>
        </w:rPr>
        <w:t>Therefore</w:t>
      </w:r>
      <w:proofErr w:type="spellEnd"/>
      <w:r w:rsidRPr="00732E73">
        <w:rPr>
          <w:rFonts w:eastAsia="Calibri" w:cs="Times New Roman"/>
          <w:szCs w:val="24"/>
        </w:rPr>
        <w:t xml:space="preserve">, </w:t>
      </w:r>
      <w:proofErr w:type="spellStart"/>
      <w:r w:rsidRPr="00732E73">
        <w:rPr>
          <w:rFonts w:eastAsia="Calibri" w:cs="Times New Roman"/>
          <w:szCs w:val="24"/>
        </w:rPr>
        <w:t>each</w:t>
      </w:r>
      <w:proofErr w:type="spellEnd"/>
      <w:r w:rsidRPr="00732E73">
        <w:rPr>
          <w:rFonts w:eastAsia="Calibri" w:cs="Times New Roman"/>
          <w:szCs w:val="24"/>
        </w:rPr>
        <w:t xml:space="preserve"> partner can </w:t>
      </w:r>
      <w:proofErr w:type="spellStart"/>
      <w:r w:rsidRPr="00732E73">
        <w:rPr>
          <w:rFonts w:eastAsia="Calibri" w:cs="Times New Roman"/>
          <w:szCs w:val="24"/>
        </w:rPr>
        <w:t>actively</w:t>
      </w:r>
      <w:proofErr w:type="spellEnd"/>
      <w:r w:rsidRPr="00732E73">
        <w:rPr>
          <w:rFonts w:eastAsia="Calibri" w:cs="Times New Roman"/>
          <w:szCs w:val="24"/>
        </w:rPr>
        <w:t xml:space="preserve"> </w:t>
      </w:r>
      <w:proofErr w:type="spellStart"/>
      <w:r w:rsidRPr="00732E73">
        <w:rPr>
          <w:rFonts w:eastAsia="Calibri" w:cs="Times New Roman"/>
          <w:szCs w:val="24"/>
        </w:rPr>
        <w:t>participate</w:t>
      </w:r>
      <w:proofErr w:type="spellEnd"/>
      <w:r w:rsidRPr="00732E73">
        <w:rPr>
          <w:rFonts w:eastAsia="Calibri" w:cs="Times New Roman"/>
          <w:szCs w:val="24"/>
        </w:rPr>
        <w:t xml:space="preserve"> in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company’s</w:t>
      </w:r>
      <w:proofErr w:type="spellEnd"/>
      <w:r w:rsidRPr="00732E73">
        <w:rPr>
          <w:rFonts w:eastAsia="Calibri" w:cs="Times New Roman"/>
          <w:szCs w:val="24"/>
        </w:rPr>
        <w:t xml:space="preserve"> </w:t>
      </w:r>
      <w:proofErr w:type="spellStart"/>
      <w:r w:rsidRPr="00732E73">
        <w:rPr>
          <w:rFonts w:eastAsia="Calibri" w:cs="Times New Roman"/>
          <w:szCs w:val="24"/>
        </w:rPr>
        <w:t>management</w:t>
      </w:r>
      <w:proofErr w:type="spellEnd"/>
      <w:r w:rsidRPr="00732E73">
        <w:rPr>
          <w:rFonts w:eastAsia="Calibri" w:cs="Times New Roman"/>
          <w:szCs w:val="24"/>
        </w:rPr>
        <w:t xml:space="preserve"> </w:t>
      </w:r>
      <w:proofErr w:type="spellStart"/>
      <w:r w:rsidRPr="00732E73">
        <w:rPr>
          <w:rFonts w:eastAsia="Calibri" w:cs="Times New Roman"/>
          <w:szCs w:val="24"/>
        </w:rPr>
        <w:t>if</w:t>
      </w:r>
      <w:proofErr w:type="spellEnd"/>
      <w:r w:rsidRPr="00732E73">
        <w:rPr>
          <w:rFonts w:eastAsia="Calibri" w:cs="Times New Roman"/>
          <w:szCs w:val="24"/>
        </w:rPr>
        <w:t xml:space="preserve"> they </w:t>
      </w:r>
      <w:proofErr w:type="spellStart"/>
      <w:r w:rsidRPr="00732E73">
        <w:rPr>
          <w:rFonts w:eastAsia="Calibri" w:cs="Times New Roman"/>
          <w:szCs w:val="24"/>
        </w:rPr>
        <w:t>wish</w:t>
      </w:r>
      <w:proofErr w:type="spellEnd"/>
      <w:r w:rsidRPr="00732E73">
        <w:rPr>
          <w:rFonts w:eastAsia="Calibri" w:cs="Times New Roman"/>
          <w:szCs w:val="24"/>
        </w:rPr>
        <w:t xml:space="preserve">. </w:t>
      </w:r>
      <w:proofErr w:type="spellStart"/>
      <w:r w:rsidRPr="00732E73">
        <w:rPr>
          <w:rFonts w:eastAsia="Calibri" w:cs="Times New Roman"/>
          <w:szCs w:val="24"/>
        </w:rPr>
        <w:t>However</w:t>
      </w:r>
      <w:proofErr w:type="spellEnd"/>
      <w:r w:rsidRPr="00732E73">
        <w:rPr>
          <w:rFonts w:eastAsia="Calibri" w:cs="Times New Roman"/>
          <w:szCs w:val="24"/>
        </w:rPr>
        <w:t xml:space="preserve">, </w:t>
      </w:r>
      <w:proofErr w:type="spellStart"/>
      <w:r w:rsidRPr="00732E73">
        <w:rPr>
          <w:rFonts w:eastAsia="Calibri" w:cs="Times New Roman"/>
          <w:szCs w:val="24"/>
        </w:rPr>
        <w:t>there</w:t>
      </w:r>
      <w:proofErr w:type="spellEnd"/>
      <w:r w:rsidRPr="00732E73">
        <w:rPr>
          <w:rFonts w:eastAsia="Calibri" w:cs="Times New Roman"/>
          <w:szCs w:val="24"/>
        </w:rPr>
        <w:t xml:space="preserve"> is </w:t>
      </w:r>
      <w:proofErr w:type="spellStart"/>
      <w:r w:rsidRPr="00732E73">
        <w:rPr>
          <w:rFonts w:eastAsia="Calibri" w:cs="Times New Roman"/>
          <w:szCs w:val="24"/>
        </w:rPr>
        <w:t>no</w:t>
      </w:r>
      <w:proofErr w:type="spellEnd"/>
      <w:r w:rsidRPr="00732E73">
        <w:rPr>
          <w:rFonts w:eastAsia="Calibri" w:cs="Times New Roman"/>
          <w:szCs w:val="24"/>
        </w:rPr>
        <w:t xml:space="preserve"> </w:t>
      </w:r>
      <w:proofErr w:type="spellStart"/>
      <w:r w:rsidRPr="00732E73">
        <w:rPr>
          <w:rFonts w:eastAsia="Calibri" w:cs="Times New Roman"/>
          <w:szCs w:val="24"/>
        </w:rPr>
        <w:t>fiqh-related</w:t>
      </w:r>
      <w:proofErr w:type="spellEnd"/>
      <w:r w:rsidRPr="00732E73">
        <w:rPr>
          <w:rFonts w:eastAsia="Calibri" w:cs="Times New Roman"/>
          <w:szCs w:val="24"/>
        </w:rPr>
        <w:t xml:space="preserve"> </w:t>
      </w:r>
      <w:proofErr w:type="spellStart"/>
      <w:r w:rsidRPr="00732E73">
        <w:rPr>
          <w:rFonts w:eastAsia="Calibri" w:cs="Times New Roman"/>
          <w:szCs w:val="24"/>
        </w:rPr>
        <w:t>objection</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delegating</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management</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partnership</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one</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w:t>
      </w:r>
      <w:proofErr w:type="spellStart"/>
      <w:r w:rsidRPr="00732E73">
        <w:rPr>
          <w:rFonts w:eastAsia="Calibri" w:cs="Times New Roman"/>
          <w:szCs w:val="24"/>
        </w:rPr>
        <w:t>more</w:t>
      </w:r>
      <w:proofErr w:type="spellEnd"/>
      <w:r w:rsidRPr="00732E73">
        <w:rPr>
          <w:rFonts w:eastAsia="Calibri" w:cs="Times New Roman"/>
          <w:szCs w:val="24"/>
        </w:rPr>
        <w:t xml:space="preserve"> </w:t>
      </w:r>
      <w:proofErr w:type="spellStart"/>
      <w:r w:rsidRPr="00732E73">
        <w:rPr>
          <w:rFonts w:eastAsia="Calibri" w:cs="Times New Roman"/>
          <w:szCs w:val="24"/>
        </w:rPr>
        <w:t>among</w:t>
      </w:r>
      <w:proofErr w:type="spellEnd"/>
      <w:r w:rsidRPr="00732E73">
        <w:rPr>
          <w:rFonts w:eastAsia="Calibri" w:cs="Times New Roman"/>
          <w:szCs w:val="24"/>
        </w:rPr>
        <w:t xml:space="preserve"> </w:t>
      </w:r>
      <w:proofErr w:type="spellStart"/>
      <w:r w:rsidRPr="00732E73">
        <w:rPr>
          <w:rFonts w:eastAsia="Calibri" w:cs="Times New Roman"/>
          <w:szCs w:val="24"/>
        </w:rPr>
        <w:t>themselves</w:t>
      </w:r>
      <w:proofErr w:type="spellEnd"/>
      <w:r w:rsidRPr="00732E73">
        <w:rPr>
          <w:rFonts w:eastAsia="Calibri" w:cs="Times New Roman"/>
          <w:szCs w:val="24"/>
        </w:rPr>
        <w:t xml:space="preserve"> </w:t>
      </w:r>
      <w:proofErr w:type="spellStart"/>
      <w:r w:rsidRPr="00732E73">
        <w:rPr>
          <w:rFonts w:eastAsia="Calibri" w:cs="Times New Roman"/>
          <w:szCs w:val="24"/>
        </w:rPr>
        <w:t>through</w:t>
      </w:r>
      <w:proofErr w:type="spellEnd"/>
      <w:r w:rsidRPr="00732E73">
        <w:rPr>
          <w:rFonts w:eastAsia="Calibri" w:cs="Times New Roman"/>
          <w:szCs w:val="24"/>
        </w:rPr>
        <w:t xml:space="preserve"> a </w:t>
      </w:r>
      <w:proofErr w:type="spellStart"/>
      <w:r w:rsidRPr="00732E73">
        <w:rPr>
          <w:rFonts w:eastAsia="Calibri" w:cs="Times New Roman"/>
          <w:szCs w:val="24"/>
        </w:rPr>
        <w:t>contract</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a </w:t>
      </w:r>
      <w:proofErr w:type="spellStart"/>
      <w:r w:rsidRPr="00732E73">
        <w:rPr>
          <w:rFonts w:eastAsia="Calibri" w:cs="Times New Roman"/>
          <w:szCs w:val="24"/>
        </w:rPr>
        <w:t>decision</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w:t>
      </w:r>
      <w:proofErr w:type="spellStart"/>
      <w:r w:rsidRPr="00732E73">
        <w:rPr>
          <w:rFonts w:eastAsia="Calibri" w:cs="Times New Roman"/>
          <w:szCs w:val="24"/>
        </w:rPr>
        <w:t>appointing</w:t>
      </w:r>
      <w:proofErr w:type="spellEnd"/>
      <w:r w:rsidRPr="00732E73">
        <w:rPr>
          <w:rFonts w:eastAsia="Calibri" w:cs="Times New Roman"/>
          <w:szCs w:val="24"/>
        </w:rPr>
        <w:t xml:space="preserve"> a </w:t>
      </w:r>
      <w:proofErr w:type="spellStart"/>
      <w:r w:rsidRPr="00732E73">
        <w:rPr>
          <w:rFonts w:eastAsia="Calibri" w:cs="Times New Roman"/>
          <w:szCs w:val="24"/>
        </w:rPr>
        <w:t>third</w:t>
      </w:r>
      <w:proofErr w:type="spellEnd"/>
      <w:r w:rsidRPr="00732E73">
        <w:rPr>
          <w:rFonts w:eastAsia="Calibri" w:cs="Times New Roman"/>
          <w:szCs w:val="24"/>
        </w:rPr>
        <w:t xml:space="preserve"> </w:t>
      </w:r>
      <w:proofErr w:type="spellStart"/>
      <w:r w:rsidRPr="00732E73">
        <w:rPr>
          <w:rFonts w:eastAsia="Calibri" w:cs="Times New Roman"/>
          <w:szCs w:val="24"/>
        </w:rPr>
        <w:t>party</w:t>
      </w:r>
      <w:proofErr w:type="spellEnd"/>
      <w:r w:rsidRPr="00732E73">
        <w:rPr>
          <w:rFonts w:eastAsia="Calibri" w:cs="Times New Roman"/>
          <w:szCs w:val="24"/>
        </w:rPr>
        <w:t xml:space="preserve"> </w:t>
      </w:r>
      <w:proofErr w:type="spellStart"/>
      <w:r w:rsidRPr="00732E73">
        <w:rPr>
          <w:rFonts w:eastAsia="Calibri" w:cs="Times New Roman"/>
          <w:szCs w:val="24"/>
        </w:rPr>
        <w:t>outside</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as a </w:t>
      </w:r>
      <w:proofErr w:type="spellStart"/>
      <w:r w:rsidRPr="00732E73">
        <w:rPr>
          <w:rFonts w:eastAsia="Calibri" w:cs="Times New Roman"/>
          <w:szCs w:val="24"/>
        </w:rPr>
        <w:t>manager</w:t>
      </w:r>
      <w:proofErr w:type="spellEnd"/>
      <w:r w:rsidRPr="00732E73">
        <w:rPr>
          <w:rFonts w:eastAsia="Calibri" w:cs="Times New Roman"/>
          <w:szCs w:val="24"/>
        </w:rPr>
        <w:t>.</w:t>
      </w:r>
    </w:p>
    <w:p w14:paraId="358AF606" w14:textId="4467959C" w:rsidR="00732E73" w:rsidRPr="00840976" w:rsidRDefault="00732E73" w:rsidP="00732E73">
      <w:pPr>
        <w:jc w:val="both"/>
        <w:rPr>
          <w:rFonts w:eastAsia="Calibri" w:cs="Times New Roman"/>
          <w:szCs w:val="24"/>
        </w:rPr>
      </w:pPr>
      <w:proofErr w:type="spellStart"/>
      <w:r w:rsidRPr="00732E73">
        <w:rPr>
          <w:rFonts w:eastAsia="Calibri" w:cs="Times New Roman"/>
          <w:szCs w:val="24"/>
        </w:rPr>
        <w:t>In</w:t>
      </w:r>
      <w:proofErr w:type="spellEnd"/>
      <w:r w:rsidRPr="00732E73">
        <w:rPr>
          <w:rFonts w:eastAsia="Calibri" w:cs="Times New Roman"/>
          <w:szCs w:val="24"/>
        </w:rPr>
        <w:t xml:space="preserve"> </w:t>
      </w:r>
      <w:proofErr w:type="spellStart"/>
      <w:r w:rsidRPr="00732E73">
        <w:rPr>
          <w:rFonts w:eastAsia="Calibri" w:cs="Times New Roman"/>
          <w:szCs w:val="24"/>
        </w:rPr>
        <w:t>musharakah</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default</w:t>
      </w:r>
      <w:proofErr w:type="spellEnd"/>
      <w:r w:rsidRPr="00732E73">
        <w:rPr>
          <w:rFonts w:eastAsia="Calibri" w:cs="Times New Roman"/>
          <w:szCs w:val="24"/>
        </w:rPr>
        <w:t xml:space="preserve"> is </w:t>
      </w:r>
      <w:proofErr w:type="spellStart"/>
      <w:r w:rsidRPr="00732E73">
        <w:rPr>
          <w:rFonts w:eastAsia="Calibri" w:cs="Times New Roman"/>
          <w:szCs w:val="24"/>
        </w:rPr>
        <w:t>that</w:t>
      </w:r>
      <w:proofErr w:type="spellEnd"/>
      <w:r w:rsidRPr="00732E73">
        <w:rPr>
          <w:rFonts w:eastAsia="Calibri" w:cs="Times New Roman"/>
          <w:szCs w:val="24"/>
        </w:rPr>
        <w:t xml:space="preserve"> </w:t>
      </w:r>
      <w:proofErr w:type="spellStart"/>
      <w:r w:rsidRPr="00732E73">
        <w:rPr>
          <w:rFonts w:eastAsia="Calibri" w:cs="Times New Roman"/>
          <w:szCs w:val="24"/>
        </w:rPr>
        <w:t>management</w:t>
      </w:r>
      <w:proofErr w:type="spellEnd"/>
      <w:r w:rsidRPr="00732E73">
        <w:rPr>
          <w:rFonts w:eastAsia="Calibri" w:cs="Times New Roman"/>
          <w:szCs w:val="24"/>
        </w:rPr>
        <w:t xml:space="preserve"> is </w:t>
      </w:r>
      <w:proofErr w:type="spellStart"/>
      <w:r w:rsidRPr="00732E73">
        <w:rPr>
          <w:rFonts w:eastAsia="Calibri" w:cs="Times New Roman"/>
          <w:szCs w:val="24"/>
        </w:rPr>
        <w:t>undertaken</w:t>
      </w:r>
      <w:proofErr w:type="spellEnd"/>
      <w:r w:rsidRPr="00732E73">
        <w:rPr>
          <w:rFonts w:eastAsia="Calibri" w:cs="Times New Roman"/>
          <w:szCs w:val="24"/>
        </w:rPr>
        <w:t xml:space="preserve"> </w:t>
      </w:r>
      <w:proofErr w:type="spellStart"/>
      <w:r w:rsidRPr="00732E73">
        <w:rPr>
          <w:rFonts w:eastAsia="Calibri" w:cs="Times New Roman"/>
          <w:szCs w:val="24"/>
        </w:rPr>
        <w:t>by</w:t>
      </w:r>
      <w:proofErr w:type="spellEnd"/>
      <w:r w:rsidRPr="00732E73">
        <w:rPr>
          <w:rFonts w:eastAsia="Calibri" w:cs="Times New Roman"/>
          <w:szCs w:val="24"/>
        </w:rPr>
        <w:t xml:space="preserve"> </w:t>
      </w:r>
      <w:proofErr w:type="spellStart"/>
      <w:r w:rsidRPr="00732E73">
        <w:rPr>
          <w:rFonts w:eastAsia="Calibri" w:cs="Times New Roman"/>
          <w:szCs w:val="24"/>
        </w:rPr>
        <w:t>all</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However</w:t>
      </w:r>
      <w:proofErr w:type="spellEnd"/>
      <w:r w:rsidRPr="00732E73">
        <w:rPr>
          <w:rFonts w:eastAsia="Calibri" w:cs="Times New Roman"/>
          <w:szCs w:val="24"/>
        </w:rPr>
        <w:t xml:space="preserve">, </w:t>
      </w:r>
      <w:proofErr w:type="spellStart"/>
      <w:r w:rsidRPr="00732E73">
        <w:rPr>
          <w:rFonts w:eastAsia="Calibri" w:cs="Times New Roman"/>
          <w:szCs w:val="24"/>
        </w:rPr>
        <w:t>one</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a </w:t>
      </w:r>
      <w:proofErr w:type="spellStart"/>
      <w:r w:rsidRPr="00732E73">
        <w:rPr>
          <w:rFonts w:eastAsia="Calibri" w:cs="Times New Roman"/>
          <w:szCs w:val="24"/>
        </w:rPr>
        <w:t>few</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may</w:t>
      </w:r>
      <w:proofErr w:type="spellEnd"/>
      <w:r w:rsidRPr="00732E73">
        <w:rPr>
          <w:rFonts w:eastAsia="Calibri" w:cs="Times New Roman"/>
          <w:szCs w:val="24"/>
        </w:rPr>
        <w:t xml:space="preserve"> </w:t>
      </w:r>
      <w:proofErr w:type="spellStart"/>
      <w:r w:rsidRPr="00732E73">
        <w:rPr>
          <w:rFonts w:eastAsia="Calibri" w:cs="Times New Roman"/>
          <w:szCs w:val="24"/>
        </w:rPr>
        <w:t>assume</w:t>
      </w:r>
      <w:proofErr w:type="spellEnd"/>
      <w:r w:rsidRPr="00732E73">
        <w:rPr>
          <w:rFonts w:eastAsia="Calibri" w:cs="Times New Roman"/>
          <w:szCs w:val="24"/>
        </w:rPr>
        <w:t xml:space="preserve"> </w:t>
      </w:r>
      <w:proofErr w:type="spellStart"/>
      <w:r w:rsidRPr="00732E73">
        <w:rPr>
          <w:rFonts w:eastAsia="Calibri" w:cs="Times New Roman"/>
          <w:szCs w:val="24"/>
        </w:rPr>
        <w:t>management</w:t>
      </w:r>
      <w:proofErr w:type="spellEnd"/>
      <w:r w:rsidRPr="00732E73">
        <w:rPr>
          <w:rFonts w:eastAsia="Calibri" w:cs="Times New Roman"/>
          <w:szCs w:val="24"/>
        </w:rPr>
        <w:t xml:space="preserve"> </w:t>
      </w:r>
      <w:proofErr w:type="spellStart"/>
      <w:r w:rsidRPr="00732E73">
        <w:rPr>
          <w:rFonts w:eastAsia="Calibri" w:cs="Times New Roman"/>
          <w:szCs w:val="24"/>
        </w:rPr>
        <w:t>with</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consent</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others</w:t>
      </w:r>
      <w:proofErr w:type="spellEnd"/>
      <w:r w:rsidRPr="00732E73">
        <w:rPr>
          <w:rFonts w:eastAsia="Calibri" w:cs="Times New Roman"/>
          <w:szCs w:val="24"/>
        </w:rPr>
        <w:t xml:space="preserve">. </w:t>
      </w:r>
      <w:proofErr w:type="spellStart"/>
      <w:r w:rsidRPr="00732E73">
        <w:rPr>
          <w:rFonts w:eastAsia="Calibri" w:cs="Times New Roman"/>
          <w:szCs w:val="24"/>
        </w:rPr>
        <w:t>In</w:t>
      </w:r>
      <w:proofErr w:type="spellEnd"/>
      <w:r w:rsidRPr="00732E73">
        <w:rPr>
          <w:rFonts w:eastAsia="Calibri" w:cs="Times New Roman"/>
          <w:szCs w:val="24"/>
        </w:rPr>
        <w:t xml:space="preserve"> </w:t>
      </w:r>
      <w:proofErr w:type="spellStart"/>
      <w:r w:rsidRPr="00732E73">
        <w:rPr>
          <w:rFonts w:eastAsia="Calibri" w:cs="Times New Roman"/>
          <w:szCs w:val="24"/>
        </w:rPr>
        <w:t>this</w:t>
      </w:r>
      <w:proofErr w:type="spellEnd"/>
      <w:r w:rsidRPr="00732E73">
        <w:rPr>
          <w:rFonts w:eastAsia="Calibri" w:cs="Times New Roman"/>
          <w:szCs w:val="24"/>
        </w:rPr>
        <w:t xml:space="preserve"> </w:t>
      </w:r>
      <w:proofErr w:type="spellStart"/>
      <w:r w:rsidRPr="00732E73">
        <w:rPr>
          <w:rFonts w:eastAsia="Calibri" w:cs="Times New Roman"/>
          <w:szCs w:val="24"/>
        </w:rPr>
        <w:t>case</w:t>
      </w:r>
      <w:proofErr w:type="spellEnd"/>
      <w:r w:rsidRPr="00732E73">
        <w:rPr>
          <w:rFonts w:eastAsia="Calibri" w:cs="Times New Roman"/>
          <w:szCs w:val="24"/>
        </w:rPr>
        <w:t xml:space="preserve">, they </w:t>
      </w:r>
      <w:proofErr w:type="spellStart"/>
      <w:r w:rsidRPr="00732E73">
        <w:rPr>
          <w:rFonts w:eastAsia="Calibri" w:cs="Times New Roman"/>
          <w:szCs w:val="24"/>
        </w:rPr>
        <w:t>carry</w:t>
      </w:r>
      <w:proofErr w:type="spellEnd"/>
      <w:r w:rsidRPr="00732E73">
        <w:rPr>
          <w:rFonts w:eastAsia="Calibri" w:cs="Times New Roman"/>
          <w:szCs w:val="24"/>
        </w:rPr>
        <w:t xml:space="preserve"> </w:t>
      </w:r>
      <w:proofErr w:type="spellStart"/>
      <w:r w:rsidRPr="00732E73">
        <w:rPr>
          <w:rFonts w:eastAsia="Calibri" w:cs="Times New Roman"/>
          <w:szCs w:val="24"/>
        </w:rPr>
        <w:t>out</w:t>
      </w:r>
      <w:proofErr w:type="spellEnd"/>
      <w:r w:rsidRPr="00732E73">
        <w:rPr>
          <w:rFonts w:eastAsia="Calibri" w:cs="Times New Roman"/>
          <w:szCs w:val="24"/>
        </w:rPr>
        <w:t xml:space="preserve"> </w:t>
      </w:r>
      <w:proofErr w:type="spellStart"/>
      <w:r w:rsidRPr="00732E73">
        <w:rPr>
          <w:rFonts w:eastAsia="Calibri" w:cs="Times New Roman"/>
          <w:szCs w:val="24"/>
        </w:rPr>
        <w:t>activities</w:t>
      </w:r>
      <w:proofErr w:type="spellEnd"/>
      <w:r w:rsidRPr="00732E73">
        <w:rPr>
          <w:rFonts w:eastAsia="Calibri" w:cs="Times New Roman"/>
          <w:szCs w:val="24"/>
        </w:rPr>
        <w:t xml:space="preserve"> on </w:t>
      </w:r>
      <w:proofErr w:type="spellStart"/>
      <w:r w:rsidRPr="00732E73">
        <w:rPr>
          <w:rFonts w:eastAsia="Calibri" w:cs="Times New Roman"/>
          <w:szCs w:val="24"/>
        </w:rPr>
        <w:t>their</w:t>
      </w:r>
      <w:proofErr w:type="spellEnd"/>
      <w:r w:rsidRPr="00732E73">
        <w:rPr>
          <w:rFonts w:eastAsia="Calibri" w:cs="Times New Roman"/>
          <w:szCs w:val="24"/>
        </w:rPr>
        <w:t xml:space="preserve"> </w:t>
      </w:r>
      <w:proofErr w:type="spellStart"/>
      <w:r w:rsidRPr="00732E73">
        <w:rPr>
          <w:rFonts w:eastAsia="Calibri" w:cs="Times New Roman"/>
          <w:szCs w:val="24"/>
        </w:rPr>
        <w:t>own</w:t>
      </w:r>
      <w:proofErr w:type="spellEnd"/>
      <w:r w:rsidRPr="00732E73">
        <w:rPr>
          <w:rFonts w:eastAsia="Calibri" w:cs="Times New Roman"/>
          <w:szCs w:val="24"/>
        </w:rPr>
        <w:t xml:space="preserve"> </w:t>
      </w:r>
      <w:proofErr w:type="spellStart"/>
      <w:r w:rsidRPr="00732E73">
        <w:rPr>
          <w:rFonts w:eastAsia="Calibri" w:cs="Times New Roman"/>
          <w:szCs w:val="24"/>
        </w:rPr>
        <w:t>behalf</w:t>
      </w:r>
      <w:proofErr w:type="spellEnd"/>
      <w:r w:rsidRPr="00732E73">
        <w:rPr>
          <w:rFonts w:eastAsia="Calibri" w:cs="Times New Roman"/>
          <w:szCs w:val="24"/>
        </w:rPr>
        <w:t xml:space="preserve"> as </w:t>
      </w:r>
      <w:proofErr w:type="spellStart"/>
      <w:r w:rsidRPr="00732E73">
        <w:rPr>
          <w:rFonts w:eastAsia="Calibri" w:cs="Times New Roman"/>
          <w:szCs w:val="24"/>
        </w:rPr>
        <w:t>principals</w:t>
      </w:r>
      <w:proofErr w:type="spellEnd"/>
      <w:r w:rsidRPr="00732E73">
        <w:rPr>
          <w:rFonts w:eastAsia="Calibri" w:cs="Times New Roman"/>
          <w:szCs w:val="24"/>
        </w:rPr>
        <w:t xml:space="preserve"> </w:t>
      </w:r>
      <w:proofErr w:type="spellStart"/>
      <w:r w:rsidRPr="00732E73">
        <w:rPr>
          <w:rFonts w:eastAsia="Calibri" w:cs="Times New Roman"/>
          <w:szCs w:val="24"/>
        </w:rPr>
        <w:t>and</w:t>
      </w:r>
      <w:proofErr w:type="spellEnd"/>
      <w:r w:rsidRPr="00732E73">
        <w:rPr>
          <w:rFonts w:eastAsia="Calibri" w:cs="Times New Roman"/>
          <w:szCs w:val="24"/>
        </w:rPr>
        <w:t xml:space="preserve"> on </w:t>
      </w:r>
      <w:proofErr w:type="spellStart"/>
      <w:r w:rsidRPr="00732E73">
        <w:rPr>
          <w:rFonts w:eastAsia="Calibri" w:cs="Times New Roman"/>
          <w:szCs w:val="24"/>
        </w:rPr>
        <w:t>behalf</w:t>
      </w:r>
      <w:proofErr w:type="spellEnd"/>
      <w:r w:rsidRPr="00732E73">
        <w:rPr>
          <w:rFonts w:eastAsia="Calibri" w:cs="Times New Roman"/>
          <w:szCs w:val="24"/>
        </w:rPr>
        <w:t xml:space="preserve"> of </w:t>
      </w:r>
      <w:proofErr w:type="spellStart"/>
      <w:r w:rsidRPr="00732E73">
        <w:rPr>
          <w:rFonts w:eastAsia="Calibri" w:cs="Times New Roman"/>
          <w:szCs w:val="24"/>
        </w:rPr>
        <w:t>their</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as </w:t>
      </w:r>
      <w:proofErr w:type="spellStart"/>
      <w:r w:rsidRPr="00732E73">
        <w:rPr>
          <w:rFonts w:eastAsia="Calibri" w:cs="Times New Roman"/>
          <w:szCs w:val="24"/>
        </w:rPr>
        <w:t>agents</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partner </w:t>
      </w:r>
      <w:proofErr w:type="spellStart"/>
      <w:r w:rsidRPr="00732E73">
        <w:rPr>
          <w:rFonts w:eastAsia="Calibri" w:cs="Times New Roman"/>
          <w:szCs w:val="24"/>
        </w:rPr>
        <w:t>may</w:t>
      </w:r>
      <w:proofErr w:type="spellEnd"/>
      <w:r w:rsidRPr="00732E73">
        <w:rPr>
          <w:rFonts w:eastAsia="Calibri" w:cs="Times New Roman"/>
          <w:szCs w:val="24"/>
        </w:rPr>
        <w:t xml:space="preserve"> </w:t>
      </w:r>
      <w:proofErr w:type="spellStart"/>
      <w:r w:rsidRPr="00732E73">
        <w:rPr>
          <w:rFonts w:eastAsia="Calibri" w:cs="Times New Roman"/>
          <w:szCs w:val="24"/>
        </w:rPr>
        <w:t>fulfill</w:t>
      </w:r>
      <w:proofErr w:type="spellEnd"/>
      <w:r w:rsidRPr="00732E73">
        <w:rPr>
          <w:rFonts w:eastAsia="Calibri" w:cs="Times New Roman"/>
          <w:szCs w:val="24"/>
        </w:rPr>
        <w:t xml:space="preserve"> </w:t>
      </w:r>
      <w:proofErr w:type="spellStart"/>
      <w:r w:rsidRPr="00732E73">
        <w:rPr>
          <w:rFonts w:eastAsia="Calibri" w:cs="Times New Roman"/>
          <w:szCs w:val="24"/>
        </w:rPr>
        <w:t>their</w:t>
      </w:r>
      <w:proofErr w:type="spellEnd"/>
      <w:r w:rsidRPr="00732E73">
        <w:rPr>
          <w:rFonts w:eastAsia="Calibri" w:cs="Times New Roman"/>
          <w:szCs w:val="24"/>
        </w:rPr>
        <w:t xml:space="preserve"> </w:t>
      </w:r>
      <w:proofErr w:type="spellStart"/>
      <w:r w:rsidRPr="00732E73">
        <w:rPr>
          <w:rFonts w:eastAsia="Calibri" w:cs="Times New Roman"/>
          <w:szCs w:val="24"/>
        </w:rPr>
        <w:t>agency</w:t>
      </w:r>
      <w:proofErr w:type="spellEnd"/>
      <w:r w:rsidRPr="00732E73">
        <w:rPr>
          <w:rFonts w:eastAsia="Calibri" w:cs="Times New Roman"/>
          <w:szCs w:val="24"/>
        </w:rPr>
        <w:t xml:space="preserve"> </w:t>
      </w:r>
      <w:proofErr w:type="spellStart"/>
      <w:r w:rsidRPr="00732E73">
        <w:rPr>
          <w:rFonts w:eastAsia="Calibri" w:cs="Times New Roman"/>
          <w:szCs w:val="24"/>
        </w:rPr>
        <w:t>responsibilities</w:t>
      </w:r>
      <w:proofErr w:type="spellEnd"/>
      <w:r w:rsidRPr="00732E73">
        <w:rPr>
          <w:rFonts w:eastAsia="Calibri" w:cs="Times New Roman"/>
          <w:szCs w:val="24"/>
        </w:rPr>
        <w:t xml:space="preserve"> </w:t>
      </w:r>
      <w:proofErr w:type="spellStart"/>
      <w:r w:rsidRPr="00732E73">
        <w:rPr>
          <w:rFonts w:eastAsia="Calibri" w:cs="Times New Roman"/>
          <w:szCs w:val="24"/>
        </w:rPr>
        <w:t>without</w:t>
      </w:r>
      <w:proofErr w:type="spellEnd"/>
      <w:r w:rsidRPr="00732E73">
        <w:rPr>
          <w:rFonts w:eastAsia="Calibri" w:cs="Times New Roman"/>
          <w:szCs w:val="24"/>
        </w:rPr>
        <w:t xml:space="preserve"> </w:t>
      </w:r>
      <w:proofErr w:type="spellStart"/>
      <w:r w:rsidRPr="00732E73">
        <w:rPr>
          <w:rFonts w:eastAsia="Calibri" w:cs="Times New Roman"/>
          <w:szCs w:val="24"/>
        </w:rPr>
        <w:t>any</w:t>
      </w:r>
      <w:proofErr w:type="spellEnd"/>
      <w:r w:rsidRPr="00732E73">
        <w:rPr>
          <w:rFonts w:eastAsia="Calibri" w:cs="Times New Roman"/>
          <w:szCs w:val="24"/>
        </w:rPr>
        <w:t xml:space="preserve"> </w:t>
      </w:r>
      <w:proofErr w:type="spellStart"/>
      <w:r w:rsidRPr="00732E73">
        <w:rPr>
          <w:rFonts w:eastAsia="Calibri" w:cs="Times New Roman"/>
          <w:szCs w:val="24"/>
        </w:rPr>
        <w:t>compensation</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w:t>
      </w:r>
      <w:proofErr w:type="spellStart"/>
      <w:r w:rsidRPr="00732E73">
        <w:rPr>
          <w:rFonts w:eastAsia="Calibri" w:cs="Times New Roman"/>
          <w:szCs w:val="24"/>
        </w:rPr>
        <w:t>according</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majority</w:t>
      </w:r>
      <w:proofErr w:type="spellEnd"/>
      <w:r w:rsidRPr="00732E73">
        <w:rPr>
          <w:rFonts w:eastAsia="Calibri" w:cs="Times New Roman"/>
          <w:szCs w:val="24"/>
        </w:rPr>
        <w:t xml:space="preserve"> of </w:t>
      </w:r>
      <w:proofErr w:type="spellStart"/>
      <w:r w:rsidRPr="00732E73">
        <w:rPr>
          <w:rFonts w:eastAsia="Calibri" w:cs="Times New Roman"/>
          <w:szCs w:val="24"/>
        </w:rPr>
        <w:t>Islamic</w:t>
      </w:r>
      <w:proofErr w:type="spellEnd"/>
      <w:r w:rsidRPr="00732E73">
        <w:rPr>
          <w:rFonts w:eastAsia="Calibri" w:cs="Times New Roman"/>
          <w:szCs w:val="24"/>
        </w:rPr>
        <w:t xml:space="preserve"> </w:t>
      </w:r>
      <w:proofErr w:type="spellStart"/>
      <w:r w:rsidRPr="00732E73">
        <w:rPr>
          <w:rFonts w:eastAsia="Calibri" w:cs="Times New Roman"/>
          <w:szCs w:val="24"/>
        </w:rPr>
        <w:t>jurists</w:t>
      </w:r>
      <w:proofErr w:type="spellEnd"/>
      <w:r w:rsidRPr="00732E73">
        <w:rPr>
          <w:rFonts w:eastAsia="Calibri" w:cs="Times New Roman"/>
          <w:szCs w:val="24"/>
        </w:rPr>
        <w:t xml:space="preserve">, they </w:t>
      </w:r>
      <w:proofErr w:type="spellStart"/>
      <w:r w:rsidRPr="00732E73">
        <w:rPr>
          <w:rFonts w:eastAsia="Calibri" w:cs="Times New Roman"/>
          <w:szCs w:val="24"/>
        </w:rPr>
        <w:t>may</w:t>
      </w:r>
      <w:proofErr w:type="spellEnd"/>
      <w:r w:rsidRPr="00732E73">
        <w:rPr>
          <w:rFonts w:eastAsia="Calibri" w:cs="Times New Roman"/>
          <w:szCs w:val="24"/>
        </w:rPr>
        <w:t xml:space="preserve"> do </w:t>
      </w:r>
      <w:proofErr w:type="spellStart"/>
      <w:r w:rsidRPr="00732E73">
        <w:rPr>
          <w:rFonts w:eastAsia="Calibri" w:cs="Times New Roman"/>
          <w:szCs w:val="24"/>
        </w:rPr>
        <w:t>so</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an </w:t>
      </w:r>
      <w:proofErr w:type="spellStart"/>
      <w:r w:rsidRPr="00732E73">
        <w:rPr>
          <w:rFonts w:eastAsia="Calibri" w:cs="Times New Roman"/>
          <w:szCs w:val="24"/>
        </w:rPr>
        <w:t>additional</w:t>
      </w:r>
      <w:proofErr w:type="spellEnd"/>
      <w:r w:rsidRPr="00732E73">
        <w:rPr>
          <w:rFonts w:eastAsia="Calibri" w:cs="Times New Roman"/>
          <w:szCs w:val="24"/>
        </w:rPr>
        <w:t xml:space="preserve"> </w:t>
      </w:r>
      <w:proofErr w:type="spellStart"/>
      <w:r w:rsidRPr="00732E73">
        <w:rPr>
          <w:rFonts w:eastAsia="Calibri" w:cs="Times New Roman"/>
          <w:szCs w:val="24"/>
        </w:rPr>
        <w:t>profit</w:t>
      </w:r>
      <w:proofErr w:type="spellEnd"/>
      <w:r w:rsidRPr="00732E73">
        <w:rPr>
          <w:rFonts w:eastAsia="Calibri" w:cs="Times New Roman"/>
          <w:szCs w:val="24"/>
        </w:rPr>
        <w:t xml:space="preserve"> </w:t>
      </w:r>
      <w:proofErr w:type="spellStart"/>
      <w:r w:rsidRPr="00732E73">
        <w:rPr>
          <w:rFonts w:eastAsia="Calibri" w:cs="Times New Roman"/>
          <w:szCs w:val="24"/>
        </w:rPr>
        <w:t>share</w:t>
      </w:r>
      <w:proofErr w:type="spellEnd"/>
      <w:r w:rsidRPr="00732E73">
        <w:rPr>
          <w:rFonts w:eastAsia="Calibri" w:cs="Times New Roman"/>
          <w:szCs w:val="24"/>
        </w:rPr>
        <w:t xml:space="preserve"> </w:t>
      </w:r>
      <w:proofErr w:type="spellStart"/>
      <w:r w:rsidRPr="00732E73">
        <w:rPr>
          <w:rFonts w:eastAsia="Calibri" w:cs="Times New Roman"/>
          <w:szCs w:val="24"/>
        </w:rPr>
        <w:t>determined</w:t>
      </w:r>
      <w:proofErr w:type="spellEnd"/>
      <w:r w:rsidRPr="00732E73">
        <w:rPr>
          <w:rFonts w:eastAsia="Calibri" w:cs="Times New Roman"/>
          <w:szCs w:val="24"/>
        </w:rPr>
        <w:t xml:space="preserve"> </w:t>
      </w:r>
      <w:proofErr w:type="spellStart"/>
      <w:r w:rsidRPr="00732E73">
        <w:rPr>
          <w:rFonts w:eastAsia="Calibri" w:cs="Times New Roman"/>
          <w:szCs w:val="24"/>
        </w:rPr>
        <w:t>with</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consent</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parties</w:t>
      </w:r>
      <w:proofErr w:type="spellEnd"/>
      <w:r w:rsidRPr="00732E73">
        <w:rPr>
          <w:rFonts w:eastAsia="Calibri" w:cs="Times New Roman"/>
          <w:szCs w:val="24"/>
        </w:rPr>
        <w:t xml:space="preserve"> (</w:t>
      </w:r>
      <w:proofErr w:type="spellStart"/>
      <w:r w:rsidRPr="00732E73">
        <w:rPr>
          <w:rFonts w:eastAsia="Calibri" w:cs="Times New Roman"/>
          <w:szCs w:val="24"/>
        </w:rPr>
        <w:t>Zayla‘i</w:t>
      </w:r>
      <w:proofErr w:type="spellEnd"/>
      <w:r w:rsidRPr="00732E73">
        <w:rPr>
          <w:rFonts w:eastAsia="Calibri" w:cs="Times New Roman"/>
          <w:szCs w:val="24"/>
        </w:rPr>
        <w:t xml:space="preserve">, </w:t>
      </w:r>
      <w:proofErr w:type="spellStart"/>
      <w:r w:rsidRPr="00732E73">
        <w:rPr>
          <w:rFonts w:eastAsia="Calibri" w:cs="Times New Roman"/>
          <w:szCs w:val="24"/>
        </w:rPr>
        <w:t>Tabyin</w:t>
      </w:r>
      <w:proofErr w:type="spellEnd"/>
      <w:r w:rsidRPr="00732E73">
        <w:rPr>
          <w:rFonts w:eastAsia="Calibri" w:cs="Times New Roman"/>
          <w:szCs w:val="24"/>
        </w:rPr>
        <w:t xml:space="preserve"> al-</w:t>
      </w:r>
      <w:proofErr w:type="spellStart"/>
      <w:r w:rsidRPr="00732E73">
        <w:rPr>
          <w:rFonts w:eastAsia="Calibri" w:cs="Times New Roman"/>
          <w:szCs w:val="24"/>
        </w:rPr>
        <w:lastRenderedPageBreak/>
        <w:t>Haqa’iq</w:t>
      </w:r>
      <w:proofErr w:type="spellEnd"/>
      <w:r w:rsidRPr="00732E73">
        <w:rPr>
          <w:rFonts w:eastAsia="Calibri" w:cs="Times New Roman"/>
          <w:szCs w:val="24"/>
        </w:rPr>
        <w:t xml:space="preserve">, </w:t>
      </w:r>
      <w:proofErr w:type="spellStart"/>
      <w:r w:rsidRPr="00732E73">
        <w:rPr>
          <w:rFonts w:eastAsia="Calibri" w:cs="Times New Roman"/>
          <w:szCs w:val="24"/>
        </w:rPr>
        <w:t>Cairo</w:t>
      </w:r>
      <w:proofErr w:type="spellEnd"/>
      <w:r w:rsidRPr="00732E73">
        <w:rPr>
          <w:rFonts w:eastAsia="Calibri" w:cs="Times New Roman"/>
          <w:szCs w:val="24"/>
        </w:rPr>
        <w:t xml:space="preserve">, 1314, III, 318; </w:t>
      </w:r>
      <w:proofErr w:type="spellStart"/>
      <w:r w:rsidRPr="00732E73">
        <w:rPr>
          <w:rFonts w:eastAsia="Calibri" w:cs="Times New Roman"/>
          <w:szCs w:val="24"/>
        </w:rPr>
        <w:t>Ruhaybani</w:t>
      </w:r>
      <w:proofErr w:type="spellEnd"/>
      <w:r w:rsidRPr="00732E73">
        <w:rPr>
          <w:rFonts w:eastAsia="Calibri" w:cs="Times New Roman"/>
          <w:szCs w:val="24"/>
        </w:rPr>
        <w:t xml:space="preserve">, </w:t>
      </w:r>
      <w:proofErr w:type="spellStart"/>
      <w:r w:rsidRPr="00732E73">
        <w:rPr>
          <w:rFonts w:eastAsia="Calibri" w:cs="Times New Roman"/>
          <w:szCs w:val="24"/>
        </w:rPr>
        <w:t>Matalib</w:t>
      </w:r>
      <w:proofErr w:type="spellEnd"/>
      <w:r w:rsidRPr="00732E73">
        <w:rPr>
          <w:rFonts w:eastAsia="Calibri" w:cs="Times New Roman"/>
          <w:szCs w:val="24"/>
        </w:rPr>
        <w:t xml:space="preserve"> </w:t>
      </w:r>
      <w:proofErr w:type="spellStart"/>
      <w:r w:rsidRPr="00732E73">
        <w:rPr>
          <w:rFonts w:eastAsia="Calibri" w:cs="Times New Roman"/>
          <w:szCs w:val="24"/>
        </w:rPr>
        <w:t>Uli’n-Nuha</w:t>
      </w:r>
      <w:proofErr w:type="spellEnd"/>
      <w:r w:rsidRPr="00732E73">
        <w:rPr>
          <w:rFonts w:eastAsia="Calibri" w:cs="Times New Roman"/>
          <w:szCs w:val="24"/>
        </w:rPr>
        <w:t xml:space="preserve"> fi </w:t>
      </w:r>
      <w:proofErr w:type="spellStart"/>
      <w:r w:rsidRPr="00732E73">
        <w:rPr>
          <w:rFonts w:eastAsia="Calibri" w:cs="Times New Roman"/>
          <w:szCs w:val="24"/>
        </w:rPr>
        <w:t>Sharh</w:t>
      </w:r>
      <w:proofErr w:type="spellEnd"/>
      <w:r w:rsidRPr="00732E73">
        <w:rPr>
          <w:rFonts w:eastAsia="Calibri" w:cs="Times New Roman"/>
          <w:szCs w:val="24"/>
        </w:rPr>
        <w:t xml:space="preserve"> </w:t>
      </w:r>
      <w:proofErr w:type="spellStart"/>
      <w:r w:rsidRPr="00732E73">
        <w:rPr>
          <w:rFonts w:eastAsia="Calibri" w:cs="Times New Roman"/>
          <w:szCs w:val="24"/>
        </w:rPr>
        <w:t>Ghayat</w:t>
      </w:r>
      <w:proofErr w:type="spellEnd"/>
      <w:r w:rsidRPr="00732E73">
        <w:rPr>
          <w:rFonts w:eastAsia="Calibri" w:cs="Times New Roman"/>
          <w:szCs w:val="24"/>
        </w:rPr>
        <w:t xml:space="preserve"> al-</w:t>
      </w:r>
      <w:proofErr w:type="spellStart"/>
      <w:r w:rsidRPr="00732E73">
        <w:rPr>
          <w:rFonts w:eastAsia="Calibri" w:cs="Times New Roman"/>
          <w:szCs w:val="24"/>
        </w:rPr>
        <w:t>Muntaha</w:t>
      </w:r>
      <w:proofErr w:type="spellEnd"/>
      <w:r w:rsidRPr="00732E73">
        <w:rPr>
          <w:rFonts w:eastAsia="Calibri" w:cs="Times New Roman"/>
          <w:szCs w:val="24"/>
        </w:rPr>
        <w:t xml:space="preserve">, </w:t>
      </w:r>
      <w:proofErr w:type="spellStart"/>
      <w:r w:rsidRPr="00732E73">
        <w:rPr>
          <w:rFonts w:eastAsia="Calibri" w:cs="Times New Roman"/>
          <w:szCs w:val="24"/>
        </w:rPr>
        <w:t>n.p</w:t>
      </w:r>
      <w:proofErr w:type="spellEnd"/>
      <w:r w:rsidRPr="00732E73">
        <w:rPr>
          <w:rFonts w:eastAsia="Calibri" w:cs="Times New Roman"/>
          <w:szCs w:val="24"/>
        </w:rPr>
        <w:t>., 1994, III, 498).</w:t>
      </w:r>
    </w:p>
    <w:p w14:paraId="7210969C" w14:textId="77777777" w:rsidR="00732E73" w:rsidRPr="00732E73" w:rsidRDefault="00732E73" w:rsidP="00732E73">
      <w:pPr>
        <w:jc w:val="both"/>
        <w:rPr>
          <w:rFonts w:eastAsia="Calibri" w:cs="Times New Roman"/>
          <w:szCs w:val="24"/>
        </w:rPr>
      </w:pP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majority</w:t>
      </w:r>
      <w:proofErr w:type="spellEnd"/>
      <w:r w:rsidRPr="00732E73">
        <w:rPr>
          <w:rFonts w:eastAsia="Calibri" w:cs="Times New Roman"/>
          <w:szCs w:val="24"/>
        </w:rPr>
        <w:t xml:space="preserve"> of </w:t>
      </w:r>
      <w:proofErr w:type="spellStart"/>
      <w:r w:rsidRPr="00732E73">
        <w:rPr>
          <w:rFonts w:eastAsia="Calibri" w:cs="Times New Roman"/>
          <w:szCs w:val="24"/>
        </w:rPr>
        <w:t>Islamic</w:t>
      </w:r>
      <w:proofErr w:type="spellEnd"/>
      <w:r w:rsidRPr="00732E73">
        <w:rPr>
          <w:rFonts w:eastAsia="Calibri" w:cs="Times New Roman"/>
          <w:szCs w:val="24"/>
        </w:rPr>
        <w:t xml:space="preserve"> </w:t>
      </w:r>
      <w:proofErr w:type="spellStart"/>
      <w:r w:rsidRPr="00732E73">
        <w:rPr>
          <w:rFonts w:eastAsia="Calibri" w:cs="Times New Roman"/>
          <w:szCs w:val="24"/>
        </w:rPr>
        <w:t>jurists</w:t>
      </w:r>
      <w:proofErr w:type="spellEnd"/>
      <w:r w:rsidRPr="00732E73">
        <w:rPr>
          <w:rFonts w:eastAsia="Calibri" w:cs="Times New Roman"/>
          <w:szCs w:val="24"/>
        </w:rPr>
        <w:t xml:space="preserve"> do not </w:t>
      </w:r>
      <w:proofErr w:type="spellStart"/>
      <w:r w:rsidRPr="00732E73">
        <w:rPr>
          <w:rFonts w:eastAsia="Calibri" w:cs="Times New Roman"/>
          <w:szCs w:val="24"/>
        </w:rPr>
        <w:t>consider</w:t>
      </w:r>
      <w:proofErr w:type="spellEnd"/>
      <w:r w:rsidRPr="00732E73">
        <w:rPr>
          <w:rFonts w:eastAsia="Calibri" w:cs="Times New Roman"/>
          <w:szCs w:val="24"/>
        </w:rPr>
        <w:t xml:space="preserve"> it </w:t>
      </w:r>
      <w:proofErr w:type="spellStart"/>
      <w:r w:rsidRPr="00732E73">
        <w:rPr>
          <w:rFonts w:eastAsia="Calibri" w:cs="Times New Roman"/>
          <w:szCs w:val="24"/>
        </w:rPr>
        <w:t>permissible</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partner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receive</w:t>
      </w:r>
      <w:proofErr w:type="spellEnd"/>
      <w:r w:rsidRPr="00732E73">
        <w:rPr>
          <w:rFonts w:eastAsia="Calibri" w:cs="Times New Roman"/>
          <w:szCs w:val="24"/>
        </w:rPr>
        <w:t xml:space="preserve"> a </w:t>
      </w:r>
      <w:proofErr w:type="spellStart"/>
      <w:r w:rsidRPr="00732E73">
        <w:rPr>
          <w:rFonts w:eastAsia="Calibri" w:cs="Times New Roman"/>
          <w:szCs w:val="24"/>
        </w:rPr>
        <w:t>fixed</w:t>
      </w:r>
      <w:proofErr w:type="spellEnd"/>
      <w:r w:rsidRPr="00732E73">
        <w:rPr>
          <w:rFonts w:eastAsia="Calibri" w:cs="Times New Roman"/>
          <w:szCs w:val="24"/>
        </w:rPr>
        <w:t xml:space="preserve"> </w:t>
      </w:r>
      <w:proofErr w:type="spellStart"/>
      <w:r w:rsidRPr="00732E73">
        <w:rPr>
          <w:rFonts w:eastAsia="Calibri" w:cs="Times New Roman"/>
          <w:szCs w:val="24"/>
        </w:rPr>
        <w:t>fee</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management</w:t>
      </w:r>
      <w:proofErr w:type="spellEnd"/>
      <w:r w:rsidRPr="00732E73">
        <w:rPr>
          <w:rFonts w:eastAsia="Calibri" w:cs="Times New Roman"/>
          <w:szCs w:val="24"/>
        </w:rPr>
        <w:t xml:space="preserve"> </w:t>
      </w:r>
      <w:proofErr w:type="spellStart"/>
      <w:r w:rsidRPr="00732E73">
        <w:rPr>
          <w:rFonts w:eastAsia="Calibri" w:cs="Times New Roman"/>
          <w:szCs w:val="24"/>
        </w:rPr>
        <w:t>duties</w:t>
      </w:r>
      <w:proofErr w:type="spellEnd"/>
      <w:r w:rsidRPr="00732E73">
        <w:rPr>
          <w:rFonts w:eastAsia="Calibri" w:cs="Times New Roman"/>
          <w:szCs w:val="24"/>
        </w:rPr>
        <w:t xml:space="preserve"> </w:t>
      </w:r>
      <w:proofErr w:type="spellStart"/>
      <w:r w:rsidRPr="00732E73">
        <w:rPr>
          <w:rFonts w:eastAsia="Calibri" w:cs="Times New Roman"/>
          <w:szCs w:val="24"/>
        </w:rPr>
        <w:t>beyond</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options</w:t>
      </w:r>
      <w:proofErr w:type="spellEnd"/>
      <w:r w:rsidRPr="00732E73">
        <w:rPr>
          <w:rFonts w:eastAsia="Calibri" w:cs="Times New Roman"/>
          <w:szCs w:val="24"/>
        </w:rPr>
        <w:t xml:space="preserve"> </w:t>
      </w:r>
      <w:proofErr w:type="spellStart"/>
      <w:r w:rsidRPr="00732E73">
        <w:rPr>
          <w:rFonts w:eastAsia="Calibri" w:cs="Times New Roman"/>
          <w:szCs w:val="24"/>
        </w:rPr>
        <w:t>mentioned</w:t>
      </w:r>
      <w:proofErr w:type="spellEnd"/>
      <w:r w:rsidRPr="00732E73">
        <w:rPr>
          <w:rFonts w:eastAsia="Calibri" w:cs="Times New Roman"/>
          <w:szCs w:val="24"/>
        </w:rPr>
        <w:t xml:space="preserve"> </w:t>
      </w:r>
      <w:proofErr w:type="spellStart"/>
      <w:r w:rsidRPr="00732E73">
        <w:rPr>
          <w:rFonts w:eastAsia="Calibri" w:cs="Times New Roman"/>
          <w:szCs w:val="24"/>
        </w:rPr>
        <w:t>above</w:t>
      </w:r>
      <w:proofErr w:type="spellEnd"/>
      <w:r w:rsidRPr="00732E73">
        <w:rPr>
          <w:rFonts w:eastAsia="Calibri" w:cs="Times New Roman"/>
          <w:szCs w:val="24"/>
        </w:rPr>
        <w:t xml:space="preserve">. </w:t>
      </w:r>
      <w:proofErr w:type="spellStart"/>
      <w:r w:rsidRPr="00732E73">
        <w:rPr>
          <w:rFonts w:eastAsia="Calibri" w:cs="Times New Roman"/>
          <w:szCs w:val="24"/>
        </w:rPr>
        <w:t>This</w:t>
      </w:r>
      <w:proofErr w:type="spellEnd"/>
      <w:r w:rsidRPr="00732E73">
        <w:rPr>
          <w:rFonts w:eastAsia="Calibri" w:cs="Times New Roman"/>
          <w:szCs w:val="24"/>
        </w:rPr>
        <w:t xml:space="preserve"> is </w:t>
      </w:r>
      <w:proofErr w:type="spellStart"/>
      <w:r w:rsidRPr="00732E73">
        <w:rPr>
          <w:rFonts w:eastAsia="Calibri" w:cs="Times New Roman"/>
          <w:szCs w:val="24"/>
        </w:rPr>
        <w:t>because</w:t>
      </w:r>
      <w:proofErr w:type="spellEnd"/>
      <w:r w:rsidRPr="00732E73">
        <w:rPr>
          <w:rFonts w:eastAsia="Calibri" w:cs="Times New Roman"/>
          <w:szCs w:val="24"/>
        </w:rPr>
        <w:t xml:space="preserve"> </w:t>
      </w:r>
      <w:proofErr w:type="spellStart"/>
      <w:r w:rsidRPr="00732E73">
        <w:rPr>
          <w:rFonts w:eastAsia="Calibri" w:cs="Times New Roman"/>
          <w:szCs w:val="24"/>
        </w:rPr>
        <w:t>such</w:t>
      </w:r>
      <w:proofErr w:type="spellEnd"/>
      <w:r w:rsidRPr="00732E73">
        <w:rPr>
          <w:rFonts w:eastAsia="Calibri" w:cs="Times New Roman"/>
          <w:szCs w:val="24"/>
        </w:rPr>
        <w:t xml:space="preserve"> a </w:t>
      </w:r>
      <w:proofErr w:type="spellStart"/>
      <w:r w:rsidRPr="00732E73">
        <w:rPr>
          <w:rFonts w:eastAsia="Calibri" w:cs="Times New Roman"/>
          <w:szCs w:val="24"/>
        </w:rPr>
        <w:t>practice</w:t>
      </w:r>
      <w:proofErr w:type="spellEnd"/>
      <w:r w:rsidRPr="00732E73">
        <w:rPr>
          <w:rFonts w:eastAsia="Calibri" w:cs="Times New Roman"/>
          <w:szCs w:val="24"/>
        </w:rPr>
        <w:t xml:space="preserve"> </w:t>
      </w:r>
      <w:proofErr w:type="spellStart"/>
      <w:r w:rsidRPr="00732E73">
        <w:rPr>
          <w:rFonts w:eastAsia="Calibri" w:cs="Times New Roman"/>
          <w:szCs w:val="24"/>
        </w:rPr>
        <w:t>contradicts</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essence</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mushārakah</w:t>
      </w:r>
      <w:proofErr w:type="spellEnd"/>
      <w:r w:rsidRPr="00732E73">
        <w:rPr>
          <w:rFonts w:eastAsia="Calibri" w:cs="Times New Roman"/>
          <w:szCs w:val="24"/>
        </w:rPr>
        <w:t xml:space="preserve"> </w:t>
      </w:r>
      <w:proofErr w:type="spellStart"/>
      <w:r w:rsidRPr="00732E73">
        <w:rPr>
          <w:rFonts w:eastAsia="Calibri" w:cs="Times New Roman"/>
          <w:szCs w:val="24"/>
        </w:rPr>
        <w:t>contract</w:t>
      </w:r>
      <w:proofErr w:type="spellEnd"/>
      <w:r w:rsidRPr="00732E73">
        <w:rPr>
          <w:rFonts w:eastAsia="Calibri" w:cs="Times New Roman"/>
          <w:szCs w:val="24"/>
        </w:rPr>
        <w:t xml:space="preserve">, </w:t>
      </w:r>
      <w:proofErr w:type="spellStart"/>
      <w:r w:rsidRPr="00732E73">
        <w:rPr>
          <w:rFonts w:eastAsia="Calibri" w:cs="Times New Roman"/>
          <w:szCs w:val="24"/>
        </w:rPr>
        <w:t>which</w:t>
      </w:r>
      <w:proofErr w:type="spellEnd"/>
      <w:r w:rsidRPr="00732E73">
        <w:rPr>
          <w:rFonts w:eastAsia="Calibri" w:cs="Times New Roman"/>
          <w:szCs w:val="24"/>
        </w:rPr>
        <w:t xml:space="preserve"> is </w:t>
      </w:r>
      <w:proofErr w:type="spellStart"/>
      <w:r w:rsidRPr="00732E73">
        <w:rPr>
          <w:rFonts w:eastAsia="Calibri" w:cs="Times New Roman"/>
          <w:szCs w:val="24"/>
        </w:rPr>
        <w:t>based</w:t>
      </w:r>
      <w:proofErr w:type="spellEnd"/>
      <w:r w:rsidRPr="00732E73">
        <w:rPr>
          <w:rFonts w:eastAsia="Calibri" w:cs="Times New Roman"/>
          <w:szCs w:val="24"/>
        </w:rPr>
        <w:t xml:space="preserve"> on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principle</w:t>
      </w:r>
      <w:proofErr w:type="spellEnd"/>
      <w:r w:rsidRPr="00732E73">
        <w:rPr>
          <w:rFonts w:eastAsia="Calibri" w:cs="Times New Roman"/>
          <w:szCs w:val="24"/>
        </w:rPr>
        <w:t xml:space="preserve"> of </w:t>
      </w:r>
      <w:proofErr w:type="spellStart"/>
      <w:r w:rsidRPr="00732E73">
        <w:rPr>
          <w:rFonts w:eastAsia="Calibri" w:cs="Times New Roman"/>
          <w:szCs w:val="24"/>
        </w:rPr>
        <w:t>profit-and-loss</w:t>
      </w:r>
      <w:proofErr w:type="spellEnd"/>
      <w:r w:rsidRPr="00732E73">
        <w:rPr>
          <w:rFonts w:eastAsia="Calibri" w:cs="Times New Roman"/>
          <w:szCs w:val="24"/>
        </w:rPr>
        <w:t xml:space="preserve"> </w:t>
      </w:r>
      <w:proofErr w:type="spellStart"/>
      <w:r w:rsidRPr="00732E73">
        <w:rPr>
          <w:rFonts w:eastAsia="Calibri" w:cs="Times New Roman"/>
          <w:szCs w:val="24"/>
        </w:rPr>
        <w:t>sharing</w:t>
      </w:r>
      <w:proofErr w:type="spellEnd"/>
      <w:r w:rsidRPr="00732E73">
        <w:rPr>
          <w:rFonts w:eastAsia="Calibri" w:cs="Times New Roman"/>
          <w:szCs w:val="24"/>
        </w:rPr>
        <w:t xml:space="preserve">. </w:t>
      </w:r>
      <w:proofErr w:type="spellStart"/>
      <w:r w:rsidRPr="00732E73">
        <w:rPr>
          <w:rFonts w:eastAsia="Calibri" w:cs="Times New Roman"/>
          <w:szCs w:val="24"/>
        </w:rPr>
        <w:t>In</w:t>
      </w:r>
      <w:proofErr w:type="spellEnd"/>
      <w:r w:rsidRPr="00732E73">
        <w:rPr>
          <w:rFonts w:eastAsia="Calibri" w:cs="Times New Roman"/>
          <w:szCs w:val="24"/>
        </w:rPr>
        <w:t xml:space="preserve"> </w:t>
      </w:r>
      <w:proofErr w:type="spellStart"/>
      <w:r w:rsidRPr="00732E73">
        <w:rPr>
          <w:rFonts w:eastAsia="Calibri" w:cs="Times New Roman"/>
          <w:szCs w:val="24"/>
        </w:rPr>
        <w:t>this</w:t>
      </w:r>
      <w:proofErr w:type="spellEnd"/>
      <w:r w:rsidRPr="00732E73">
        <w:rPr>
          <w:rFonts w:eastAsia="Calibri" w:cs="Times New Roman"/>
          <w:szCs w:val="24"/>
        </w:rPr>
        <w:t xml:space="preserve"> </w:t>
      </w:r>
      <w:proofErr w:type="spellStart"/>
      <w:r w:rsidRPr="00732E73">
        <w:rPr>
          <w:rFonts w:eastAsia="Calibri" w:cs="Times New Roman"/>
          <w:szCs w:val="24"/>
        </w:rPr>
        <w:t>case</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partner </w:t>
      </w:r>
      <w:proofErr w:type="spellStart"/>
      <w:r w:rsidRPr="00732E73">
        <w:rPr>
          <w:rFonts w:eastAsia="Calibri" w:cs="Times New Roman"/>
          <w:szCs w:val="24"/>
        </w:rPr>
        <w:t>simultaneously</w:t>
      </w:r>
      <w:proofErr w:type="spellEnd"/>
      <w:r w:rsidRPr="00732E73">
        <w:rPr>
          <w:rFonts w:eastAsia="Calibri" w:cs="Times New Roman"/>
          <w:szCs w:val="24"/>
        </w:rPr>
        <w:t xml:space="preserve"> </w:t>
      </w:r>
      <w:proofErr w:type="spellStart"/>
      <w:r w:rsidRPr="00732E73">
        <w:rPr>
          <w:rFonts w:eastAsia="Calibri" w:cs="Times New Roman"/>
          <w:szCs w:val="24"/>
        </w:rPr>
        <w:t>assumes</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roles</w:t>
      </w:r>
      <w:proofErr w:type="spellEnd"/>
      <w:r w:rsidRPr="00732E73">
        <w:rPr>
          <w:rFonts w:eastAsia="Calibri" w:cs="Times New Roman"/>
          <w:szCs w:val="24"/>
        </w:rPr>
        <w:t xml:space="preserve"> of </w:t>
      </w:r>
      <w:proofErr w:type="spellStart"/>
      <w:r w:rsidRPr="00732E73">
        <w:rPr>
          <w:rFonts w:eastAsia="Calibri" w:cs="Times New Roman"/>
          <w:szCs w:val="24"/>
        </w:rPr>
        <w:t>both</w:t>
      </w:r>
      <w:proofErr w:type="spellEnd"/>
      <w:r w:rsidRPr="00732E73">
        <w:rPr>
          <w:rFonts w:eastAsia="Calibri" w:cs="Times New Roman"/>
          <w:szCs w:val="24"/>
        </w:rPr>
        <w:t xml:space="preserve"> </w:t>
      </w:r>
      <w:proofErr w:type="spellStart"/>
      <w:r w:rsidRPr="00732E73">
        <w:rPr>
          <w:rFonts w:eastAsia="Calibri" w:cs="Times New Roman"/>
          <w:szCs w:val="24"/>
        </w:rPr>
        <w:t>employer</w:t>
      </w:r>
      <w:proofErr w:type="spellEnd"/>
      <w:r w:rsidRPr="00732E73">
        <w:rPr>
          <w:rFonts w:eastAsia="Calibri" w:cs="Times New Roman"/>
          <w:szCs w:val="24"/>
        </w:rPr>
        <w:t xml:space="preserve"> </w:t>
      </w:r>
      <w:proofErr w:type="spellStart"/>
      <w:r w:rsidRPr="00732E73">
        <w:rPr>
          <w:rFonts w:eastAsia="Calibri" w:cs="Times New Roman"/>
          <w:szCs w:val="24"/>
        </w:rPr>
        <w:t>and</w:t>
      </w:r>
      <w:proofErr w:type="spellEnd"/>
      <w:r w:rsidRPr="00732E73">
        <w:rPr>
          <w:rFonts w:eastAsia="Calibri" w:cs="Times New Roman"/>
          <w:szCs w:val="24"/>
        </w:rPr>
        <w:t xml:space="preserve"> </w:t>
      </w:r>
      <w:proofErr w:type="spellStart"/>
      <w:r w:rsidRPr="00732E73">
        <w:rPr>
          <w:rFonts w:eastAsia="Calibri" w:cs="Times New Roman"/>
          <w:szCs w:val="24"/>
        </w:rPr>
        <w:t>employee</w:t>
      </w:r>
      <w:proofErr w:type="spellEnd"/>
      <w:r w:rsidRPr="00732E73">
        <w:rPr>
          <w:rFonts w:eastAsia="Calibri" w:cs="Times New Roman"/>
          <w:szCs w:val="24"/>
        </w:rPr>
        <w:t xml:space="preserve">, </w:t>
      </w:r>
      <w:proofErr w:type="spellStart"/>
      <w:r w:rsidRPr="00732E73">
        <w:rPr>
          <w:rFonts w:eastAsia="Calibri" w:cs="Times New Roman"/>
          <w:szCs w:val="24"/>
        </w:rPr>
        <w:t>leading</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unfair</w:t>
      </w:r>
      <w:proofErr w:type="spellEnd"/>
      <w:r w:rsidRPr="00732E73">
        <w:rPr>
          <w:rFonts w:eastAsia="Calibri" w:cs="Times New Roman"/>
          <w:szCs w:val="24"/>
        </w:rPr>
        <w:t xml:space="preserve"> </w:t>
      </w:r>
      <w:proofErr w:type="spellStart"/>
      <w:r w:rsidRPr="00732E73">
        <w:rPr>
          <w:rFonts w:eastAsia="Calibri" w:cs="Times New Roman"/>
          <w:szCs w:val="24"/>
        </w:rPr>
        <w:t>outcomes</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other</w:t>
      </w:r>
      <w:proofErr w:type="spellEnd"/>
      <w:r w:rsidRPr="00732E73">
        <w:rPr>
          <w:rFonts w:eastAsia="Calibri" w:cs="Times New Roman"/>
          <w:szCs w:val="24"/>
        </w:rPr>
        <w:t xml:space="preserve"> partner(s) in </w:t>
      </w:r>
      <w:proofErr w:type="spellStart"/>
      <w:r w:rsidRPr="00732E73">
        <w:rPr>
          <w:rFonts w:eastAsia="Calibri" w:cs="Times New Roman"/>
          <w:szCs w:val="24"/>
        </w:rPr>
        <w:t>situations</w:t>
      </w:r>
      <w:proofErr w:type="spellEnd"/>
      <w:r w:rsidRPr="00732E73">
        <w:rPr>
          <w:rFonts w:eastAsia="Calibri" w:cs="Times New Roman"/>
          <w:szCs w:val="24"/>
        </w:rPr>
        <w:t xml:space="preserve"> </w:t>
      </w:r>
      <w:proofErr w:type="spellStart"/>
      <w:r w:rsidRPr="00732E73">
        <w:rPr>
          <w:rFonts w:eastAsia="Calibri" w:cs="Times New Roman"/>
          <w:szCs w:val="24"/>
        </w:rPr>
        <w:t>where</w:t>
      </w:r>
      <w:proofErr w:type="spellEnd"/>
      <w:r w:rsidRPr="00732E73">
        <w:rPr>
          <w:rFonts w:eastAsia="Calibri" w:cs="Times New Roman"/>
          <w:szCs w:val="24"/>
        </w:rPr>
        <w:t xml:space="preserve"> </w:t>
      </w:r>
      <w:proofErr w:type="spellStart"/>
      <w:r w:rsidRPr="00732E73">
        <w:rPr>
          <w:rFonts w:eastAsia="Calibri" w:cs="Times New Roman"/>
          <w:szCs w:val="24"/>
        </w:rPr>
        <w:t>no</w:t>
      </w:r>
      <w:proofErr w:type="spellEnd"/>
      <w:r w:rsidRPr="00732E73">
        <w:rPr>
          <w:rFonts w:eastAsia="Calibri" w:cs="Times New Roman"/>
          <w:szCs w:val="24"/>
        </w:rPr>
        <w:t xml:space="preserve"> </w:t>
      </w:r>
      <w:proofErr w:type="spellStart"/>
      <w:r w:rsidRPr="00732E73">
        <w:rPr>
          <w:rFonts w:eastAsia="Calibri" w:cs="Times New Roman"/>
          <w:szCs w:val="24"/>
        </w:rPr>
        <w:t>profit</w:t>
      </w:r>
      <w:proofErr w:type="spellEnd"/>
      <w:r w:rsidRPr="00732E73">
        <w:rPr>
          <w:rFonts w:eastAsia="Calibri" w:cs="Times New Roman"/>
          <w:szCs w:val="24"/>
        </w:rPr>
        <w:t xml:space="preserve"> is </w:t>
      </w:r>
      <w:proofErr w:type="spellStart"/>
      <w:r w:rsidRPr="00732E73">
        <w:rPr>
          <w:rFonts w:eastAsia="Calibri" w:cs="Times New Roman"/>
          <w:szCs w:val="24"/>
        </w:rPr>
        <w:t>generated</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profit</w:t>
      </w:r>
      <w:proofErr w:type="spellEnd"/>
      <w:r w:rsidRPr="00732E73">
        <w:rPr>
          <w:rFonts w:eastAsia="Calibri" w:cs="Times New Roman"/>
          <w:szCs w:val="24"/>
        </w:rPr>
        <w:t xml:space="preserve"> is </w:t>
      </w:r>
      <w:proofErr w:type="spellStart"/>
      <w:r w:rsidRPr="00732E73">
        <w:rPr>
          <w:rFonts w:eastAsia="Calibri" w:cs="Times New Roman"/>
          <w:szCs w:val="24"/>
        </w:rPr>
        <w:t>less</w:t>
      </w:r>
      <w:proofErr w:type="spellEnd"/>
      <w:r w:rsidRPr="00732E73">
        <w:rPr>
          <w:rFonts w:eastAsia="Calibri" w:cs="Times New Roman"/>
          <w:szCs w:val="24"/>
        </w:rPr>
        <w:t xml:space="preserve"> </w:t>
      </w:r>
      <w:proofErr w:type="spellStart"/>
      <w:r w:rsidRPr="00732E73">
        <w:rPr>
          <w:rFonts w:eastAsia="Calibri" w:cs="Times New Roman"/>
          <w:szCs w:val="24"/>
        </w:rPr>
        <w:t>than</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fixed</w:t>
      </w:r>
      <w:proofErr w:type="spellEnd"/>
      <w:r w:rsidRPr="00732E73">
        <w:rPr>
          <w:rFonts w:eastAsia="Calibri" w:cs="Times New Roman"/>
          <w:szCs w:val="24"/>
        </w:rPr>
        <w:t xml:space="preserve"> </w:t>
      </w:r>
      <w:proofErr w:type="spellStart"/>
      <w:r w:rsidRPr="00732E73">
        <w:rPr>
          <w:rFonts w:eastAsia="Calibri" w:cs="Times New Roman"/>
          <w:szCs w:val="24"/>
        </w:rPr>
        <w:t>fee</w:t>
      </w:r>
      <w:proofErr w:type="spellEnd"/>
      <w:r w:rsidRPr="00732E73">
        <w:rPr>
          <w:rFonts w:eastAsia="Calibri" w:cs="Times New Roman"/>
          <w:szCs w:val="24"/>
        </w:rPr>
        <w:t xml:space="preserve"> set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partner. </w:t>
      </w:r>
      <w:proofErr w:type="spellStart"/>
      <w:r w:rsidRPr="00732E73">
        <w:rPr>
          <w:rFonts w:eastAsia="Calibri" w:cs="Times New Roman"/>
          <w:szCs w:val="24"/>
        </w:rPr>
        <w:t>However</w:t>
      </w:r>
      <w:proofErr w:type="spellEnd"/>
      <w:r w:rsidRPr="00732E73">
        <w:rPr>
          <w:rFonts w:eastAsia="Calibri" w:cs="Times New Roman"/>
          <w:szCs w:val="24"/>
        </w:rPr>
        <w:t xml:space="preserve">, in </w:t>
      </w:r>
      <w:proofErr w:type="spellStart"/>
      <w:r w:rsidRPr="00732E73">
        <w:rPr>
          <w:rFonts w:eastAsia="Calibri" w:cs="Times New Roman"/>
          <w:szCs w:val="24"/>
        </w:rPr>
        <w:t>cases</w:t>
      </w:r>
      <w:proofErr w:type="spellEnd"/>
      <w:r w:rsidRPr="00732E73">
        <w:rPr>
          <w:rFonts w:eastAsia="Calibri" w:cs="Times New Roman"/>
          <w:szCs w:val="24"/>
        </w:rPr>
        <w:t xml:space="preserve"> </w:t>
      </w:r>
      <w:proofErr w:type="spellStart"/>
      <w:r w:rsidRPr="00732E73">
        <w:rPr>
          <w:rFonts w:eastAsia="Calibri" w:cs="Times New Roman"/>
          <w:szCs w:val="24"/>
        </w:rPr>
        <w:t>where</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company’s</w:t>
      </w:r>
      <w:proofErr w:type="spellEnd"/>
      <w:r w:rsidRPr="00732E73">
        <w:rPr>
          <w:rFonts w:eastAsia="Calibri" w:cs="Times New Roman"/>
          <w:szCs w:val="24"/>
        </w:rPr>
        <w:t xml:space="preserve"> </w:t>
      </w:r>
      <w:proofErr w:type="spellStart"/>
      <w:r w:rsidRPr="00732E73">
        <w:rPr>
          <w:rFonts w:eastAsia="Calibri" w:cs="Times New Roman"/>
          <w:szCs w:val="24"/>
        </w:rPr>
        <w:t>operations</w:t>
      </w:r>
      <w:proofErr w:type="spellEnd"/>
      <w:r w:rsidRPr="00732E73">
        <w:rPr>
          <w:rFonts w:eastAsia="Calibri" w:cs="Times New Roman"/>
          <w:szCs w:val="24"/>
        </w:rPr>
        <w:t xml:space="preserve"> </w:t>
      </w:r>
      <w:proofErr w:type="spellStart"/>
      <w:r w:rsidRPr="00732E73">
        <w:rPr>
          <w:rFonts w:eastAsia="Calibri" w:cs="Times New Roman"/>
          <w:szCs w:val="24"/>
        </w:rPr>
        <w:t>require</w:t>
      </w:r>
      <w:proofErr w:type="spellEnd"/>
      <w:r w:rsidRPr="00732E73">
        <w:rPr>
          <w:rFonts w:eastAsia="Calibri" w:cs="Times New Roman"/>
          <w:szCs w:val="24"/>
        </w:rPr>
        <w:t xml:space="preserve"> </w:t>
      </w:r>
      <w:proofErr w:type="spellStart"/>
      <w:r w:rsidRPr="00732E73">
        <w:rPr>
          <w:rFonts w:eastAsia="Calibri" w:cs="Times New Roman"/>
          <w:szCs w:val="24"/>
        </w:rPr>
        <w:t>outsourcing</w:t>
      </w:r>
      <w:proofErr w:type="spellEnd"/>
      <w:r w:rsidRPr="00732E73">
        <w:rPr>
          <w:rFonts w:eastAsia="Calibri" w:cs="Times New Roman"/>
          <w:szCs w:val="24"/>
        </w:rPr>
        <w:t xml:space="preserve"> </w:t>
      </w:r>
      <w:proofErr w:type="spellStart"/>
      <w:r w:rsidRPr="00732E73">
        <w:rPr>
          <w:rFonts w:eastAsia="Calibri" w:cs="Times New Roman"/>
          <w:szCs w:val="24"/>
        </w:rPr>
        <w:t>services</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w:t>
      </w:r>
      <w:proofErr w:type="spellStart"/>
      <w:r w:rsidRPr="00732E73">
        <w:rPr>
          <w:rFonts w:eastAsia="Calibri" w:cs="Times New Roman"/>
          <w:szCs w:val="24"/>
        </w:rPr>
        <w:t>hiring</w:t>
      </w:r>
      <w:proofErr w:type="spellEnd"/>
      <w:r w:rsidRPr="00732E73">
        <w:rPr>
          <w:rFonts w:eastAsia="Calibri" w:cs="Times New Roman"/>
          <w:szCs w:val="24"/>
        </w:rPr>
        <w:t xml:space="preserve"> </w:t>
      </w:r>
      <w:proofErr w:type="spellStart"/>
      <w:r w:rsidRPr="00732E73">
        <w:rPr>
          <w:rFonts w:eastAsia="Calibri" w:cs="Times New Roman"/>
          <w:szCs w:val="24"/>
        </w:rPr>
        <w:t>paid</w:t>
      </w:r>
      <w:proofErr w:type="spellEnd"/>
      <w:r w:rsidRPr="00732E73">
        <w:rPr>
          <w:rFonts w:eastAsia="Calibri" w:cs="Times New Roman"/>
          <w:szCs w:val="24"/>
        </w:rPr>
        <w:t xml:space="preserve"> </w:t>
      </w:r>
      <w:proofErr w:type="spellStart"/>
      <w:r w:rsidRPr="00732E73">
        <w:rPr>
          <w:rFonts w:eastAsia="Calibri" w:cs="Times New Roman"/>
          <w:szCs w:val="24"/>
        </w:rPr>
        <w:t>staff</w:t>
      </w:r>
      <w:proofErr w:type="spellEnd"/>
      <w:r w:rsidRPr="00732E73">
        <w:rPr>
          <w:rFonts w:eastAsia="Calibri" w:cs="Times New Roman"/>
          <w:szCs w:val="24"/>
        </w:rPr>
        <w:t xml:space="preserve">, it is </w:t>
      </w:r>
      <w:proofErr w:type="spellStart"/>
      <w:r w:rsidRPr="00732E73">
        <w:rPr>
          <w:rFonts w:eastAsia="Calibri" w:cs="Times New Roman"/>
          <w:szCs w:val="24"/>
        </w:rPr>
        <w:t>permissible</w:t>
      </w:r>
      <w:proofErr w:type="spellEnd"/>
      <w:r w:rsidRPr="00732E73">
        <w:rPr>
          <w:rFonts w:eastAsia="Calibri" w:cs="Times New Roman"/>
          <w:szCs w:val="24"/>
        </w:rPr>
        <w:t xml:space="preserve">, </w:t>
      </w:r>
      <w:proofErr w:type="spellStart"/>
      <w:r w:rsidRPr="00732E73">
        <w:rPr>
          <w:rFonts w:eastAsia="Calibri" w:cs="Times New Roman"/>
          <w:szCs w:val="24"/>
        </w:rPr>
        <w:t>with</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consent</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other</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one</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dedicate</w:t>
      </w:r>
      <w:proofErr w:type="spellEnd"/>
      <w:r w:rsidRPr="00732E73">
        <w:rPr>
          <w:rFonts w:eastAsia="Calibri" w:cs="Times New Roman"/>
          <w:szCs w:val="24"/>
        </w:rPr>
        <w:t xml:space="preserve"> </w:t>
      </w:r>
      <w:proofErr w:type="spellStart"/>
      <w:r w:rsidRPr="00732E73">
        <w:rPr>
          <w:rFonts w:eastAsia="Calibri" w:cs="Times New Roman"/>
          <w:szCs w:val="24"/>
        </w:rPr>
        <w:t>their</w:t>
      </w:r>
      <w:proofErr w:type="spellEnd"/>
      <w:r w:rsidRPr="00732E73">
        <w:rPr>
          <w:rFonts w:eastAsia="Calibri" w:cs="Times New Roman"/>
          <w:szCs w:val="24"/>
        </w:rPr>
        <w:t xml:space="preserve"> </w:t>
      </w:r>
      <w:proofErr w:type="spellStart"/>
      <w:r w:rsidRPr="00732E73">
        <w:rPr>
          <w:rFonts w:eastAsia="Calibri" w:cs="Times New Roman"/>
          <w:szCs w:val="24"/>
        </w:rPr>
        <w:t>efforts</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these</w:t>
      </w:r>
      <w:proofErr w:type="spellEnd"/>
      <w:r w:rsidRPr="00732E73">
        <w:rPr>
          <w:rFonts w:eastAsia="Calibri" w:cs="Times New Roman"/>
          <w:szCs w:val="24"/>
        </w:rPr>
        <w:t xml:space="preserve"> </w:t>
      </w:r>
      <w:proofErr w:type="spellStart"/>
      <w:r w:rsidRPr="00732E73">
        <w:rPr>
          <w:rFonts w:eastAsia="Calibri" w:cs="Times New Roman"/>
          <w:szCs w:val="24"/>
        </w:rPr>
        <w:t>tasks</w:t>
      </w:r>
      <w:proofErr w:type="spellEnd"/>
      <w:r w:rsidRPr="00732E73">
        <w:rPr>
          <w:rFonts w:eastAsia="Calibri" w:cs="Times New Roman"/>
          <w:szCs w:val="24"/>
        </w:rPr>
        <w:t xml:space="preserve"> </w:t>
      </w:r>
      <w:proofErr w:type="spellStart"/>
      <w:r w:rsidRPr="00732E73">
        <w:rPr>
          <w:rFonts w:eastAsia="Calibri" w:cs="Times New Roman"/>
          <w:szCs w:val="24"/>
        </w:rPr>
        <w:t>and</w:t>
      </w:r>
      <w:proofErr w:type="spellEnd"/>
      <w:r w:rsidRPr="00732E73">
        <w:rPr>
          <w:rFonts w:eastAsia="Calibri" w:cs="Times New Roman"/>
          <w:szCs w:val="24"/>
        </w:rPr>
        <w:t xml:space="preserve"> </w:t>
      </w:r>
      <w:proofErr w:type="spellStart"/>
      <w:r w:rsidRPr="00732E73">
        <w:rPr>
          <w:rFonts w:eastAsia="Calibri" w:cs="Times New Roman"/>
          <w:szCs w:val="24"/>
        </w:rPr>
        <w:t>receive</w:t>
      </w:r>
      <w:proofErr w:type="spellEnd"/>
      <w:r w:rsidRPr="00732E73">
        <w:rPr>
          <w:rFonts w:eastAsia="Calibri" w:cs="Times New Roman"/>
          <w:szCs w:val="24"/>
        </w:rPr>
        <w:t xml:space="preserve"> a </w:t>
      </w:r>
      <w:proofErr w:type="spellStart"/>
      <w:r w:rsidRPr="00732E73">
        <w:rPr>
          <w:rFonts w:eastAsia="Calibri" w:cs="Times New Roman"/>
          <w:szCs w:val="24"/>
        </w:rPr>
        <w:t>fixed</w:t>
      </w:r>
      <w:proofErr w:type="spellEnd"/>
      <w:r w:rsidRPr="00732E73">
        <w:rPr>
          <w:rFonts w:eastAsia="Calibri" w:cs="Times New Roman"/>
          <w:szCs w:val="24"/>
        </w:rPr>
        <w:t xml:space="preserve"> </w:t>
      </w:r>
      <w:proofErr w:type="spellStart"/>
      <w:r w:rsidRPr="00732E73">
        <w:rPr>
          <w:rFonts w:eastAsia="Calibri" w:cs="Times New Roman"/>
          <w:szCs w:val="24"/>
        </w:rPr>
        <w:t>remuneration</w:t>
      </w:r>
      <w:proofErr w:type="spellEnd"/>
      <w:r w:rsidRPr="00732E73">
        <w:rPr>
          <w:rFonts w:eastAsia="Calibri" w:cs="Times New Roman"/>
          <w:szCs w:val="24"/>
        </w:rPr>
        <w:t xml:space="preserve"> in </w:t>
      </w:r>
      <w:proofErr w:type="spellStart"/>
      <w:r w:rsidRPr="00732E73">
        <w:rPr>
          <w:rFonts w:eastAsia="Calibri" w:cs="Times New Roman"/>
          <w:szCs w:val="24"/>
        </w:rPr>
        <w:t>return</w:t>
      </w:r>
      <w:proofErr w:type="spellEnd"/>
      <w:r w:rsidRPr="00732E73">
        <w:rPr>
          <w:rFonts w:eastAsia="Calibri" w:cs="Times New Roman"/>
          <w:szCs w:val="24"/>
        </w:rPr>
        <w:t>.</w:t>
      </w:r>
    </w:p>
    <w:p w14:paraId="7CB3FB47" w14:textId="77777777" w:rsidR="00732E73" w:rsidRPr="00732E73" w:rsidRDefault="00732E73" w:rsidP="00732E73">
      <w:pPr>
        <w:jc w:val="both"/>
        <w:rPr>
          <w:rFonts w:eastAsia="Calibri" w:cs="Times New Roman"/>
          <w:szCs w:val="24"/>
        </w:rPr>
      </w:pPr>
      <w:r w:rsidRPr="00732E73">
        <w:rPr>
          <w:rFonts w:eastAsia="Calibri" w:cs="Times New Roman"/>
          <w:szCs w:val="24"/>
        </w:rPr>
        <w:t xml:space="preserve">On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other</w:t>
      </w:r>
      <w:proofErr w:type="spellEnd"/>
      <w:r w:rsidRPr="00732E73">
        <w:rPr>
          <w:rFonts w:eastAsia="Calibri" w:cs="Times New Roman"/>
          <w:szCs w:val="24"/>
        </w:rPr>
        <w:t xml:space="preserve"> </w:t>
      </w:r>
      <w:proofErr w:type="spellStart"/>
      <w:r w:rsidRPr="00732E73">
        <w:rPr>
          <w:rFonts w:eastAsia="Calibri" w:cs="Times New Roman"/>
          <w:szCs w:val="24"/>
        </w:rPr>
        <w:t>hand</w:t>
      </w:r>
      <w:proofErr w:type="spellEnd"/>
      <w:r w:rsidRPr="00732E73">
        <w:rPr>
          <w:rFonts w:eastAsia="Calibri" w:cs="Times New Roman"/>
          <w:szCs w:val="24"/>
        </w:rPr>
        <w:t xml:space="preserve">, </w:t>
      </w:r>
      <w:proofErr w:type="spellStart"/>
      <w:r w:rsidRPr="00732E73">
        <w:rPr>
          <w:rFonts w:eastAsia="Calibri" w:cs="Times New Roman"/>
          <w:szCs w:val="24"/>
        </w:rPr>
        <w:t>according</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Zahiris</w:t>
      </w:r>
      <w:proofErr w:type="spellEnd"/>
      <w:r w:rsidRPr="00732E73">
        <w:rPr>
          <w:rFonts w:eastAsia="Calibri" w:cs="Times New Roman"/>
          <w:szCs w:val="24"/>
        </w:rPr>
        <w:t xml:space="preserve"> </w:t>
      </w:r>
      <w:proofErr w:type="spellStart"/>
      <w:r w:rsidRPr="00732E73">
        <w:rPr>
          <w:rFonts w:eastAsia="Calibri" w:cs="Times New Roman"/>
          <w:szCs w:val="24"/>
        </w:rPr>
        <w:t>and</w:t>
      </w:r>
      <w:proofErr w:type="spellEnd"/>
      <w:r w:rsidRPr="00732E73">
        <w:rPr>
          <w:rFonts w:eastAsia="Calibri" w:cs="Times New Roman"/>
          <w:szCs w:val="24"/>
        </w:rPr>
        <w:t xml:space="preserve"> </w:t>
      </w:r>
      <w:proofErr w:type="spellStart"/>
      <w:r w:rsidRPr="00732E73">
        <w:rPr>
          <w:rFonts w:eastAsia="Calibri" w:cs="Times New Roman"/>
          <w:szCs w:val="24"/>
        </w:rPr>
        <w:t>some</w:t>
      </w:r>
      <w:proofErr w:type="spellEnd"/>
      <w:r w:rsidRPr="00732E73">
        <w:rPr>
          <w:rFonts w:eastAsia="Calibri" w:cs="Times New Roman"/>
          <w:szCs w:val="24"/>
        </w:rPr>
        <w:t xml:space="preserve"> </w:t>
      </w:r>
      <w:proofErr w:type="spellStart"/>
      <w:r w:rsidRPr="00732E73">
        <w:rPr>
          <w:rFonts w:eastAsia="Calibri" w:cs="Times New Roman"/>
          <w:szCs w:val="24"/>
        </w:rPr>
        <w:t>Hanbalis</w:t>
      </w:r>
      <w:proofErr w:type="spellEnd"/>
      <w:r w:rsidRPr="00732E73">
        <w:rPr>
          <w:rFonts w:eastAsia="Calibri" w:cs="Times New Roman"/>
          <w:szCs w:val="24"/>
        </w:rPr>
        <w:t xml:space="preserve"> (</w:t>
      </w:r>
      <w:proofErr w:type="spellStart"/>
      <w:r w:rsidRPr="00732E73">
        <w:rPr>
          <w:rFonts w:eastAsia="Calibri" w:cs="Times New Roman"/>
          <w:szCs w:val="24"/>
        </w:rPr>
        <w:t>Ibn</w:t>
      </w:r>
      <w:proofErr w:type="spellEnd"/>
      <w:r w:rsidRPr="00732E73">
        <w:rPr>
          <w:rFonts w:eastAsia="Calibri" w:cs="Times New Roman"/>
          <w:szCs w:val="24"/>
        </w:rPr>
        <w:t xml:space="preserve"> </w:t>
      </w:r>
      <w:proofErr w:type="spellStart"/>
      <w:r w:rsidRPr="00732E73">
        <w:rPr>
          <w:rFonts w:eastAsia="Calibri" w:cs="Times New Roman"/>
          <w:szCs w:val="24"/>
        </w:rPr>
        <w:t>Hazm</w:t>
      </w:r>
      <w:proofErr w:type="spellEnd"/>
      <w:r w:rsidRPr="00732E73">
        <w:rPr>
          <w:rFonts w:eastAsia="Calibri" w:cs="Times New Roman"/>
          <w:szCs w:val="24"/>
        </w:rPr>
        <w:t>, al-</w:t>
      </w:r>
      <w:proofErr w:type="spellStart"/>
      <w:r w:rsidRPr="00732E73">
        <w:rPr>
          <w:rFonts w:eastAsia="Calibri" w:cs="Times New Roman"/>
          <w:szCs w:val="24"/>
        </w:rPr>
        <w:t>Muhallā</w:t>
      </w:r>
      <w:proofErr w:type="spellEnd"/>
      <w:r w:rsidRPr="00732E73">
        <w:rPr>
          <w:rFonts w:eastAsia="Calibri" w:cs="Times New Roman"/>
          <w:szCs w:val="24"/>
        </w:rPr>
        <w:t xml:space="preserve">, </w:t>
      </w:r>
      <w:proofErr w:type="spellStart"/>
      <w:r w:rsidRPr="00732E73">
        <w:rPr>
          <w:rFonts w:eastAsia="Calibri" w:cs="Times New Roman"/>
          <w:szCs w:val="24"/>
        </w:rPr>
        <w:t>Beirut</w:t>
      </w:r>
      <w:proofErr w:type="spellEnd"/>
      <w:r w:rsidRPr="00732E73">
        <w:rPr>
          <w:rFonts w:eastAsia="Calibri" w:cs="Times New Roman"/>
          <w:szCs w:val="24"/>
        </w:rPr>
        <w:t xml:space="preserve">, 1984, VI, 415; </w:t>
      </w:r>
      <w:proofErr w:type="spellStart"/>
      <w:r w:rsidRPr="00732E73">
        <w:rPr>
          <w:rFonts w:eastAsia="Calibri" w:cs="Times New Roman"/>
          <w:szCs w:val="24"/>
        </w:rPr>
        <w:t>Buhūtī</w:t>
      </w:r>
      <w:proofErr w:type="spellEnd"/>
      <w:r w:rsidRPr="00732E73">
        <w:rPr>
          <w:rFonts w:eastAsia="Calibri" w:cs="Times New Roman"/>
          <w:szCs w:val="24"/>
        </w:rPr>
        <w:t xml:space="preserve">, </w:t>
      </w:r>
      <w:proofErr w:type="spellStart"/>
      <w:r w:rsidRPr="00732E73">
        <w:rPr>
          <w:rFonts w:eastAsia="Calibri" w:cs="Times New Roman"/>
          <w:szCs w:val="24"/>
        </w:rPr>
        <w:t>Sharh</w:t>
      </w:r>
      <w:proofErr w:type="spellEnd"/>
      <w:r w:rsidRPr="00732E73">
        <w:rPr>
          <w:rFonts w:eastAsia="Calibri" w:cs="Times New Roman"/>
          <w:szCs w:val="24"/>
        </w:rPr>
        <w:t xml:space="preserve"> </w:t>
      </w:r>
      <w:proofErr w:type="spellStart"/>
      <w:r w:rsidRPr="00732E73">
        <w:rPr>
          <w:rFonts w:eastAsia="Calibri" w:cs="Times New Roman"/>
          <w:szCs w:val="24"/>
        </w:rPr>
        <w:t>Muntaha</w:t>
      </w:r>
      <w:proofErr w:type="spellEnd"/>
      <w:r w:rsidRPr="00732E73">
        <w:rPr>
          <w:rFonts w:eastAsia="Calibri" w:cs="Times New Roman"/>
          <w:szCs w:val="24"/>
        </w:rPr>
        <w:t xml:space="preserve"> al-</w:t>
      </w:r>
      <w:proofErr w:type="spellStart"/>
      <w:r w:rsidRPr="00732E73">
        <w:rPr>
          <w:rFonts w:eastAsia="Calibri" w:cs="Times New Roman"/>
          <w:szCs w:val="24"/>
        </w:rPr>
        <w:t>Irādāt</w:t>
      </w:r>
      <w:proofErr w:type="spellEnd"/>
      <w:r w:rsidRPr="00732E73">
        <w:rPr>
          <w:rFonts w:eastAsia="Calibri" w:cs="Times New Roman"/>
          <w:szCs w:val="24"/>
        </w:rPr>
        <w:t xml:space="preserve">, </w:t>
      </w:r>
      <w:proofErr w:type="spellStart"/>
      <w:r w:rsidRPr="00732E73">
        <w:rPr>
          <w:rFonts w:eastAsia="Calibri" w:cs="Times New Roman"/>
          <w:szCs w:val="24"/>
        </w:rPr>
        <w:t>Beirut</w:t>
      </w:r>
      <w:proofErr w:type="spellEnd"/>
      <w:r w:rsidRPr="00732E73">
        <w:rPr>
          <w:rFonts w:eastAsia="Calibri" w:cs="Times New Roman"/>
          <w:szCs w:val="24"/>
        </w:rPr>
        <w:t xml:space="preserve">, 1993, II, 213), it is </w:t>
      </w:r>
      <w:proofErr w:type="spellStart"/>
      <w:r w:rsidRPr="00732E73">
        <w:rPr>
          <w:rFonts w:eastAsia="Calibri" w:cs="Times New Roman"/>
          <w:szCs w:val="24"/>
        </w:rPr>
        <w:t>permissible</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one</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who</w:t>
      </w:r>
      <w:proofErr w:type="spellEnd"/>
      <w:r w:rsidRPr="00732E73">
        <w:rPr>
          <w:rFonts w:eastAsia="Calibri" w:cs="Times New Roman"/>
          <w:szCs w:val="24"/>
        </w:rPr>
        <w:t xml:space="preserve"> </w:t>
      </w:r>
      <w:proofErr w:type="spellStart"/>
      <w:r w:rsidRPr="00732E73">
        <w:rPr>
          <w:rFonts w:eastAsia="Calibri" w:cs="Times New Roman"/>
          <w:szCs w:val="24"/>
        </w:rPr>
        <w:t>undertakes</w:t>
      </w:r>
      <w:proofErr w:type="spellEnd"/>
      <w:r w:rsidRPr="00732E73">
        <w:rPr>
          <w:rFonts w:eastAsia="Calibri" w:cs="Times New Roman"/>
          <w:szCs w:val="24"/>
        </w:rPr>
        <w:t xml:space="preserve"> </w:t>
      </w:r>
      <w:proofErr w:type="spellStart"/>
      <w:r w:rsidRPr="00732E73">
        <w:rPr>
          <w:rFonts w:eastAsia="Calibri" w:cs="Times New Roman"/>
          <w:szCs w:val="24"/>
        </w:rPr>
        <w:t>management</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receive</w:t>
      </w:r>
      <w:proofErr w:type="spellEnd"/>
      <w:r w:rsidRPr="00732E73">
        <w:rPr>
          <w:rFonts w:eastAsia="Calibri" w:cs="Times New Roman"/>
          <w:szCs w:val="24"/>
        </w:rPr>
        <w:t xml:space="preserve"> a </w:t>
      </w:r>
      <w:proofErr w:type="spellStart"/>
      <w:r w:rsidRPr="00732E73">
        <w:rPr>
          <w:rFonts w:eastAsia="Calibri" w:cs="Times New Roman"/>
          <w:szCs w:val="24"/>
        </w:rPr>
        <w:t>fixed</w:t>
      </w:r>
      <w:proofErr w:type="spellEnd"/>
      <w:r w:rsidRPr="00732E73">
        <w:rPr>
          <w:rFonts w:eastAsia="Calibri" w:cs="Times New Roman"/>
          <w:szCs w:val="24"/>
        </w:rPr>
        <w:t xml:space="preserve"> </w:t>
      </w:r>
      <w:proofErr w:type="spellStart"/>
      <w:r w:rsidRPr="00732E73">
        <w:rPr>
          <w:rFonts w:eastAsia="Calibri" w:cs="Times New Roman"/>
          <w:szCs w:val="24"/>
        </w:rPr>
        <w:t>fee</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w:t>
      </w:r>
      <w:proofErr w:type="spellStart"/>
      <w:r w:rsidRPr="00732E73">
        <w:rPr>
          <w:rFonts w:eastAsia="Calibri" w:cs="Times New Roman"/>
          <w:szCs w:val="24"/>
        </w:rPr>
        <w:t>salary</w:t>
      </w:r>
      <w:proofErr w:type="spellEnd"/>
      <w:r w:rsidRPr="00732E73">
        <w:rPr>
          <w:rFonts w:eastAsia="Calibri" w:cs="Times New Roman"/>
          <w:szCs w:val="24"/>
        </w:rPr>
        <w:t xml:space="preserve">. </w:t>
      </w:r>
      <w:proofErr w:type="spellStart"/>
      <w:r w:rsidRPr="00732E73">
        <w:rPr>
          <w:rFonts w:eastAsia="Calibri" w:cs="Times New Roman"/>
          <w:szCs w:val="24"/>
        </w:rPr>
        <w:t>In</w:t>
      </w:r>
      <w:proofErr w:type="spellEnd"/>
      <w:r w:rsidRPr="00732E73">
        <w:rPr>
          <w:rFonts w:eastAsia="Calibri" w:cs="Times New Roman"/>
          <w:szCs w:val="24"/>
        </w:rPr>
        <w:t xml:space="preserve"> </w:t>
      </w:r>
      <w:proofErr w:type="spellStart"/>
      <w:r w:rsidRPr="00732E73">
        <w:rPr>
          <w:rFonts w:eastAsia="Calibri" w:cs="Times New Roman"/>
          <w:szCs w:val="24"/>
        </w:rPr>
        <w:t>this</w:t>
      </w:r>
      <w:proofErr w:type="spellEnd"/>
      <w:r w:rsidRPr="00732E73">
        <w:rPr>
          <w:rFonts w:eastAsia="Calibri" w:cs="Times New Roman"/>
          <w:szCs w:val="24"/>
        </w:rPr>
        <w:t xml:space="preserve"> </w:t>
      </w:r>
      <w:proofErr w:type="spellStart"/>
      <w:r w:rsidRPr="00732E73">
        <w:rPr>
          <w:rFonts w:eastAsia="Calibri" w:cs="Times New Roman"/>
          <w:szCs w:val="24"/>
        </w:rPr>
        <w:t>case</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parties</w:t>
      </w:r>
      <w:proofErr w:type="spellEnd"/>
      <w:r w:rsidRPr="00732E73">
        <w:rPr>
          <w:rFonts w:eastAsia="Calibri" w:cs="Times New Roman"/>
          <w:szCs w:val="24"/>
        </w:rPr>
        <w:t xml:space="preserve"> </w:t>
      </w:r>
      <w:proofErr w:type="spellStart"/>
      <w:r w:rsidRPr="00732E73">
        <w:rPr>
          <w:rFonts w:eastAsia="Calibri" w:cs="Times New Roman"/>
          <w:szCs w:val="24"/>
        </w:rPr>
        <w:t>enter</w:t>
      </w:r>
      <w:proofErr w:type="spellEnd"/>
      <w:r w:rsidRPr="00732E73">
        <w:rPr>
          <w:rFonts w:eastAsia="Calibri" w:cs="Times New Roman"/>
          <w:szCs w:val="24"/>
        </w:rPr>
        <w:t xml:space="preserve"> </w:t>
      </w:r>
      <w:proofErr w:type="spellStart"/>
      <w:r w:rsidRPr="00732E73">
        <w:rPr>
          <w:rFonts w:eastAsia="Calibri" w:cs="Times New Roman"/>
          <w:szCs w:val="24"/>
        </w:rPr>
        <w:t>into</w:t>
      </w:r>
      <w:proofErr w:type="spellEnd"/>
      <w:r w:rsidRPr="00732E73">
        <w:rPr>
          <w:rFonts w:eastAsia="Calibri" w:cs="Times New Roman"/>
          <w:szCs w:val="24"/>
        </w:rPr>
        <w:t xml:space="preserve"> a </w:t>
      </w:r>
      <w:proofErr w:type="spellStart"/>
      <w:r w:rsidRPr="00732E73">
        <w:rPr>
          <w:rFonts w:eastAsia="Calibri" w:cs="Times New Roman"/>
          <w:szCs w:val="24"/>
        </w:rPr>
        <w:t>new</w:t>
      </w:r>
      <w:proofErr w:type="spellEnd"/>
      <w:r w:rsidRPr="00732E73">
        <w:rPr>
          <w:rFonts w:eastAsia="Calibri" w:cs="Times New Roman"/>
          <w:szCs w:val="24"/>
        </w:rPr>
        <w:t xml:space="preserve"> </w:t>
      </w:r>
      <w:proofErr w:type="spellStart"/>
      <w:r w:rsidRPr="00732E73">
        <w:rPr>
          <w:rFonts w:eastAsia="Calibri" w:cs="Times New Roman"/>
          <w:szCs w:val="24"/>
        </w:rPr>
        <w:t>contract</w:t>
      </w:r>
      <w:proofErr w:type="spellEnd"/>
      <w:r w:rsidRPr="00732E73">
        <w:rPr>
          <w:rFonts w:eastAsia="Calibri" w:cs="Times New Roman"/>
          <w:szCs w:val="24"/>
        </w:rPr>
        <w:t xml:space="preserve"> </w:t>
      </w:r>
      <w:proofErr w:type="spellStart"/>
      <w:r w:rsidRPr="00732E73">
        <w:rPr>
          <w:rFonts w:eastAsia="Calibri" w:cs="Times New Roman"/>
          <w:szCs w:val="24"/>
        </w:rPr>
        <w:t>separate</w:t>
      </w:r>
      <w:proofErr w:type="spellEnd"/>
      <w:r w:rsidRPr="00732E73">
        <w:rPr>
          <w:rFonts w:eastAsia="Calibri" w:cs="Times New Roman"/>
          <w:szCs w:val="24"/>
        </w:rPr>
        <w:t xml:space="preserve"> </w:t>
      </w:r>
      <w:proofErr w:type="spellStart"/>
      <w:r w:rsidRPr="00732E73">
        <w:rPr>
          <w:rFonts w:eastAsia="Calibri" w:cs="Times New Roman"/>
          <w:szCs w:val="24"/>
        </w:rPr>
        <w:t>from</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mushārakah</w:t>
      </w:r>
      <w:proofErr w:type="spellEnd"/>
      <w:r w:rsidRPr="00732E73">
        <w:rPr>
          <w:rFonts w:eastAsia="Calibri" w:cs="Times New Roman"/>
          <w:szCs w:val="24"/>
        </w:rPr>
        <w:t xml:space="preserve"> </w:t>
      </w:r>
      <w:proofErr w:type="spellStart"/>
      <w:r w:rsidRPr="00732E73">
        <w:rPr>
          <w:rFonts w:eastAsia="Calibri" w:cs="Times New Roman"/>
          <w:szCs w:val="24"/>
        </w:rPr>
        <w:t>agreement</w:t>
      </w:r>
      <w:proofErr w:type="spellEnd"/>
      <w:r w:rsidRPr="00732E73">
        <w:rPr>
          <w:rFonts w:eastAsia="Calibri" w:cs="Times New Roman"/>
          <w:szCs w:val="24"/>
        </w:rPr>
        <w:t xml:space="preserve">, </w:t>
      </w:r>
      <w:proofErr w:type="spellStart"/>
      <w:r w:rsidRPr="00732E73">
        <w:rPr>
          <w:rFonts w:eastAsia="Calibri" w:cs="Times New Roman"/>
          <w:szCs w:val="24"/>
        </w:rPr>
        <w:t>whereby</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partner is </w:t>
      </w:r>
      <w:proofErr w:type="spellStart"/>
      <w:r w:rsidRPr="00732E73">
        <w:rPr>
          <w:rFonts w:eastAsia="Calibri" w:cs="Times New Roman"/>
          <w:szCs w:val="24"/>
        </w:rPr>
        <w:t>entitled</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a </w:t>
      </w:r>
      <w:proofErr w:type="spellStart"/>
      <w:r w:rsidRPr="00732E73">
        <w:rPr>
          <w:rFonts w:eastAsia="Calibri" w:cs="Times New Roman"/>
          <w:szCs w:val="24"/>
        </w:rPr>
        <w:t>share</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profit</w:t>
      </w:r>
      <w:proofErr w:type="spellEnd"/>
      <w:r w:rsidRPr="00732E73">
        <w:rPr>
          <w:rFonts w:eastAsia="Calibri" w:cs="Times New Roman"/>
          <w:szCs w:val="24"/>
        </w:rPr>
        <w:t xml:space="preserve"> </w:t>
      </w:r>
      <w:proofErr w:type="spellStart"/>
      <w:r w:rsidRPr="00732E73">
        <w:rPr>
          <w:rFonts w:eastAsia="Calibri" w:cs="Times New Roman"/>
          <w:szCs w:val="24"/>
        </w:rPr>
        <w:t>arising</w:t>
      </w:r>
      <w:proofErr w:type="spellEnd"/>
      <w:r w:rsidRPr="00732E73">
        <w:rPr>
          <w:rFonts w:eastAsia="Calibri" w:cs="Times New Roman"/>
          <w:szCs w:val="24"/>
        </w:rPr>
        <w:t xml:space="preserve"> </w:t>
      </w:r>
      <w:proofErr w:type="spellStart"/>
      <w:r w:rsidRPr="00732E73">
        <w:rPr>
          <w:rFonts w:eastAsia="Calibri" w:cs="Times New Roman"/>
          <w:szCs w:val="24"/>
        </w:rPr>
        <w:t>from</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capital</w:t>
      </w:r>
      <w:proofErr w:type="spellEnd"/>
      <w:r w:rsidRPr="00732E73">
        <w:rPr>
          <w:rFonts w:eastAsia="Calibri" w:cs="Times New Roman"/>
          <w:szCs w:val="24"/>
        </w:rPr>
        <w:t xml:space="preserve"> </w:t>
      </w:r>
      <w:proofErr w:type="spellStart"/>
      <w:r w:rsidRPr="00732E73">
        <w:rPr>
          <w:rFonts w:eastAsia="Calibri" w:cs="Times New Roman"/>
          <w:szCs w:val="24"/>
        </w:rPr>
        <w:t>and</w:t>
      </w:r>
      <w:proofErr w:type="spellEnd"/>
      <w:r w:rsidRPr="00732E73">
        <w:rPr>
          <w:rFonts w:eastAsia="Calibri" w:cs="Times New Roman"/>
          <w:szCs w:val="24"/>
        </w:rPr>
        <w:t xml:space="preserve">, </w:t>
      </w:r>
      <w:proofErr w:type="spellStart"/>
      <w:r w:rsidRPr="00732E73">
        <w:rPr>
          <w:rFonts w:eastAsia="Calibri" w:cs="Times New Roman"/>
          <w:szCs w:val="24"/>
        </w:rPr>
        <w:t>additionally</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a </w:t>
      </w:r>
      <w:proofErr w:type="spellStart"/>
      <w:r w:rsidRPr="00732E73">
        <w:rPr>
          <w:rFonts w:eastAsia="Calibri" w:cs="Times New Roman"/>
          <w:szCs w:val="24"/>
        </w:rPr>
        <w:t>fixed</w:t>
      </w:r>
      <w:proofErr w:type="spellEnd"/>
      <w:r w:rsidRPr="00732E73">
        <w:rPr>
          <w:rFonts w:eastAsia="Calibri" w:cs="Times New Roman"/>
          <w:szCs w:val="24"/>
        </w:rPr>
        <w:t xml:space="preserve"> </w:t>
      </w:r>
      <w:proofErr w:type="spellStart"/>
      <w:r w:rsidRPr="00732E73">
        <w:rPr>
          <w:rFonts w:eastAsia="Calibri" w:cs="Times New Roman"/>
          <w:szCs w:val="24"/>
        </w:rPr>
        <w:t>fee</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managerial</w:t>
      </w:r>
      <w:proofErr w:type="spellEnd"/>
      <w:r w:rsidRPr="00732E73">
        <w:rPr>
          <w:rFonts w:eastAsia="Calibri" w:cs="Times New Roman"/>
          <w:szCs w:val="24"/>
        </w:rPr>
        <w:t xml:space="preserve"> </w:t>
      </w:r>
      <w:proofErr w:type="spellStart"/>
      <w:r w:rsidRPr="00732E73">
        <w:rPr>
          <w:rFonts w:eastAsia="Calibri" w:cs="Times New Roman"/>
          <w:szCs w:val="24"/>
        </w:rPr>
        <w:t>duties</w:t>
      </w:r>
      <w:proofErr w:type="spellEnd"/>
      <w:r w:rsidRPr="00732E73">
        <w:rPr>
          <w:rFonts w:eastAsia="Calibri" w:cs="Times New Roman"/>
          <w:szCs w:val="24"/>
        </w:rPr>
        <w:t xml:space="preserve"> </w:t>
      </w:r>
      <w:proofErr w:type="spellStart"/>
      <w:r w:rsidRPr="00732E73">
        <w:rPr>
          <w:rFonts w:eastAsia="Calibri" w:cs="Times New Roman"/>
          <w:szCs w:val="24"/>
        </w:rPr>
        <w:t>performed</w:t>
      </w:r>
      <w:proofErr w:type="spellEnd"/>
      <w:r w:rsidRPr="00732E73">
        <w:rPr>
          <w:rFonts w:eastAsia="Calibri" w:cs="Times New Roman"/>
          <w:szCs w:val="24"/>
        </w:rPr>
        <w:t xml:space="preserve"> </w:t>
      </w:r>
      <w:proofErr w:type="spellStart"/>
      <w:r w:rsidRPr="00732E73">
        <w:rPr>
          <w:rFonts w:eastAsia="Calibri" w:cs="Times New Roman"/>
          <w:szCs w:val="24"/>
        </w:rPr>
        <w:t>under</w:t>
      </w:r>
      <w:proofErr w:type="spellEnd"/>
      <w:r w:rsidRPr="00732E73">
        <w:rPr>
          <w:rFonts w:eastAsia="Calibri" w:cs="Times New Roman"/>
          <w:szCs w:val="24"/>
        </w:rPr>
        <w:t xml:space="preserve"> </w:t>
      </w:r>
      <w:proofErr w:type="spellStart"/>
      <w:r w:rsidRPr="00732E73">
        <w:rPr>
          <w:rFonts w:eastAsia="Calibri" w:cs="Times New Roman"/>
          <w:szCs w:val="24"/>
        </w:rPr>
        <w:t>this</w:t>
      </w:r>
      <w:proofErr w:type="spellEnd"/>
      <w:r w:rsidRPr="00732E73">
        <w:rPr>
          <w:rFonts w:eastAsia="Calibri" w:cs="Times New Roman"/>
          <w:szCs w:val="24"/>
        </w:rPr>
        <w:t xml:space="preserve"> </w:t>
      </w:r>
      <w:proofErr w:type="spellStart"/>
      <w:r w:rsidRPr="00732E73">
        <w:rPr>
          <w:rFonts w:eastAsia="Calibri" w:cs="Times New Roman"/>
          <w:szCs w:val="24"/>
        </w:rPr>
        <w:t>new</w:t>
      </w:r>
      <w:proofErr w:type="spellEnd"/>
      <w:r w:rsidRPr="00732E73">
        <w:rPr>
          <w:rFonts w:eastAsia="Calibri" w:cs="Times New Roman"/>
          <w:szCs w:val="24"/>
        </w:rPr>
        <w:t xml:space="preserve"> </w:t>
      </w:r>
      <w:proofErr w:type="spellStart"/>
      <w:r w:rsidRPr="00732E73">
        <w:rPr>
          <w:rFonts w:eastAsia="Calibri" w:cs="Times New Roman"/>
          <w:szCs w:val="24"/>
        </w:rPr>
        <w:t>contract</w:t>
      </w:r>
      <w:proofErr w:type="spellEnd"/>
      <w:r w:rsidRPr="00732E73">
        <w:rPr>
          <w:rFonts w:eastAsia="Calibri" w:cs="Times New Roman"/>
          <w:szCs w:val="24"/>
        </w:rPr>
        <w:t xml:space="preserve">. </w:t>
      </w:r>
      <w:proofErr w:type="spellStart"/>
      <w:r w:rsidRPr="00732E73">
        <w:rPr>
          <w:rFonts w:eastAsia="Calibri" w:cs="Times New Roman"/>
          <w:szCs w:val="24"/>
        </w:rPr>
        <w:t>Otherwise</w:t>
      </w:r>
      <w:proofErr w:type="spellEnd"/>
      <w:r w:rsidRPr="00732E73">
        <w:rPr>
          <w:rFonts w:eastAsia="Calibri" w:cs="Times New Roman"/>
          <w:szCs w:val="24"/>
        </w:rPr>
        <w:t xml:space="preserve">, an </w:t>
      </w:r>
      <w:proofErr w:type="spellStart"/>
      <w:r w:rsidRPr="00732E73">
        <w:rPr>
          <w:rFonts w:eastAsia="Calibri" w:cs="Times New Roman"/>
          <w:szCs w:val="24"/>
        </w:rPr>
        <w:t>unfair</w:t>
      </w:r>
      <w:proofErr w:type="spellEnd"/>
      <w:r w:rsidRPr="00732E73">
        <w:rPr>
          <w:rFonts w:eastAsia="Calibri" w:cs="Times New Roman"/>
          <w:szCs w:val="24"/>
        </w:rPr>
        <w:t xml:space="preserve"> </w:t>
      </w:r>
      <w:proofErr w:type="spellStart"/>
      <w:r w:rsidRPr="00732E73">
        <w:rPr>
          <w:rFonts w:eastAsia="Calibri" w:cs="Times New Roman"/>
          <w:szCs w:val="24"/>
        </w:rPr>
        <w:t>situation</w:t>
      </w:r>
      <w:proofErr w:type="spellEnd"/>
      <w:r w:rsidRPr="00732E73">
        <w:rPr>
          <w:rFonts w:eastAsia="Calibri" w:cs="Times New Roman"/>
          <w:szCs w:val="24"/>
        </w:rPr>
        <w:t xml:space="preserve"> </w:t>
      </w:r>
      <w:proofErr w:type="spellStart"/>
      <w:r w:rsidRPr="00732E73">
        <w:rPr>
          <w:rFonts w:eastAsia="Calibri" w:cs="Times New Roman"/>
          <w:szCs w:val="24"/>
        </w:rPr>
        <w:t>would</w:t>
      </w:r>
      <w:proofErr w:type="spellEnd"/>
      <w:r w:rsidRPr="00732E73">
        <w:rPr>
          <w:rFonts w:eastAsia="Calibri" w:cs="Times New Roman"/>
          <w:szCs w:val="24"/>
        </w:rPr>
        <w:t xml:space="preserve"> </w:t>
      </w:r>
      <w:proofErr w:type="spellStart"/>
      <w:r w:rsidRPr="00732E73">
        <w:rPr>
          <w:rFonts w:eastAsia="Calibri" w:cs="Times New Roman"/>
          <w:szCs w:val="24"/>
        </w:rPr>
        <w:t>arise</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partner, as </w:t>
      </w:r>
      <w:proofErr w:type="spellStart"/>
      <w:r w:rsidRPr="00732E73">
        <w:rPr>
          <w:rFonts w:eastAsia="Calibri" w:cs="Times New Roman"/>
          <w:szCs w:val="24"/>
        </w:rPr>
        <w:t>their</w:t>
      </w:r>
      <w:proofErr w:type="spellEnd"/>
      <w:r w:rsidRPr="00732E73">
        <w:rPr>
          <w:rFonts w:eastAsia="Calibri" w:cs="Times New Roman"/>
          <w:szCs w:val="24"/>
        </w:rPr>
        <w:t xml:space="preserve"> </w:t>
      </w:r>
      <w:proofErr w:type="spellStart"/>
      <w:r w:rsidRPr="00732E73">
        <w:rPr>
          <w:rFonts w:eastAsia="Calibri" w:cs="Times New Roman"/>
          <w:szCs w:val="24"/>
        </w:rPr>
        <w:t>efforts</w:t>
      </w:r>
      <w:proofErr w:type="spellEnd"/>
      <w:r w:rsidRPr="00732E73">
        <w:rPr>
          <w:rFonts w:eastAsia="Calibri" w:cs="Times New Roman"/>
          <w:szCs w:val="24"/>
        </w:rPr>
        <w:t xml:space="preserve"> </w:t>
      </w:r>
      <w:proofErr w:type="spellStart"/>
      <w:r w:rsidRPr="00732E73">
        <w:rPr>
          <w:rFonts w:eastAsia="Calibri" w:cs="Times New Roman"/>
          <w:szCs w:val="24"/>
        </w:rPr>
        <w:t>would</w:t>
      </w:r>
      <w:proofErr w:type="spellEnd"/>
      <w:r w:rsidRPr="00732E73">
        <w:rPr>
          <w:rFonts w:eastAsia="Calibri" w:cs="Times New Roman"/>
          <w:szCs w:val="24"/>
        </w:rPr>
        <w:t xml:space="preserve"> </w:t>
      </w:r>
      <w:proofErr w:type="spellStart"/>
      <w:r w:rsidRPr="00732E73">
        <w:rPr>
          <w:rFonts w:eastAsia="Calibri" w:cs="Times New Roman"/>
          <w:szCs w:val="24"/>
        </w:rPr>
        <w:t>go</w:t>
      </w:r>
      <w:proofErr w:type="spellEnd"/>
      <w:r w:rsidRPr="00732E73">
        <w:rPr>
          <w:rFonts w:eastAsia="Calibri" w:cs="Times New Roman"/>
          <w:szCs w:val="24"/>
        </w:rPr>
        <w:t xml:space="preserve"> </w:t>
      </w:r>
      <w:proofErr w:type="spellStart"/>
      <w:r w:rsidRPr="00732E73">
        <w:rPr>
          <w:rFonts w:eastAsia="Calibri" w:cs="Times New Roman"/>
          <w:szCs w:val="24"/>
        </w:rPr>
        <w:t>uncompensated</w:t>
      </w:r>
      <w:proofErr w:type="spellEnd"/>
      <w:r w:rsidRPr="00732E73">
        <w:rPr>
          <w:rFonts w:eastAsia="Calibri" w:cs="Times New Roman"/>
          <w:szCs w:val="24"/>
        </w:rPr>
        <w:t xml:space="preserve"> in </w:t>
      </w:r>
      <w:proofErr w:type="spellStart"/>
      <w:r w:rsidRPr="00732E73">
        <w:rPr>
          <w:rFonts w:eastAsia="Calibri" w:cs="Times New Roman"/>
          <w:szCs w:val="24"/>
        </w:rPr>
        <w:t>cases</w:t>
      </w:r>
      <w:proofErr w:type="spellEnd"/>
      <w:r w:rsidRPr="00732E73">
        <w:rPr>
          <w:rFonts w:eastAsia="Calibri" w:cs="Times New Roman"/>
          <w:szCs w:val="24"/>
        </w:rPr>
        <w:t xml:space="preserve"> </w:t>
      </w:r>
      <w:proofErr w:type="spellStart"/>
      <w:r w:rsidRPr="00732E73">
        <w:rPr>
          <w:rFonts w:eastAsia="Calibri" w:cs="Times New Roman"/>
          <w:szCs w:val="24"/>
        </w:rPr>
        <w:t>where</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company</w:t>
      </w:r>
      <w:proofErr w:type="spellEnd"/>
      <w:r w:rsidRPr="00732E73">
        <w:rPr>
          <w:rFonts w:eastAsia="Calibri" w:cs="Times New Roman"/>
          <w:szCs w:val="24"/>
        </w:rPr>
        <w:t xml:space="preserve"> </w:t>
      </w:r>
      <w:proofErr w:type="spellStart"/>
      <w:r w:rsidRPr="00732E73">
        <w:rPr>
          <w:rFonts w:eastAsia="Calibri" w:cs="Times New Roman"/>
          <w:szCs w:val="24"/>
        </w:rPr>
        <w:t>incurs</w:t>
      </w:r>
      <w:proofErr w:type="spellEnd"/>
      <w:r w:rsidRPr="00732E73">
        <w:rPr>
          <w:rFonts w:eastAsia="Calibri" w:cs="Times New Roman"/>
          <w:szCs w:val="24"/>
        </w:rPr>
        <w:t xml:space="preserve"> </w:t>
      </w:r>
      <w:proofErr w:type="spellStart"/>
      <w:r w:rsidRPr="00732E73">
        <w:rPr>
          <w:rFonts w:eastAsia="Calibri" w:cs="Times New Roman"/>
          <w:szCs w:val="24"/>
        </w:rPr>
        <w:t>losses</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w:t>
      </w:r>
      <w:proofErr w:type="spellStart"/>
      <w:r w:rsidRPr="00732E73">
        <w:rPr>
          <w:rFonts w:eastAsia="Calibri" w:cs="Times New Roman"/>
          <w:szCs w:val="24"/>
        </w:rPr>
        <w:t>does</w:t>
      </w:r>
      <w:proofErr w:type="spellEnd"/>
      <w:r w:rsidRPr="00732E73">
        <w:rPr>
          <w:rFonts w:eastAsia="Calibri" w:cs="Times New Roman"/>
          <w:szCs w:val="24"/>
        </w:rPr>
        <w:t xml:space="preserve"> not </w:t>
      </w:r>
      <w:proofErr w:type="spellStart"/>
      <w:r w:rsidRPr="00732E73">
        <w:rPr>
          <w:rFonts w:eastAsia="Calibri" w:cs="Times New Roman"/>
          <w:szCs w:val="24"/>
        </w:rPr>
        <w:t>generate</w:t>
      </w:r>
      <w:proofErr w:type="spellEnd"/>
      <w:r w:rsidRPr="00732E73">
        <w:rPr>
          <w:rFonts w:eastAsia="Calibri" w:cs="Times New Roman"/>
          <w:szCs w:val="24"/>
        </w:rPr>
        <w:t xml:space="preserve"> </w:t>
      </w:r>
      <w:proofErr w:type="spellStart"/>
      <w:r w:rsidRPr="00732E73">
        <w:rPr>
          <w:rFonts w:eastAsia="Calibri" w:cs="Times New Roman"/>
          <w:szCs w:val="24"/>
        </w:rPr>
        <w:t>sufficient</w:t>
      </w:r>
      <w:proofErr w:type="spellEnd"/>
      <w:r w:rsidRPr="00732E73">
        <w:rPr>
          <w:rFonts w:eastAsia="Calibri" w:cs="Times New Roman"/>
          <w:szCs w:val="24"/>
        </w:rPr>
        <w:t xml:space="preserve"> </w:t>
      </w:r>
      <w:proofErr w:type="spellStart"/>
      <w:r w:rsidRPr="00732E73">
        <w:rPr>
          <w:rFonts w:eastAsia="Calibri" w:cs="Times New Roman"/>
          <w:szCs w:val="24"/>
        </w:rPr>
        <w:t>profit</w:t>
      </w:r>
      <w:proofErr w:type="spellEnd"/>
      <w:r w:rsidRPr="00732E73">
        <w:rPr>
          <w:rFonts w:eastAsia="Calibri" w:cs="Times New Roman"/>
          <w:szCs w:val="24"/>
        </w:rPr>
        <w:t xml:space="preserve">. </w:t>
      </w:r>
      <w:proofErr w:type="spellStart"/>
      <w:r w:rsidRPr="00732E73">
        <w:rPr>
          <w:rFonts w:eastAsia="Calibri" w:cs="Times New Roman"/>
          <w:szCs w:val="24"/>
        </w:rPr>
        <w:t>It</w:t>
      </w:r>
      <w:proofErr w:type="spellEnd"/>
      <w:r w:rsidRPr="00732E73">
        <w:rPr>
          <w:rFonts w:eastAsia="Calibri" w:cs="Times New Roman"/>
          <w:szCs w:val="24"/>
        </w:rPr>
        <w:t xml:space="preserve"> is </w:t>
      </w:r>
      <w:proofErr w:type="spellStart"/>
      <w:r w:rsidRPr="00732E73">
        <w:rPr>
          <w:rFonts w:eastAsia="Calibri" w:cs="Times New Roman"/>
          <w:szCs w:val="24"/>
        </w:rPr>
        <w:t>generally</w:t>
      </w:r>
      <w:proofErr w:type="spellEnd"/>
      <w:r w:rsidRPr="00732E73">
        <w:rPr>
          <w:rFonts w:eastAsia="Calibri" w:cs="Times New Roman"/>
          <w:szCs w:val="24"/>
        </w:rPr>
        <w:t xml:space="preserve"> </w:t>
      </w:r>
      <w:proofErr w:type="spellStart"/>
      <w:r w:rsidRPr="00732E73">
        <w:rPr>
          <w:rFonts w:eastAsia="Calibri" w:cs="Times New Roman"/>
          <w:szCs w:val="24"/>
        </w:rPr>
        <w:t>accepted</w:t>
      </w:r>
      <w:proofErr w:type="spellEnd"/>
      <w:r w:rsidRPr="00732E73">
        <w:rPr>
          <w:rFonts w:eastAsia="Calibri" w:cs="Times New Roman"/>
          <w:szCs w:val="24"/>
        </w:rPr>
        <w:t xml:space="preserve"> </w:t>
      </w:r>
      <w:proofErr w:type="spellStart"/>
      <w:r w:rsidRPr="00732E73">
        <w:rPr>
          <w:rFonts w:eastAsia="Calibri" w:cs="Times New Roman"/>
          <w:szCs w:val="24"/>
        </w:rPr>
        <w:t>that</w:t>
      </w:r>
      <w:proofErr w:type="spellEnd"/>
      <w:r w:rsidRPr="00732E73">
        <w:rPr>
          <w:rFonts w:eastAsia="Calibri" w:cs="Times New Roman"/>
          <w:szCs w:val="24"/>
        </w:rPr>
        <w:t xml:space="preserve"> </w:t>
      </w:r>
      <w:proofErr w:type="spellStart"/>
      <w:r w:rsidRPr="00732E73">
        <w:rPr>
          <w:rFonts w:eastAsia="Calibri" w:cs="Times New Roman"/>
          <w:szCs w:val="24"/>
        </w:rPr>
        <w:t>both</w:t>
      </w:r>
      <w:proofErr w:type="spellEnd"/>
      <w:r w:rsidRPr="00732E73">
        <w:rPr>
          <w:rFonts w:eastAsia="Calibri" w:cs="Times New Roman"/>
          <w:szCs w:val="24"/>
        </w:rPr>
        <w:t xml:space="preserve"> of </w:t>
      </w:r>
      <w:proofErr w:type="spellStart"/>
      <w:r w:rsidRPr="00732E73">
        <w:rPr>
          <w:rFonts w:eastAsia="Calibri" w:cs="Times New Roman"/>
          <w:szCs w:val="24"/>
        </w:rPr>
        <w:t>these</w:t>
      </w:r>
      <w:proofErr w:type="spellEnd"/>
      <w:r w:rsidRPr="00732E73">
        <w:rPr>
          <w:rFonts w:eastAsia="Calibri" w:cs="Times New Roman"/>
          <w:szCs w:val="24"/>
        </w:rPr>
        <w:t xml:space="preserve"> </w:t>
      </w:r>
      <w:proofErr w:type="spellStart"/>
      <w:r w:rsidRPr="00732E73">
        <w:rPr>
          <w:rFonts w:eastAsia="Calibri" w:cs="Times New Roman"/>
          <w:szCs w:val="24"/>
        </w:rPr>
        <w:t>views</w:t>
      </w:r>
      <w:proofErr w:type="spellEnd"/>
      <w:r w:rsidRPr="00732E73">
        <w:rPr>
          <w:rFonts w:eastAsia="Calibri" w:cs="Times New Roman"/>
          <w:szCs w:val="24"/>
        </w:rPr>
        <w:t xml:space="preserve"> can be </w:t>
      </w:r>
      <w:proofErr w:type="spellStart"/>
      <w:r w:rsidRPr="00732E73">
        <w:rPr>
          <w:rFonts w:eastAsia="Calibri" w:cs="Times New Roman"/>
          <w:szCs w:val="24"/>
        </w:rPr>
        <w:t>considered</w:t>
      </w:r>
      <w:proofErr w:type="spellEnd"/>
      <w:r w:rsidRPr="00732E73">
        <w:rPr>
          <w:rFonts w:eastAsia="Calibri" w:cs="Times New Roman"/>
          <w:szCs w:val="24"/>
        </w:rPr>
        <w:t xml:space="preserve"> </w:t>
      </w:r>
      <w:proofErr w:type="spellStart"/>
      <w:r w:rsidRPr="00732E73">
        <w:rPr>
          <w:rFonts w:eastAsia="Calibri" w:cs="Times New Roman"/>
          <w:szCs w:val="24"/>
        </w:rPr>
        <w:t>viable</w:t>
      </w:r>
      <w:proofErr w:type="spellEnd"/>
      <w:r w:rsidRPr="00732E73">
        <w:rPr>
          <w:rFonts w:eastAsia="Calibri" w:cs="Times New Roman"/>
          <w:szCs w:val="24"/>
        </w:rPr>
        <w:t xml:space="preserve"> </w:t>
      </w:r>
      <w:proofErr w:type="spellStart"/>
      <w:r w:rsidRPr="00732E73">
        <w:rPr>
          <w:rFonts w:eastAsia="Calibri" w:cs="Times New Roman"/>
          <w:szCs w:val="24"/>
        </w:rPr>
        <w:t>options</w:t>
      </w:r>
      <w:proofErr w:type="spellEnd"/>
      <w:r w:rsidRPr="00732E73">
        <w:rPr>
          <w:rFonts w:eastAsia="Calibri" w:cs="Times New Roman"/>
          <w:szCs w:val="24"/>
        </w:rPr>
        <w:t>.</w:t>
      </w:r>
    </w:p>
    <w:p w14:paraId="1B47EC44" w14:textId="77777777" w:rsidR="00732E73" w:rsidRPr="00732E73" w:rsidRDefault="00732E73" w:rsidP="00732E73">
      <w:pPr>
        <w:jc w:val="both"/>
        <w:rPr>
          <w:rFonts w:eastAsia="Calibri" w:cs="Times New Roman"/>
          <w:szCs w:val="24"/>
        </w:rPr>
      </w:pP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acceptance</w:t>
      </w:r>
      <w:proofErr w:type="spellEnd"/>
      <w:r w:rsidRPr="00732E73">
        <w:rPr>
          <w:rFonts w:eastAsia="Calibri" w:cs="Times New Roman"/>
          <w:szCs w:val="24"/>
        </w:rPr>
        <w:t xml:space="preserve"> of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entitlement</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a </w:t>
      </w:r>
      <w:proofErr w:type="spellStart"/>
      <w:r w:rsidRPr="00732E73">
        <w:rPr>
          <w:rFonts w:eastAsia="Calibri" w:cs="Times New Roman"/>
          <w:szCs w:val="24"/>
        </w:rPr>
        <w:t>fixed</w:t>
      </w:r>
      <w:proofErr w:type="spellEnd"/>
      <w:r w:rsidRPr="00732E73">
        <w:rPr>
          <w:rFonts w:eastAsia="Calibri" w:cs="Times New Roman"/>
          <w:szCs w:val="24"/>
        </w:rPr>
        <w:t xml:space="preserve"> </w:t>
      </w:r>
      <w:proofErr w:type="spellStart"/>
      <w:r w:rsidRPr="00732E73">
        <w:rPr>
          <w:rFonts w:eastAsia="Calibri" w:cs="Times New Roman"/>
          <w:szCs w:val="24"/>
        </w:rPr>
        <w:t>fee</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managerial</w:t>
      </w:r>
      <w:proofErr w:type="spellEnd"/>
      <w:r w:rsidRPr="00732E73">
        <w:rPr>
          <w:rFonts w:eastAsia="Calibri" w:cs="Times New Roman"/>
          <w:szCs w:val="24"/>
        </w:rPr>
        <w:t xml:space="preserve"> </w:t>
      </w:r>
      <w:proofErr w:type="spellStart"/>
      <w:r w:rsidRPr="00732E73">
        <w:rPr>
          <w:rFonts w:eastAsia="Calibri" w:cs="Times New Roman"/>
          <w:szCs w:val="24"/>
        </w:rPr>
        <w:t>duties</w:t>
      </w:r>
      <w:proofErr w:type="spellEnd"/>
      <w:r w:rsidRPr="00732E73">
        <w:rPr>
          <w:rFonts w:eastAsia="Calibri" w:cs="Times New Roman"/>
          <w:szCs w:val="24"/>
        </w:rPr>
        <w:t xml:space="preserve"> as a </w:t>
      </w:r>
      <w:proofErr w:type="spellStart"/>
      <w:r w:rsidRPr="00732E73">
        <w:rPr>
          <w:rFonts w:eastAsia="Calibri" w:cs="Times New Roman"/>
          <w:szCs w:val="24"/>
        </w:rPr>
        <w:t>second</w:t>
      </w:r>
      <w:proofErr w:type="spellEnd"/>
      <w:r w:rsidRPr="00732E73">
        <w:rPr>
          <w:rFonts w:eastAsia="Calibri" w:cs="Times New Roman"/>
          <w:szCs w:val="24"/>
        </w:rPr>
        <w:t xml:space="preserve"> </w:t>
      </w:r>
      <w:proofErr w:type="spellStart"/>
      <w:r w:rsidRPr="00732E73">
        <w:rPr>
          <w:rFonts w:eastAsia="Calibri" w:cs="Times New Roman"/>
          <w:szCs w:val="24"/>
        </w:rPr>
        <w:t>option</w:t>
      </w:r>
      <w:proofErr w:type="spellEnd"/>
      <w:r w:rsidRPr="00732E73">
        <w:rPr>
          <w:rFonts w:eastAsia="Calibri" w:cs="Times New Roman"/>
          <w:szCs w:val="24"/>
        </w:rPr>
        <w:t xml:space="preserve"> in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standard</w:t>
      </w:r>
      <w:proofErr w:type="spellEnd"/>
      <w:r w:rsidRPr="00732E73">
        <w:rPr>
          <w:rFonts w:eastAsia="Calibri" w:cs="Times New Roman"/>
          <w:szCs w:val="24"/>
        </w:rPr>
        <w:t xml:space="preserve"> is </w:t>
      </w:r>
      <w:proofErr w:type="spellStart"/>
      <w:r w:rsidRPr="00732E73">
        <w:rPr>
          <w:rFonts w:eastAsia="Calibri" w:cs="Times New Roman"/>
          <w:szCs w:val="24"/>
        </w:rPr>
        <w:t>based</w:t>
      </w:r>
      <w:proofErr w:type="spellEnd"/>
      <w:r w:rsidRPr="00732E73">
        <w:rPr>
          <w:rFonts w:eastAsia="Calibri" w:cs="Times New Roman"/>
          <w:szCs w:val="24"/>
        </w:rPr>
        <w:t xml:space="preserve"> on </w:t>
      </w:r>
      <w:proofErr w:type="spellStart"/>
      <w:r w:rsidRPr="00732E73">
        <w:rPr>
          <w:rFonts w:eastAsia="Calibri" w:cs="Times New Roman"/>
          <w:szCs w:val="24"/>
        </w:rPr>
        <w:t>several</w:t>
      </w:r>
      <w:proofErr w:type="spellEnd"/>
      <w:r w:rsidRPr="00732E73">
        <w:rPr>
          <w:rFonts w:eastAsia="Calibri" w:cs="Times New Roman"/>
          <w:szCs w:val="24"/>
        </w:rPr>
        <w:t xml:space="preserve"> </w:t>
      </w:r>
      <w:proofErr w:type="spellStart"/>
      <w:r w:rsidRPr="00732E73">
        <w:rPr>
          <w:rFonts w:eastAsia="Calibri" w:cs="Times New Roman"/>
          <w:szCs w:val="24"/>
        </w:rPr>
        <w:t>justifications</w:t>
      </w:r>
      <w:proofErr w:type="spellEnd"/>
      <w:r w:rsidRPr="00732E73">
        <w:rPr>
          <w:rFonts w:eastAsia="Calibri" w:cs="Times New Roman"/>
          <w:szCs w:val="24"/>
        </w:rPr>
        <w:t xml:space="preserve">. Here,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fee</w:t>
      </w:r>
      <w:proofErr w:type="spellEnd"/>
      <w:r w:rsidRPr="00732E73">
        <w:rPr>
          <w:rFonts w:eastAsia="Calibri" w:cs="Times New Roman"/>
          <w:szCs w:val="24"/>
        </w:rPr>
        <w:t xml:space="preserve"> </w:t>
      </w:r>
      <w:proofErr w:type="spellStart"/>
      <w:r w:rsidRPr="00732E73">
        <w:rPr>
          <w:rFonts w:eastAsia="Calibri" w:cs="Times New Roman"/>
          <w:szCs w:val="24"/>
        </w:rPr>
        <w:t>received</w:t>
      </w:r>
      <w:proofErr w:type="spellEnd"/>
      <w:r w:rsidRPr="00732E73">
        <w:rPr>
          <w:rFonts w:eastAsia="Calibri" w:cs="Times New Roman"/>
          <w:szCs w:val="24"/>
        </w:rPr>
        <w:t xml:space="preserve"> </w:t>
      </w:r>
      <w:proofErr w:type="spellStart"/>
      <w:r w:rsidRPr="00732E73">
        <w:rPr>
          <w:rFonts w:eastAsia="Calibri" w:cs="Times New Roman"/>
          <w:szCs w:val="24"/>
        </w:rPr>
        <w:t>by</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partner is not a </w:t>
      </w:r>
      <w:proofErr w:type="spellStart"/>
      <w:r w:rsidRPr="00732E73">
        <w:rPr>
          <w:rFonts w:eastAsia="Calibri" w:cs="Times New Roman"/>
          <w:szCs w:val="24"/>
        </w:rPr>
        <w:t>profit</w:t>
      </w:r>
      <w:proofErr w:type="spellEnd"/>
      <w:r w:rsidRPr="00732E73">
        <w:rPr>
          <w:rFonts w:eastAsia="Calibri" w:cs="Times New Roman"/>
          <w:szCs w:val="24"/>
        </w:rPr>
        <w:t xml:space="preserve"> </w:t>
      </w:r>
      <w:proofErr w:type="spellStart"/>
      <w:r w:rsidRPr="00732E73">
        <w:rPr>
          <w:rFonts w:eastAsia="Calibri" w:cs="Times New Roman"/>
          <w:szCs w:val="24"/>
        </w:rPr>
        <w:t>derived</w:t>
      </w:r>
      <w:proofErr w:type="spellEnd"/>
      <w:r w:rsidRPr="00732E73">
        <w:rPr>
          <w:rFonts w:eastAsia="Calibri" w:cs="Times New Roman"/>
          <w:szCs w:val="24"/>
        </w:rPr>
        <w:t xml:space="preserve"> </w:t>
      </w:r>
      <w:proofErr w:type="spellStart"/>
      <w:r w:rsidRPr="00732E73">
        <w:rPr>
          <w:rFonts w:eastAsia="Calibri" w:cs="Times New Roman"/>
          <w:szCs w:val="24"/>
        </w:rPr>
        <w:t>from</w:t>
      </w:r>
      <w:proofErr w:type="spellEnd"/>
      <w:r w:rsidRPr="00732E73">
        <w:rPr>
          <w:rFonts w:eastAsia="Calibri" w:cs="Times New Roman"/>
          <w:szCs w:val="24"/>
        </w:rPr>
        <w:t xml:space="preserve"> </w:t>
      </w:r>
      <w:proofErr w:type="spellStart"/>
      <w:r w:rsidRPr="00732E73">
        <w:rPr>
          <w:rFonts w:eastAsia="Calibri" w:cs="Times New Roman"/>
          <w:szCs w:val="24"/>
        </w:rPr>
        <w:t>their</w:t>
      </w:r>
      <w:proofErr w:type="spellEnd"/>
      <w:r w:rsidRPr="00732E73">
        <w:rPr>
          <w:rFonts w:eastAsia="Calibri" w:cs="Times New Roman"/>
          <w:szCs w:val="24"/>
        </w:rPr>
        <w:t xml:space="preserve"> </w:t>
      </w:r>
      <w:proofErr w:type="spellStart"/>
      <w:r w:rsidRPr="00732E73">
        <w:rPr>
          <w:rFonts w:eastAsia="Calibri" w:cs="Times New Roman"/>
          <w:szCs w:val="24"/>
        </w:rPr>
        <w:t>capital</w:t>
      </w:r>
      <w:proofErr w:type="spellEnd"/>
      <w:r w:rsidRPr="00732E73">
        <w:rPr>
          <w:rFonts w:eastAsia="Calibri" w:cs="Times New Roman"/>
          <w:szCs w:val="24"/>
        </w:rPr>
        <w:t xml:space="preserve"> but an </w:t>
      </w:r>
      <w:proofErr w:type="spellStart"/>
      <w:r w:rsidRPr="00732E73">
        <w:rPr>
          <w:rFonts w:eastAsia="Calibri" w:cs="Times New Roman"/>
          <w:szCs w:val="24"/>
        </w:rPr>
        <w:t>income</w:t>
      </w:r>
      <w:proofErr w:type="spellEnd"/>
      <w:r w:rsidRPr="00732E73">
        <w:rPr>
          <w:rFonts w:eastAsia="Calibri" w:cs="Times New Roman"/>
          <w:szCs w:val="24"/>
        </w:rPr>
        <w:t xml:space="preserve"> </w:t>
      </w:r>
      <w:proofErr w:type="spellStart"/>
      <w:r w:rsidRPr="00732E73">
        <w:rPr>
          <w:rFonts w:eastAsia="Calibri" w:cs="Times New Roman"/>
          <w:szCs w:val="24"/>
        </w:rPr>
        <w:t>arising</w:t>
      </w:r>
      <w:proofErr w:type="spellEnd"/>
      <w:r w:rsidRPr="00732E73">
        <w:rPr>
          <w:rFonts w:eastAsia="Calibri" w:cs="Times New Roman"/>
          <w:szCs w:val="24"/>
        </w:rPr>
        <w:t xml:space="preserve"> </w:t>
      </w:r>
      <w:proofErr w:type="spellStart"/>
      <w:r w:rsidRPr="00732E73">
        <w:rPr>
          <w:rFonts w:eastAsia="Calibri" w:cs="Times New Roman"/>
          <w:szCs w:val="24"/>
        </w:rPr>
        <w:t>from</w:t>
      </w:r>
      <w:proofErr w:type="spellEnd"/>
      <w:r w:rsidRPr="00732E73">
        <w:rPr>
          <w:rFonts w:eastAsia="Calibri" w:cs="Times New Roman"/>
          <w:szCs w:val="24"/>
        </w:rPr>
        <w:t xml:space="preserve"> </w:t>
      </w:r>
      <w:proofErr w:type="spellStart"/>
      <w:r w:rsidRPr="00732E73">
        <w:rPr>
          <w:rFonts w:eastAsia="Calibri" w:cs="Times New Roman"/>
          <w:szCs w:val="24"/>
        </w:rPr>
        <w:t>their</w:t>
      </w:r>
      <w:proofErr w:type="spellEnd"/>
      <w:r w:rsidRPr="00732E73">
        <w:rPr>
          <w:rFonts w:eastAsia="Calibri" w:cs="Times New Roman"/>
          <w:szCs w:val="24"/>
        </w:rPr>
        <w:t xml:space="preserve"> </w:t>
      </w:r>
      <w:proofErr w:type="spellStart"/>
      <w:r w:rsidRPr="00732E73">
        <w:rPr>
          <w:rFonts w:eastAsia="Calibri" w:cs="Times New Roman"/>
          <w:szCs w:val="24"/>
        </w:rPr>
        <w:t>managerial</w:t>
      </w:r>
      <w:proofErr w:type="spellEnd"/>
      <w:r w:rsidRPr="00732E73">
        <w:rPr>
          <w:rFonts w:eastAsia="Calibri" w:cs="Times New Roman"/>
          <w:szCs w:val="24"/>
        </w:rPr>
        <w:t xml:space="preserve"> </w:t>
      </w:r>
      <w:proofErr w:type="spellStart"/>
      <w:r w:rsidRPr="00732E73">
        <w:rPr>
          <w:rFonts w:eastAsia="Calibri" w:cs="Times New Roman"/>
          <w:szCs w:val="24"/>
        </w:rPr>
        <w:t>activities</w:t>
      </w:r>
      <w:proofErr w:type="spellEnd"/>
      <w:r w:rsidRPr="00732E73">
        <w:rPr>
          <w:rFonts w:eastAsia="Calibri" w:cs="Times New Roman"/>
          <w:szCs w:val="24"/>
        </w:rPr>
        <w:t xml:space="preserve">. On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other</w:t>
      </w:r>
      <w:proofErr w:type="spellEnd"/>
      <w:r w:rsidRPr="00732E73">
        <w:rPr>
          <w:rFonts w:eastAsia="Calibri" w:cs="Times New Roman"/>
          <w:szCs w:val="24"/>
        </w:rPr>
        <w:t xml:space="preserve"> </w:t>
      </w:r>
      <w:proofErr w:type="spellStart"/>
      <w:r w:rsidRPr="00732E73">
        <w:rPr>
          <w:rFonts w:eastAsia="Calibri" w:cs="Times New Roman"/>
          <w:szCs w:val="24"/>
        </w:rPr>
        <w:t>hand</w:t>
      </w:r>
      <w:proofErr w:type="spellEnd"/>
      <w:r w:rsidRPr="00732E73">
        <w:rPr>
          <w:rFonts w:eastAsia="Calibri" w:cs="Times New Roman"/>
          <w:szCs w:val="24"/>
        </w:rPr>
        <w:t xml:space="preserve">, it is </w:t>
      </w:r>
      <w:proofErr w:type="spellStart"/>
      <w:r w:rsidRPr="00732E73">
        <w:rPr>
          <w:rFonts w:eastAsia="Calibri" w:cs="Times New Roman"/>
          <w:szCs w:val="24"/>
        </w:rPr>
        <w:t>contrary</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ordinary</w:t>
      </w:r>
      <w:proofErr w:type="spellEnd"/>
      <w:r w:rsidRPr="00732E73">
        <w:rPr>
          <w:rFonts w:eastAsia="Calibri" w:cs="Times New Roman"/>
          <w:szCs w:val="24"/>
        </w:rPr>
        <w:t xml:space="preserve"> </w:t>
      </w:r>
      <w:proofErr w:type="spellStart"/>
      <w:r w:rsidRPr="00732E73">
        <w:rPr>
          <w:rFonts w:eastAsia="Calibri" w:cs="Times New Roman"/>
          <w:szCs w:val="24"/>
        </w:rPr>
        <w:t>course</w:t>
      </w:r>
      <w:proofErr w:type="spellEnd"/>
      <w:r w:rsidRPr="00732E73">
        <w:rPr>
          <w:rFonts w:eastAsia="Calibri" w:cs="Times New Roman"/>
          <w:szCs w:val="24"/>
        </w:rPr>
        <w:t xml:space="preserve"> of life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managing</w:t>
      </w:r>
      <w:proofErr w:type="spellEnd"/>
      <w:r w:rsidRPr="00732E73">
        <w:rPr>
          <w:rFonts w:eastAsia="Calibri" w:cs="Times New Roman"/>
          <w:szCs w:val="24"/>
        </w:rPr>
        <w:t xml:space="preserve"> partner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settle</w:t>
      </w:r>
      <w:proofErr w:type="spellEnd"/>
      <w:r w:rsidRPr="00732E73">
        <w:rPr>
          <w:rFonts w:eastAsia="Calibri" w:cs="Times New Roman"/>
          <w:szCs w:val="24"/>
        </w:rPr>
        <w:t xml:space="preserve"> </w:t>
      </w:r>
      <w:proofErr w:type="spellStart"/>
      <w:r w:rsidRPr="00732E73">
        <w:rPr>
          <w:rFonts w:eastAsia="Calibri" w:cs="Times New Roman"/>
          <w:szCs w:val="24"/>
        </w:rPr>
        <w:t>for</w:t>
      </w:r>
      <w:proofErr w:type="spellEnd"/>
      <w:r w:rsidRPr="00732E73">
        <w:rPr>
          <w:rFonts w:eastAsia="Calibri" w:cs="Times New Roman"/>
          <w:szCs w:val="24"/>
        </w:rPr>
        <w:t xml:space="preserve"> </w:t>
      </w:r>
      <w:proofErr w:type="spellStart"/>
      <w:r w:rsidRPr="00732E73">
        <w:rPr>
          <w:rFonts w:eastAsia="Calibri" w:cs="Times New Roman"/>
          <w:szCs w:val="24"/>
        </w:rPr>
        <w:t>only</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fixed</w:t>
      </w:r>
      <w:proofErr w:type="spellEnd"/>
      <w:r w:rsidRPr="00732E73">
        <w:rPr>
          <w:rFonts w:eastAsia="Calibri" w:cs="Times New Roman"/>
          <w:szCs w:val="24"/>
        </w:rPr>
        <w:t xml:space="preserve"> </w:t>
      </w:r>
      <w:proofErr w:type="spellStart"/>
      <w:r w:rsidRPr="00732E73">
        <w:rPr>
          <w:rFonts w:eastAsia="Calibri" w:cs="Times New Roman"/>
          <w:szCs w:val="24"/>
        </w:rPr>
        <w:t>fee</w:t>
      </w:r>
      <w:proofErr w:type="spellEnd"/>
      <w:r w:rsidRPr="00732E73">
        <w:rPr>
          <w:rFonts w:eastAsia="Calibri" w:cs="Times New Roman"/>
          <w:szCs w:val="24"/>
        </w:rPr>
        <w:t xml:space="preserve">, </w:t>
      </w:r>
      <w:proofErr w:type="spellStart"/>
      <w:r w:rsidRPr="00732E73">
        <w:rPr>
          <w:rFonts w:eastAsia="Calibri" w:cs="Times New Roman"/>
          <w:szCs w:val="24"/>
        </w:rPr>
        <w:t>exhibit</w:t>
      </w:r>
      <w:proofErr w:type="spellEnd"/>
      <w:r w:rsidRPr="00732E73">
        <w:rPr>
          <w:rFonts w:eastAsia="Calibri" w:cs="Times New Roman"/>
          <w:szCs w:val="24"/>
        </w:rPr>
        <w:t xml:space="preserve"> </w:t>
      </w:r>
      <w:proofErr w:type="spellStart"/>
      <w:r w:rsidRPr="00732E73">
        <w:rPr>
          <w:rFonts w:eastAsia="Calibri" w:cs="Times New Roman"/>
          <w:szCs w:val="24"/>
        </w:rPr>
        <w:t>poor</w:t>
      </w:r>
      <w:proofErr w:type="spellEnd"/>
      <w:r w:rsidRPr="00732E73">
        <w:rPr>
          <w:rFonts w:eastAsia="Calibri" w:cs="Times New Roman"/>
          <w:szCs w:val="24"/>
        </w:rPr>
        <w:t xml:space="preserve"> </w:t>
      </w:r>
      <w:proofErr w:type="spellStart"/>
      <w:r w:rsidRPr="00732E73">
        <w:rPr>
          <w:rFonts w:eastAsia="Calibri" w:cs="Times New Roman"/>
          <w:szCs w:val="24"/>
        </w:rPr>
        <w:t>management</w:t>
      </w:r>
      <w:proofErr w:type="spellEnd"/>
      <w:r w:rsidRPr="00732E73">
        <w:rPr>
          <w:rFonts w:eastAsia="Calibri" w:cs="Times New Roman"/>
          <w:szCs w:val="24"/>
        </w:rPr>
        <w:t xml:space="preserve">, </w:t>
      </w:r>
      <w:proofErr w:type="spellStart"/>
      <w:r w:rsidRPr="00732E73">
        <w:rPr>
          <w:rFonts w:eastAsia="Calibri" w:cs="Times New Roman"/>
          <w:szCs w:val="24"/>
        </w:rPr>
        <w:t>and</w:t>
      </w:r>
      <w:proofErr w:type="spellEnd"/>
      <w:r w:rsidRPr="00732E73">
        <w:rPr>
          <w:rFonts w:eastAsia="Calibri" w:cs="Times New Roman"/>
          <w:szCs w:val="24"/>
        </w:rPr>
        <w:t xml:space="preserve"> risk </w:t>
      </w:r>
      <w:proofErr w:type="spellStart"/>
      <w:r w:rsidRPr="00732E73">
        <w:rPr>
          <w:rFonts w:eastAsia="Calibri" w:cs="Times New Roman"/>
          <w:szCs w:val="24"/>
        </w:rPr>
        <w:t>losing</w:t>
      </w:r>
      <w:proofErr w:type="spellEnd"/>
      <w:r w:rsidRPr="00732E73">
        <w:rPr>
          <w:rFonts w:eastAsia="Calibri" w:cs="Times New Roman"/>
          <w:szCs w:val="24"/>
        </w:rPr>
        <w:t xml:space="preserve"> </w:t>
      </w:r>
      <w:proofErr w:type="spellStart"/>
      <w:r w:rsidRPr="00732E73">
        <w:rPr>
          <w:rFonts w:eastAsia="Calibri" w:cs="Times New Roman"/>
          <w:szCs w:val="24"/>
        </w:rPr>
        <w:t>their</w:t>
      </w:r>
      <w:proofErr w:type="spellEnd"/>
      <w:r w:rsidRPr="00732E73">
        <w:rPr>
          <w:rFonts w:eastAsia="Calibri" w:cs="Times New Roman"/>
          <w:szCs w:val="24"/>
        </w:rPr>
        <w:t xml:space="preserve"> </w:t>
      </w:r>
      <w:proofErr w:type="spellStart"/>
      <w:r w:rsidRPr="00732E73">
        <w:rPr>
          <w:rFonts w:eastAsia="Calibri" w:cs="Times New Roman"/>
          <w:szCs w:val="24"/>
        </w:rPr>
        <w:t>own</w:t>
      </w:r>
      <w:proofErr w:type="spellEnd"/>
      <w:r w:rsidRPr="00732E73">
        <w:rPr>
          <w:rFonts w:eastAsia="Calibri" w:cs="Times New Roman"/>
          <w:szCs w:val="24"/>
        </w:rPr>
        <w:t xml:space="preserve"> </w:t>
      </w:r>
      <w:proofErr w:type="spellStart"/>
      <w:r w:rsidRPr="00732E73">
        <w:rPr>
          <w:rFonts w:eastAsia="Calibri" w:cs="Times New Roman"/>
          <w:szCs w:val="24"/>
        </w:rPr>
        <w:t>capital</w:t>
      </w:r>
      <w:proofErr w:type="spellEnd"/>
      <w:r w:rsidRPr="00732E73">
        <w:rPr>
          <w:rFonts w:eastAsia="Calibri" w:cs="Times New Roman"/>
          <w:szCs w:val="24"/>
        </w:rPr>
        <w:t xml:space="preserve"> </w:t>
      </w:r>
      <w:proofErr w:type="spellStart"/>
      <w:r w:rsidRPr="00732E73">
        <w:rPr>
          <w:rFonts w:eastAsia="Calibri" w:cs="Times New Roman"/>
          <w:szCs w:val="24"/>
        </w:rPr>
        <w:t>invested</w:t>
      </w:r>
      <w:proofErr w:type="spellEnd"/>
      <w:r w:rsidRPr="00732E73">
        <w:rPr>
          <w:rFonts w:eastAsia="Calibri" w:cs="Times New Roman"/>
          <w:szCs w:val="24"/>
        </w:rPr>
        <w:t xml:space="preserve"> in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company</w:t>
      </w:r>
      <w:proofErr w:type="spellEnd"/>
      <w:r w:rsidRPr="00732E73">
        <w:rPr>
          <w:rFonts w:eastAsia="Calibri" w:cs="Times New Roman"/>
          <w:szCs w:val="24"/>
        </w:rPr>
        <w:t xml:space="preserve">. At </w:t>
      </w:r>
      <w:proofErr w:type="spellStart"/>
      <w:r w:rsidRPr="00732E73">
        <w:rPr>
          <w:rFonts w:eastAsia="Calibri" w:cs="Times New Roman"/>
          <w:szCs w:val="24"/>
        </w:rPr>
        <w:t>this</w:t>
      </w:r>
      <w:proofErr w:type="spellEnd"/>
      <w:r w:rsidRPr="00732E73">
        <w:rPr>
          <w:rFonts w:eastAsia="Calibri" w:cs="Times New Roman"/>
          <w:szCs w:val="24"/>
        </w:rPr>
        <w:t xml:space="preserve"> </w:t>
      </w:r>
      <w:proofErr w:type="spellStart"/>
      <w:r w:rsidRPr="00732E73">
        <w:rPr>
          <w:rFonts w:eastAsia="Calibri" w:cs="Times New Roman"/>
          <w:szCs w:val="24"/>
        </w:rPr>
        <w:t>point</w:t>
      </w:r>
      <w:proofErr w:type="spellEnd"/>
      <w:r w:rsidRPr="00732E73">
        <w:rPr>
          <w:rFonts w:eastAsia="Calibri" w:cs="Times New Roman"/>
          <w:szCs w:val="24"/>
        </w:rPr>
        <w:t xml:space="preserve">, </w:t>
      </w:r>
      <w:proofErr w:type="spellStart"/>
      <w:r w:rsidRPr="00732E73">
        <w:rPr>
          <w:rFonts w:eastAsia="Calibri" w:cs="Times New Roman"/>
          <w:szCs w:val="24"/>
        </w:rPr>
        <w:t>criticisms</w:t>
      </w:r>
      <w:proofErr w:type="spellEnd"/>
      <w:r w:rsidRPr="00732E73">
        <w:rPr>
          <w:rFonts w:eastAsia="Calibri" w:cs="Times New Roman"/>
          <w:szCs w:val="24"/>
        </w:rPr>
        <w:t xml:space="preserve"> </w:t>
      </w:r>
      <w:proofErr w:type="spellStart"/>
      <w:r w:rsidRPr="00732E73">
        <w:rPr>
          <w:rFonts w:eastAsia="Calibri" w:cs="Times New Roman"/>
          <w:szCs w:val="24"/>
        </w:rPr>
        <w:t>raised</w:t>
      </w:r>
      <w:proofErr w:type="spellEnd"/>
      <w:r w:rsidRPr="00732E73">
        <w:rPr>
          <w:rFonts w:eastAsia="Calibri" w:cs="Times New Roman"/>
          <w:szCs w:val="24"/>
        </w:rPr>
        <w:t xml:space="preserve"> </w:t>
      </w:r>
      <w:proofErr w:type="spellStart"/>
      <w:r w:rsidRPr="00732E73">
        <w:rPr>
          <w:rFonts w:eastAsia="Calibri" w:cs="Times New Roman"/>
          <w:szCs w:val="24"/>
        </w:rPr>
        <w:t>by</w:t>
      </w:r>
      <w:proofErr w:type="spellEnd"/>
      <w:r w:rsidRPr="00732E73">
        <w:rPr>
          <w:rFonts w:eastAsia="Calibri" w:cs="Times New Roman"/>
          <w:szCs w:val="24"/>
        </w:rPr>
        <w:t xml:space="preserve"> </w:t>
      </w:r>
      <w:proofErr w:type="spellStart"/>
      <w:r w:rsidRPr="00732E73">
        <w:rPr>
          <w:rFonts w:eastAsia="Calibri" w:cs="Times New Roman"/>
          <w:szCs w:val="24"/>
        </w:rPr>
        <w:t>those</w:t>
      </w:r>
      <w:proofErr w:type="spellEnd"/>
      <w:r w:rsidRPr="00732E73">
        <w:rPr>
          <w:rFonts w:eastAsia="Calibri" w:cs="Times New Roman"/>
          <w:szCs w:val="24"/>
        </w:rPr>
        <w:t xml:space="preserve"> holding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opposing</w:t>
      </w:r>
      <w:proofErr w:type="spellEnd"/>
      <w:r w:rsidRPr="00732E73">
        <w:rPr>
          <w:rFonts w:eastAsia="Calibri" w:cs="Times New Roman"/>
          <w:szCs w:val="24"/>
        </w:rPr>
        <w:t xml:space="preserve"> </w:t>
      </w:r>
      <w:proofErr w:type="spellStart"/>
      <w:r w:rsidRPr="00732E73">
        <w:rPr>
          <w:rFonts w:eastAsia="Calibri" w:cs="Times New Roman"/>
          <w:szCs w:val="24"/>
        </w:rPr>
        <w:t>view</w:t>
      </w:r>
      <w:proofErr w:type="spellEnd"/>
      <w:r w:rsidRPr="00732E73">
        <w:rPr>
          <w:rFonts w:eastAsia="Calibri" w:cs="Times New Roman"/>
          <w:szCs w:val="24"/>
        </w:rPr>
        <w:t>—</w:t>
      </w:r>
      <w:proofErr w:type="spellStart"/>
      <w:r w:rsidRPr="00732E73">
        <w:rPr>
          <w:rFonts w:eastAsia="Calibri" w:cs="Times New Roman"/>
          <w:szCs w:val="24"/>
        </w:rPr>
        <w:t>such</w:t>
      </w:r>
      <w:proofErr w:type="spellEnd"/>
      <w:r w:rsidRPr="00732E73">
        <w:rPr>
          <w:rFonts w:eastAsia="Calibri" w:cs="Times New Roman"/>
          <w:szCs w:val="24"/>
        </w:rPr>
        <w:t xml:space="preserve"> as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claim</w:t>
      </w:r>
      <w:proofErr w:type="spellEnd"/>
      <w:r w:rsidRPr="00732E73">
        <w:rPr>
          <w:rFonts w:eastAsia="Calibri" w:cs="Times New Roman"/>
          <w:szCs w:val="24"/>
        </w:rPr>
        <w:t xml:space="preserve"> </w:t>
      </w:r>
      <w:proofErr w:type="spellStart"/>
      <w:r w:rsidRPr="00732E73">
        <w:rPr>
          <w:rFonts w:eastAsia="Calibri" w:cs="Times New Roman"/>
          <w:szCs w:val="24"/>
        </w:rPr>
        <w:t>that</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profit</w:t>
      </w:r>
      <w:proofErr w:type="spellEnd"/>
      <w:r w:rsidRPr="00732E73">
        <w:rPr>
          <w:rFonts w:eastAsia="Calibri" w:cs="Times New Roman"/>
          <w:szCs w:val="24"/>
        </w:rPr>
        <w:t xml:space="preserve"> </w:t>
      </w:r>
      <w:proofErr w:type="spellStart"/>
      <w:r w:rsidRPr="00732E73">
        <w:rPr>
          <w:rFonts w:eastAsia="Calibri" w:cs="Times New Roman"/>
          <w:szCs w:val="24"/>
        </w:rPr>
        <w:t>from</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mushārakah</w:t>
      </w:r>
      <w:proofErr w:type="spellEnd"/>
      <w:r w:rsidRPr="00732E73">
        <w:rPr>
          <w:rFonts w:eastAsia="Calibri" w:cs="Times New Roman"/>
          <w:szCs w:val="24"/>
        </w:rPr>
        <w:t xml:space="preserve"> </w:t>
      </w:r>
      <w:proofErr w:type="spellStart"/>
      <w:r w:rsidRPr="00732E73">
        <w:rPr>
          <w:rFonts w:eastAsia="Calibri" w:cs="Times New Roman"/>
          <w:szCs w:val="24"/>
        </w:rPr>
        <w:t>would</w:t>
      </w:r>
      <w:proofErr w:type="spellEnd"/>
      <w:r w:rsidRPr="00732E73">
        <w:rPr>
          <w:rFonts w:eastAsia="Calibri" w:cs="Times New Roman"/>
          <w:szCs w:val="24"/>
        </w:rPr>
        <w:t xml:space="preserve"> be </w:t>
      </w:r>
      <w:proofErr w:type="spellStart"/>
      <w:r w:rsidRPr="00732E73">
        <w:rPr>
          <w:rFonts w:eastAsia="Calibri" w:cs="Times New Roman"/>
          <w:szCs w:val="24"/>
        </w:rPr>
        <w:t>distributed</w:t>
      </w:r>
      <w:proofErr w:type="spellEnd"/>
      <w:r w:rsidRPr="00732E73">
        <w:rPr>
          <w:rFonts w:eastAsia="Calibri" w:cs="Times New Roman"/>
          <w:szCs w:val="24"/>
        </w:rPr>
        <w:t xml:space="preserve"> in </w:t>
      </w:r>
      <w:proofErr w:type="spellStart"/>
      <w:r w:rsidRPr="00732E73">
        <w:rPr>
          <w:rFonts w:eastAsia="Calibri" w:cs="Times New Roman"/>
          <w:szCs w:val="24"/>
        </w:rPr>
        <w:t>favor</w:t>
      </w:r>
      <w:proofErr w:type="spellEnd"/>
      <w:r w:rsidRPr="00732E73">
        <w:rPr>
          <w:rFonts w:eastAsia="Calibri" w:cs="Times New Roman"/>
          <w:szCs w:val="24"/>
        </w:rPr>
        <w:t xml:space="preserve"> of a </w:t>
      </w:r>
      <w:proofErr w:type="spellStart"/>
      <w:r w:rsidRPr="00732E73">
        <w:rPr>
          <w:rFonts w:eastAsia="Calibri" w:cs="Times New Roman"/>
          <w:szCs w:val="24"/>
        </w:rPr>
        <w:t>single</w:t>
      </w:r>
      <w:proofErr w:type="spellEnd"/>
      <w:r w:rsidRPr="00732E73">
        <w:rPr>
          <w:rFonts w:eastAsia="Calibri" w:cs="Times New Roman"/>
          <w:szCs w:val="24"/>
        </w:rPr>
        <w:t xml:space="preserve"> </w:t>
      </w:r>
      <w:proofErr w:type="spellStart"/>
      <w:r w:rsidRPr="00732E73">
        <w:rPr>
          <w:rFonts w:eastAsia="Calibri" w:cs="Times New Roman"/>
          <w:szCs w:val="24"/>
        </w:rPr>
        <w:t>person</w:t>
      </w:r>
      <w:proofErr w:type="spellEnd"/>
      <w:r w:rsidRPr="00732E73">
        <w:rPr>
          <w:rFonts w:eastAsia="Calibri" w:cs="Times New Roman"/>
          <w:szCs w:val="24"/>
        </w:rPr>
        <w:t xml:space="preserve">, </w:t>
      </w:r>
      <w:proofErr w:type="spellStart"/>
      <w:r w:rsidRPr="00732E73">
        <w:rPr>
          <w:rFonts w:eastAsia="Calibri" w:cs="Times New Roman"/>
          <w:szCs w:val="24"/>
        </w:rPr>
        <w:t>that</w:t>
      </w:r>
      <w:proofErr w:type="spellEnd"/>
      <w:r w:rsidRPr="00732E73">
        <w:rPr>
          <w:rFonts w:eastAsia="Calibri" w:cs="Times New Roman"/>
          <w:szCs w:val="24"/>
        </w:rPr>
        <w:t xml:space="preserve"> a </w:t>
      </w:r>
      <w:proofErr w:type="spellStart"/>
      <w:r w:rsidRPr="00732E73">
        <w:rPr>
          <w:rFonts w:eastAsia="Calibri" w:cs="Times New Roman"/>
          <w:szCs w:val="24"/>
        </w:rPr>
        <w:t>managing</w:t>
      </w:r>
      <w:proofErr w:type="spellEnd"/>
      <w:r w:rsidRPr="00732E73">
        <w:rPr>
          <w:rFonts w:eastAsia="Calibri" w:cs="Times New Roman"/>
          <w:szCs w:val="24"/>
        </w:rPr>
        <w:t xml:space="preserve"> partner </w:t>
      </w:r>
      <w:proofErr w:type="spellStart"/>
      <w:r w:rsidRPr="00732E73">
        <w:rPr>
          <w:rFonts w:eastAsia="Calibri" w:cs="Times New Roman"/>
          <w:szCs w:val="24"/>
        </w:rPr>
        <w:t>receiving</w:t>
      </w:r>
      <w:proofErr w:type="spellEnd"/>
      <w:r w:rsidRPr="00732E73">
        <w:rPr>
          <w:rFonts w:eastAsia="Calibri" w:cs="Times New Roman"/>
          <w:szCs w:val="24"/>
        </w:rPr>
        <w:t xml:space="preserve"> a </w:t>
      </w:r>
      <w:proofErr w:type="spellStart"/>
      <w:r w:rsidRPr="00732E73">
        <w:rPr>
          <w:rFonts w:eastAsia="Calibri" w:cs="Times New Roman"/>
          <w:szCs w:val="24"/>
        </w:rPr>
        <w:t>fixed</w:t>
      </w:r>
      <w:proofErr w:type="spellEnd"/>
      <w:r w:rsidRPr="00732E73">
        <w:rPr>
          <w:rFonts w:eastAsia="Calibri" w:cs="Times New Roman"/>
          <w:szCs w:val="24"/>
        </w:rPr>
        <w:t xml:space="preserve"> </w:t>
      </w:r>
      <w:proofErr w:type="spellStart"/>
      <w:r w:rsidRPr="00732E73">
        <w:rPr>
          <w:rFonts w:eastAsia="Calibri" w:cs="Times New Roman"/>
          <w:szCs w:val="24"/>
        </w:rPr>
        <w:t>fee</w:t>
      </w:r>
      <w:proofErr w:type="spellEnd"/>
      <w:r w:rsidRPr="00732E73">
        <w:rPr>
          <w:rFonts w:eastAsia="Calibri" w:cs="Times New Roman"/>
          <w:szCs w:val="24"/>
        </w:rPr>
        <w:t xml:space="preserve"> </w:t>
      </w:r>
      <w:proofErr w:type="spellStart"/>
      <w:r w:rsidRPr="00732E73">
        <w:rPr>
          <w:rFonts w:eastAsia="Calibri" w:cs="Times New Roman"/>
          <w:szCs w:val="24"/>
        </w:rPr>
        <w:t>or</w:t>
      </w:r>
      <w:proofErr w:type="spellEnd"/>
      <w:r w:rsidRPr="00732E73">
        <w:rPr>
          <w:rFonts w:eastAsia="Calibri" w:cs="Times New Roman"/>
          <w:szCs w:val="24"/>
        </w:rPr>
        <w:t xml:space="preserve"> </w:t>
      </w:r>
      <w:proofErr w:type="spellStart"/>
      <w:r w:rsidRPr="00732E73">
        <w:rPr>
          <w:rFonts w:eastAsia="Calibri" w:cs="Times New Roman"/>
          <w:szCs w:val="24"/>
        </w:rPr>
        <w:t>salary</w:t>
      </w:r>
      <w:proofErr w:type="spellEnd"/>
      <w:r w:rsidRPr="00732E73">
        <w:rPr>
          <w:rFonts w:eastAsia="Calibri" w:cs="Times New Roman"/>
          <w:szCs w:val="24"/>
        </w:rPr>
        <w:t xml:space="preserve"> </w:t>
      </w:r>
      <w:proofErr w:type="spellStart"/>
      <w:r w:rsidRPr="00732E73">
        <w:rPr>
          <w:rFonts w:eastAsia="Calibri" w:cs="Times New Roman"/>
          <w:szCs w:val="24"/>
        </w:rPr>
        <w:t>would</w:t>
      </w:r>
      <w:proofErr w:type="spellEnd"/>
      <w:r w:rsidRPr="00732E73">
        <w:rPr>
          <w:rFonts w:eastAsia="Calibri" w:cs="Times New Roman"/>
          <w:szCs w:val="24"/>
        </w:rPr>
        <w:t xml:space="preserve"> not </w:t>
      </w:r>
      <w:proofErr w:type="spellStart"/>
      <w:r w:rsidRPr="00732E73">
        <w:rPr>
          <w:rFonts w:eastAsia="Calibri" w:cs="Times New Roman"/>
          <w:szCs w:val="24"/>
        </w:rPr>
        <w:t>exert</w:t>
      </w:r>
      <w:proofErr w:type="spellEnd"/>
      <w:r w:rsidRPr="00732E73">
        <w:rPr>
          <w:rFonts w:eastAsia="Calibri" w:cs="Times New Roman"/>
          <w:szCs w:val="24"/>
        </w:rPr>
        <w:t xml:space="preserve"> </w:t>
      </w:r>
      <w:proofErr w:type="spellStart"/>
      <w:r w:rsidRPr="00732E73">
        <w:rPr>
          <w:rFonts w:eastAsia="Calibri" w:cs="Times New Roman"/>
          <w:szCs w:val="24"/>
        </w:rPr>
        <w:t>sufficient</w:t>
      </w:r>
      <w:proofErr w:type="spellEnd"/>
      <w:r w:rsidRPr="00732E73">
        <w:rPr>
          <w:rFonts w:eastAsia="Calibri" w:cs="Times New Roman"/>
          <w:szCs w:val="24"/>
        </w:rPr>
        <w:t xml:space="preserve"> </w:t>
      </w:r>
      <w:proofErr w:type="spellStart"/>
      <w:r w:rsidRPr="00732E73">
        <w:rPr>
          <w:rFonts w:eastAsia="Calibri" w:cs="Times New Roman"/>
          <w:szCs w:val="24"/>
        </w:rPr>
        <w:t>effort</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ensure</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company’s</w:t>
      </w:r>
      <w:proofErr w:type="spellEnd"/>
      <w:r w:rsidRPr="00732E73">
        <w:rPr>
          <w:rFonts w:eastAsia="Calibri" w:cs="Times New Roman"/>
          <w:szCs w:val="24"/>
        </w:rPr>
        <w:t xml:space="preserve"> </w:t>
      </w:r>
      <w:proofErr w:type="spellStart"/>
      <w:r w:rsidRPr="00732E73">
        <w:rPr>
          <w:rFonts w:eastAsia="Calibri" w:cs="Times New Roman"/>
          <w:szCs w:val="24"/>
        </w:rPr>
        <w:t>profitability</w:t>
      </w:r>
      <w:proofErr w:type="spellEnd"/>
      <w:r w:rsidRPr="00732E73">
        <w:rPr>
          <w:rFonts w:eastAsia="Calibri" w:cs="Times New Roman"/>
          <w:szCs w:val="24"/>
        </w:rPr>
        <w:t xml:space="preserve">, </w:t>
      </w:r>
      <w:proofErr w:type="spellStart"/>
      <w:r w:rsidRPr="00732E73">
        <w:rPr>
          <w:rFonts w:eastAsia="Calibri" w:cs="Times New Roman"/>
          <w:szCs w:val="24"/>
        </w:rPr>
        <w:t>that</w:t>
      </w:r>
      <w:proofErr w:type="spellEnd"/>
      <w:r w:rsidRPr="00732E73">
        <w:rPr>
          <w:rFonts w:eastAsia="Calibri" w:cs="Times New Roman"/>
          <w:szCs w:val="24"/>
        </w:rPr>
        <w:t xml:space="preserve"> </w:t>
      </w:r>
      <w:proofErr w:type="spellStart"/>
      <w:r w:rsidRPr="00732E73">
        <w:rPr>
          <w:rFonts w:eastAsia="Calibri" w:cs="Times New Roman"/>
          <w:szCs w:val="24"/>
        </w:rPr>
        <w:t>other</w:t>
      </w:r>
      <w:proofErr w:type="spellEnd"/>
      <w:r w:rsidRPr="00732E73">
        <w:rPr>
          <w:rFonts w:eastAsia="Calibri" w:cs="Times New Roman"/>
          <w:szCs w:val="24"/>
        </w:rPr>
        <w:t xml:space="preserve"> </w:t>
      </w:r>
      <w:proofErr w:type="spellStart"/>
      <w:r w:rsidRPr="00732E73">
        <w:rPr>
          <w:rFonts w:eastAsia="Calibri" w:cs="Times New Roman"/>
          <w:szCs w:val="24"/>
        </w:rPr>
        <w:t>partners</w:t>
      </w:r>
      <w:proofErr w:type="spellEnd"/>
      <w:r w:rsidRPr="00732E73">
        <w:rPr>
          <w:rFonts w:eastAsia="Calibri" w:cs="Times New Roman"/>
          <w:szCs w:val="24"/>
        </w:rPr>
        <w:t xml:space="preserve"> </w:t>
      </w:r>
      <w:proofErr w:type="spellStart"/>
      <w:r w:rsidRPr="00732E73">
        <w:rPr>
          <w:rFonts w:eastAsia="Calibri" w:cs="Times New Roman"/>
          <w:szCs w:val="24"/>
        </w:rPr>
        <w:t>would</w:t>
      </w:r>
      <w:proofErr w:type="spellEnd"/>
      <w:r w:rsidRPr="00732E73">
        <w:rPr>
          <w:rFonts w:eastAsia="Calibri" w:cs="Times New Roman"/>
          <w:szCs w:val="24"/>
        </w:rPr>
        <w:t xml:space="preserve"> be </w:t>
      </w:r>
      <w:proofErr w:type="spellStart"/>
      <w:r w:rsidRPr="00732E73">
        <w:rPr>
          <w:rFonts w:eastAsia="Calibri" w:cs="Times New Roman"/>
          <w:szCs w:val="24"/>
        </w:rPr>
        <w:t>unable</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gain</w:t>
      </w:r>
      <w:proofErr w:type="spellEnd"/>
      <w:r w:rsidRPr="00732E73">
        <w:rPr>
          <w:rFonts w:eastAsia="Calibri" w:cs="Times New Roman"/>
          <w:szCs w:val="24"/>
        </w:rPr>
        <w:t xml:space="preserve"> </w:t>
      </w:r>
      <w:proofErr w:type="spellStart"/>
      <w:r w:rsidRPr="00732E73">
        <w:rPr>
          <w:rFonts w:eastAsia="Calibri" w:cs="Times New Roman"/>
          <w:szCs w:val="24"/>
        </w:rPr>
        <w:t>any</w:t>
      </w:r>
      <w:proofErr w:type="spellEnd"/>
      <w:r w:rsidRPr="00732E73">
        <w:rPr>
          <w:rFonts w:eastAsia="Calibri" w:cs="Times New Roman"/>
          <w:szCs w:val="24"/>
        </w:rPr>
        <w:t xml:space="preserve"> </w:t>
      </w:r>
      <w:proofErr w:type="spellStart"/>
      <w:r w:rsidRPr="00732E73">
        <w:rPr>
          <w:rFonts w:eastAsia="Calibri" w:cs="Times New Roman"/>
          <w:szCs w:val="24"/>
        </w:rPr>
        <w:t>profit</w:t>
      </w:r>
      <w:proofErr w:type="spellEnd"/>
      <w:r w:rsidRPr="00732E73">
        <w:rPr>
          <w:rFonts w:eastAsia="Calibri" w:cs="Times New Roman"/>
          <w:szCs w:val="24"/>
        </w:rPr>
        <w:t xml:space="preserve"> </w:t>
      </w:r>
      <w:proofErr w:type="spellStart"/>
      <w:r w:rsidRPr="00732E73">
        <w:rPr>
          <w:rFonts w:eastAsia="Calibri" w:cs="Times New Roman"/>
          <w:szCs w:val="24"/>
        </w:rPr>
        <w:t>if</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company’s</w:t>
      </w:r>
      <w:proofErr w:type="spellEnd"/>
      <w:r w:rsidRPr="00732E73">
        <w:rPr>
          <w:rFonts w:eastAsia="Calibri" w:cs="Times New Roman"/>
          <w:szCs w:val="24"/>
        </w:rPr>
        <w:t xml:space="preserve"> </w:t>
      </w:r>
      <w:proofErr w:type="spellStart"/>
      <w:r w:rsidRPr="00732E73">
        <w:rPr>
          <w:rFonts w:eastAsia="Calibri" w:cs="Times New Roman"/>
          <w:szCs w:val="24"/>
        </w:rPr>
        <w:t>profit</w:t>
      </w:r>
      <w:proofErr w:type="spellEnd"/>
      <w:r w:rsidRPr="00732E73">
        <w:rPr>
          <w:rFonts w:eastAsia="Calibri" w:cs="Times New Roman"/>
          <w:szCs w:val="24"/>
        </w:rPr>
        <w:t xml:space="preserve"> </w:t>
      </w:r>
      <w:proofErr w:type="spellStart"/>
      <w:r w:rsidRPr="00732E73">
        <w:rPr>
          <w:rFonts w:eastAsia="Calibri" w:cs="Times New Roman"/>
          <w:szCs w:val="24"/>
        </w:rPr>
        <w:t>remains</w:t>
      </w:r>
      <w:proofErr w:type="spellEnd"/>
      <w:r w:rsidRPr="00732E73">
        <w:rPr>
          <w:rFonts w:eastAsia="Calibri" w:cs="Times New Roman"/>
          <w:szCs w:val="24"/>
        </w:rPr>
        <w:t xml:space="preserve"> </w:t>
      </w:r>
      <w:proofErr w:type="spellStart"/>
      <w:r w:rsidRPr="00732E73">
        <w:rPr>
          <w:rFonts w:eastAsia="Calibri" w:cs="Times New Roman"/>
          <w:szCs w:val="24"/>
        </w:rPr>
        <w:t>very</w:t>
      </w:r>
      <w:proofErr w:type="spellEnd"/>
      <w:r w:rsidRPr="00732E73">
        <w:rPr>
          <w:rFonts w:eastAsia="Calibri" w:cs="Times New Roman"/>
          <w:szCs w:val="24"/>
        </w:rPr>
        <w:t xml:space="preserve"> </w:t>
      </w:r>
      <w:proofErr w:type="spellStart"/>
      <w:r w:rsidRPr="00732E73">
        <w:rPr>
          <w:rFonts w:eastAsia="Calibri" w:cs="Times New Roman"/>
          <w:szCs w:val="24"/>
        </w:rPr>
        <w:t>low</w:t>
      </w:r>
      <w:proofErr w:type="spellEnd"/>
      <w:r w:rsidRPr="00732E73">
        <w:rPr>
          <w:rFonts w:eastAsia="Calibri" w:cs="Times New Roman"/>
          <w:szCs w:val="24"/>
        </w:rPr>
        <w:t xml:space="preserve">, </w:t>
      </w:r>
      <w:proofErr w:type="spellStart"/>
      <w:r w:rsidRPr="00732E73">
        <w:rPr>
          <w:rFonts w:eastAsia="Calibri" w:cs="Times New Roman"/>
          <w:szCs w:val="24"/>
        </w:rPr>
        <w:t>and</w:t>
      </w:r>
      <w:proofErr w:type="spellEnd"/>
      <w:r w:rsidRPr="00732E73">
        <w:rPr>
          <w:rFonts w:eastAsia="Calibri" w:cs="Times New Roman"/>
          <w:szCs w:val="24"/>
        </w:rPr>
        <w:t xml:space="preserve"> </w:t>
      </w:r>
      <w:proofErr w:type="spellStart"/>
      <w:r w:rsidRPr="00732E73">
        <w:rPr>
          <w:rFonts w:eastAsia="Calibri" w:cs="Times New Roman"/>
          <w:szCs w:val="24"/>
        </w:rPr>
        <w:t>that</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resulting</w:t>
      </w:r>
      <w:proofErr w:type="spellEnd"/>
      <w:r w:rsidRPr="00732E73">
        <w:rPr>
          <w:rFonts w:eastAsia="Calibri" w:cs="Times New Roman"/>
          <w:szCs w:val="24"/>
        </w:rPr>
        <w:t xml:space="preserve"> </w:t>
      </w:r>
      <w:proofErr w:type="spellStart"/>
      <w:r w:rsidRPr="00732E73">
        <w:rPr>
          <w:rFonts w:eastAsia="Calibri" w:cs="Times New Roman"/>
          <w:szCs w:val="24"/>
        </w:rPr>
        <w:t>situation</w:t>
      </w:r>
      <w:proofErr w:type="spellEnd"/>
      <w:r w:rsidRPr="00732E73">
        <w:rPr>
          <w:rFonts w:eastAsia="Calibri" w:cs="Times New Roman"/>
          <w:szCs w:val="24"/>
        </w:rPr>
        <w:t xml:space="preserve"> </w:t>
      </w:r>
      <w:proofErr w:type="spellStart"/>
      <w:r w:rsidRPr="00732E73">
        <w:rPr>
          <w:rFonts w:eastAsia="Calibri" w:cs="Times New Roman"/>
          <w:szCs w:val="24"/>
        </w:rPr>
        <w:t>would</w:t>
      </w:r>
      <w:proofErr w:type="spellEnd"/>
      <w:r w:rsidRPr="00732E73">
        <w:rPr>
          <w:rFonts w:eastAsia="Calibri" w:cs="Times New Roman"/>
          <w:szCs w:val="24"/>
        </w:rPr>
        <w:t xml:space="preserve"> be </w:t>
      </w:r>
      <w:proofErr w:type="spellStart"/>
      <w:r w:rsidRPr="00732E73">
        <w:rPr>
          <w:rFonts w:eastAsia="Calibri" w:cs="Times New Roman"/>
          <w:szCs w:val="24"/>
        </w:rPr>
        <w:t>incompatible</w:t>
      </w:r>
      <w:proofErr w:type="spellEnd"/>
      <w:r w:rsidRPr="00732E73">
        <w:rPr>
          <w:rFonts w:eastAsia="Calibri" w:cs="Times New Roman"/>
          <w:szCs w:val="24"/>
        </w:rPr>
        <w:t xml:space="preserve"> </w:t>
      </w:r>
      <w:proofErr w:type="spellStart"/>
      <w:r w:rsidRPr="00732E73">
        <w:rPr>
          <w:rFonts w:eastAsia="Calibri" w:cs="Times New Roman"/>
          <w:szCs w:val="24"/>
        </w:rPr>
        <w:t>with</w:t>
      </w:r>
      <w:proofErr w:type="spellEnd"/>
      <w:r w:rsidRPr="00732E73">
        <w:rPr>
          <w:rFonts w:eastAsia="Calibri" w:cs="Times New Roman"/>
          <w:szCs w:val="24"/>
        </w:rPr>
        <w:t xml:space="preserve"> </w:t>
      </w:r>
      <w:proofErr w:type="spellStart"/>
      <w:r w:rsidRPr="00732E73">
        <w:rPr>
          <w:rFonts w:eastAsia="Calibri" w:cs="Times New Roman"/>
          <w:szCs w:val="24"/>
        </w:rPr>
        <w:t>the</w:t>
      </w:r>
      <w:proofErr w:type="spellEnd"/>
      <w:r w:rsidRPr="00732E73">
        <w:rPr>
          <w:rFonts w:eastAsia="Calibri" w:cs="Times New Roman"/>
          <w:szCs w:val="24"/>
        </w:rPr>
        <w:t xml:space="preserve"> </w:t>
      </w:r>
      <w:proofErr w:type="spellStart"/>
      <w:r w:rsidRPr="00732E73">
        <w:rPr>
          <w:rFonts w:eastAsia="Calibri" w:cs="Times New Roman"/>
          <w:szCs w:val="24"/>
        </w:rPr>
        <w:t>principle</w:t>
      </w:r>
      <w:proofErr w:type="spellEnd"/>
      <w:r w:rsidRPr="00732E73">
        <w:rPr>
          <w:rFonts w:eastAsia="Calibri" w:cs="Times New Roman"/>
          <w:szCs w:val="24"/>
        </w:rPr>
        <w:t xml:space="preserve"> of </w:t>
      </w:r>
      <w:proofErr w:type="spellStart"/>
      <w:r w:rsidRPr="00732E73">
        <w:rPr>
          <w:rFonts w:eastAsia="Calibri" w:cs="Times New Roman"/>
          <w:szCs w:val="24"/>
        </w:rPr>
        <w:t>partnership</w:t>
      </w:r>
      <w:proofErr w:type="spellEnd"/>
      <w:r w:rsidRPr="00732E73">
        <w:rPr>
          <w:rFonts w:eastAsia="Calibri" w:cs="Times New Roman"/>
          <w:szCs w:val="24"/>
        </w:rPr>
        <w:t>—</w:t>
      </w:r>
      <w:proofErr w:type="spellStart"/>
      <w:r w:rsidRPr="00732E73">
        <w:rPr>
          <w:rFonts w:eastAsia="Calibri" w:cs="Times New Roman"/>
          <w:szCs w:val="24"/>
        </w:rPr>
        <w:t>are</w:t>
      </w:r>
      <w:proofErr w:type="spellEnd"/>
      <w:r w:rsidRPr="00732E73">
        <w:rPr>
          <w:rFonts w:eastAsia="Calibri" w:cs="Times New Roman"/>
          <w:szCs w:val="24"/>
        </w:rPr>
        <w:t xml:space="preserve"> </w:t>
      </w:r>
      <w:proofErr w:type="spellStart"/>
      <w:r w:rsidRPr="00732E73">
        <w:rPr>
          <w:rFonts w:eastAsia="Calibri" w:cs="Times New Roman"/>
          <w:szCs w:val="24"/>
        </w:rPr>
        <w:t>open</w:t>
      </w:r>
      <w:proofErr w:type="spellEnd"/>
      <w:r w:rsidRPr="00732E73">
        <w:rPr>
          <w:rFonts w:eastAsia="Calibri" w:cs="Times New Roman"/>
          <w:szCs w:val="24"/>
        </w:rPr>
        <w:t xml:space="preserve"> </w:t>
      </w:r>
      <w:proofErr w:type="spellStart"/>
      <w:r w:rsidRPr="00732E73">
        <w:rPr>
          <w:rFonts w:eastAsia="Calibri" w:cs="Times New Roman"/>
          <w:szCs w:val="24"/>
        </w:rPr>
        <w:t>to</w:t>
      </w:r>
      <w:proofErr w:type="spellEnd"/>
      <w:r w:rsidRPr="00732E73">
        <w:rPr>
          <w:rFonts w:eastAsia="Calibri" w:cs="Times New Roman"/>
          <w:szCs w:val="24"/>
        </w:rPr>
        <w:t xml:space="preserve"> </w:t>
      </w:r>
      <w:proofErr w:type="spellStart"/>
      <w:r w:rsidRPr="00732E73">
        <w:rPr>
          <w:rFonts w:eastAsia="Calibri" w:cs="Times New Roman"/>
          <w:szCs w:val="24"/>
        </w:rPr>
        <w:t>debate</w:t>
      </w:r>
      <w:proofErr w:type="spellEnd"/>
      <w:r w:rsidRPr="00732E73">
        <w:rPr>
          <w:rFonts w:eastAsia="Calibri" w:cs="Times New Roman"/>
          <w:szCs w:val="24"/>
        </w:rPr>
        <w:t>.</w:t>
      </w:r>
    </w:p>
    <w:p w14:paraId="45461B3E" w14:textId="77777777" w:rsidR="00FA2516" w:rsidRDefault="00FA2516" w:rsidP="00FA2516">
      <w:pPr>
        <w:jc w:val="both"/>
        <w:rPr>
          <w:rFonts w:eastAsia="Calibri" w:cs="Times New Roman"/>
          <w:szCs w:val="24"/>
        </w:rPr>
      </w:pPr>
      <w:proofErr w:type="spellStart"/>
      <w:r w:rsidRPr="00FA2516">
        <w:rPr>
          <w:rFonts w:eastAsia="Calibri" w:cs="Times New Roman"/>
          <w:szCs w:val="24"/>
        </w:rPr>
        <w:t>Furthermore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objection</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if</w:t>
      </w:r>
      <w:proofErr w:type="spellEnd"/>
      <w:r w:rsidRPr="00FA2516">
        <w:rPr>
          <w:rFonts w:eastAsia="Calibri" w:cs="Times New Roman"/>
          <w:szCs w:val="24"/>
        </w:rPr>
        <w:t xml:space="preserve"> a </w:t>
      </w:r>
      <w:proofErr w:type="spellStart"/>
      <w:r w:rsidRPr="00FA2516">
        <w:rPr>
          <w:rFonts w:eastAsia="Calibri" w:cs="Times New Roman"/>
          <w:szCs w:val="24"/>
        </w:rPr>
        <w:t>fixed</w:t>
      </w:r>
      <w:proofErr w:type="spellEnd"/>
      <w:r w:rsidRPr="00FA2516">
        <w:rPr>
          <w:rFonts w:eastAsia="Calibri" w:cs="Times New Roman"/>
          <w:szCs w:val="24"/>
        </w:rPr>
        <w:t xml:space="preserve"> </w:t>
      </w:r>
      <w:proofErr w:type="spellStart"/>
      <w:r w:rsidRPr="00FA2516">
        <w:rPr>
          <w:rFonts w:eastAsia="Calibri" w:cs="Times New Roman"/>
          <w:szCs w:val="24"/>
        </w:rPr>
        <w:t>fee</w:t>
      </w:r>
      <w:proofErr w:type="spellEnd"/>
      <w:r w:rsidRPr="00FA2516">
        <w:rPr>
          <w:rFonts w:eastAsia="Calibri" w:cs="Times New Roman"/>
          <w:szCs w:val="24"/>
        </w:rPr>
        <w:t xml:space="preserve"> is </w:t>
      </w:r>
      <w:proofErr w:type="spellStart"/>
      <w:r w:rsidRPr="00FA2516">
        <w:rPr>
          <w:rFonts w:eastAsia="Calibri" w:cs="Times New Roman"/>
          <w:szCs w:val="24"/>
        </w:rPr>
        <w:t>given</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managing</w:t>
      </w:r>
      <w:proofErr w:type="spellEnd"/>
      <w:r w:rsidRPr="00FA2516">
        <w:rPr>
          <w:rFonts w:eastAsia="Calibri" w:cs="Times New Roman"/>
          <w:szCs w:val="24"/>
        </w:rPr>
        <w:t xml:space="preserve"> partner,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roles</w:t>
      </w:r>
      <w:proofErr w:type="spellEnd"/>
      <w:r w:rsidRPr="00FA2516">
        <w:rPr>
          <w:rFonts w:eastAsia="Calibri" w:cs="Times New Roman"/>
          <w:szCs w:val="24"/>
        </w:rPr>
        <w:t xml:space="preserve"> of </w:t>
      </w:r>
      <w:proofErr w:type="spellStart"/>
      <w:r w:rsidRPr="00FA2516">
        <w:rPr>
          <w:rFonts w:eastAsia="Calibri" w:cs="Times New Roman"/>
          <w:szCs w:val="24"/>
        </w:rPr>
        <w:t>worker</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employer</w:t>
      </w:r>
      <w:proofErr w:type="spellEnd"/>
      <w:r w:rsidRPr="00FA2516">
        <w:rPr>
          <w:rFonts w:eastAsia="Calibri" w:cs="Times New Roman"/>
          <w:szCs w:val="24"/>
        </w:rPr>
        <w:t xml:space="preserve"> </w:t>
      </w:r>
      <w:proofErr w:type="spellStart"/>
      <w:r w:rsidRPr="00FA2516">
        <w:rPr>
          <w:rFonts w:eastAsia="Calibri" w:cs="Times New Roman"/>
          <w:szCs w:val="24"/>
        </w:rPr>
        <w:t>would</w:t>
      </w:r>
      <w:proofErr w:type="spellEnd"/>
      <w:r w:rsidRPr="00FA2516">
        <w:rPr>
          <w:rFonts w:eastAsia="Calibri" w:cs="Times New Roman"/>
          <w:szCs w:val="24"/>
        </w:rPr>
        <w:t xml:space="preserve"> </w:t>
      </w:r>
      <w:proofErr w:type="spellStart"/>
      <w:r w:rsidRPr="00FA2516">
        <w:rPr>
          <w:rFonts w:eastAsia="Calibri" w:cs="Times New Roman"/>
          <w:szCs w:val="24"/>
        </w:rPr>
        <w:t>converge</w:t>
      </w:r>
      <w:proofErr w:type="spellEnd"/>
      <w:r w:rsidRPr="00FA2516">
        <w:rPr>
          <w:rFonts w:eastAsia="Calibri" w:cs="Times New Roman"/>
          <w:szCs w:val="24"/>
        </w:rPr>
        <w:t xml:space="preserve"> in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same</w:t>
      </w:r>
      <w:proofErr w:type="spellEnd"/>
      <w:r w:rsidRPr="00FA2516">
        <w:rPr>
          <w:rFonts w:eastAsia="Calibri" w:cs="Times New Roman"/>
          <w:szCs w:val="24"/>
        </w:rPr>
        <w:t xml:space="preserve"> </w:t>
      </w:r>
      <w:proofErr w:type="spellStart"/>
      <w:r w:rsidRPr="00FA2516">
        <w:rPr>
          <w:rFonts w:eastAsia="Calibri" w:cs="Times New Roman"/>
          <w:szCs w:val="24"/>
        </w:rPr>
        <w:t>person</w:t>
      </w:r>
      <w:proofErr w:type="spellEnd"/>
      <w:r w:rsidRPr="00FA2516">
        <w:rPr>
          <w:rFonts w:eastAsia="Calibri" w:cs="Times New Roman"/>
          <w:szCs w:val="24"/>
        </w:rPr>
        <w:t xml:space="preserve"> </w:t>
      </w:r>
      <w:proofErr w:type="spellStart"/>
      <w:r w:rsidRPr="00FA2516">
        <w:rPr>
          <w:rFonts w:eastAsia="Calibri" w:cs="Times New Roman"/>
          <w:szCs w:val="24"/>
        </w:rPr>
        <w:t>does</w:t>
      </w:r>
      <w:proofErr w:type="spellEnd"/>
      <w:r w:rsidRPr="00FA2516">
        <w:rPr>
          <w:rFonts w:eastAsia="Calibri" w:cs="Times New Roman"/>
          <w:szCs w:val="24"/>
        </w:rPr>
        <w:t xml:space="preserve"> not </w:t>
      </w:r>
      <w:proofErr w:type="spellStart"/>
      <w:r w:rsidRPr="00FA2516">
        <w:rPr>
          <w:rFonts w:eastAsia="Calibri" w:cs="Times New Roman"/>
          <w:szCs w:val="24"/>
        </w:rPr>
        <w:t>have</w:t>
      </w:r>
      <w:proofErr w:type="spellEnd"/>
      <w:r w:rsidRPr="00FA2516">
        <w:rPr>
          <w:rFonts w:eastAsia="Calibri" w:cs="Times New Roman"/>
          <w:szCs w:val="24"/>
        </w:rPr>
        <w:t xml:space="preserve"> a </w:t>
      </w:r>
      <w:proofErr w:type="spellStart"/>
      <w:r w:rsidRPr="00FA2516">
        <w:rPr>
          <w:rFonts w:eastAsia="Calibri" w:cs="Times New Roman"/>
          <w:szCs w:val="24"/>
        </w:rPr>
        <w:t>strong</w:t>
      </w:r>
      <w:proofErr w:type="spellEnd"/>
      <w:r w:rsidRPr="00FA2516">
        <w:rPr>
          <w:rFonts w:eastAsia="Calibri" w:cs="Times New Roman"/>
          <w:szCs w:val="24"/>
        </w:rPr>
        <w:t xml:space="preserve"> </w:t>
      </w:r>
      <w:proofErr w:type="spellStart"/>
      <w:r w:rsidRPr="00FA2516">
        <w:rPr>
          <w:rFonts w:eastAsia="Calibri" w:cs="Times New Roman"/>
          <w:szCs w:val="24"/>
        </w:rPr>
        <w:t>basis</w:t>
      </w:r>
      <w:proofErr w:type="spellEnd"/>
      <w:r w:rsidRPr="00FA2516">
        <w:rPr>
          <w:rFonts w:eastAsia="Calibri" w:cs="Times New Roman"/>
          <w:szCs w:val="24"/>
        </w:rPr>
        <w:t xml:space="preserve">. </w:t>
      </w:r>
      <w:proofErr w:type="spellStart"/>
      <w:r w:rsidRPr="00FA2516">
        <w:rPr>
          <w:rFonts w:eastAsia="Calibri" w:cs="Times New Roman"/>
          <w:szCs w:val="24"/>
        </w:rPr>
        <w:t>Indeed</w:t>
      </w:r>
      <w:proofErr w:type="spellEnd"/>
      <w:r w:rsidRPr="00FA2516">
        <w:rPr>
          <w:rFonts w:eastAsia="Calibri" w:cs="Times New Roman"/>
          <w:szCs w:val="24"/>
        </w:rPr>
        <w:t xml:space="preserve">, </w:t>
      </w:r>
      <w:proofErr w:type="spellStart"/>
      <w:r w:rsidRPr="00FA2516">
        <w:rPr>
          <w:rFonts w:eastAsia="Calibri" w:cs="Times New Roman"/>
          <w:szCs w:val="24"/>
        </w:rPr>
        <w:t>partners</w:t>
      </w:r>
      <w:proofErr w:type="spellEnd"/>
      <w:r w:rsidRPr="00FA2516">
        <w:rPr>
          <w:rFonts w:eastAsia="Calibri" w:cs="Times New Roman"/>
          <w:szCs w:val="24"/>
        </w:rPr>
        <w:t xml:space="preserve"> can </w:t>
      </w:r>
      <w:proofErr w:type="spellStart"/>
      <w:r w:rsidRPr="00FA2516">
        <w:rPr>
          <w:rFonts w:eastAsia="Calibri" w:cs="Times New Roman"/>
          <w:szCs w:val="24"/>
        </w:rPr>
        <w:t>always</w:t>
      </w:r>
      <w:proofErr w:type="spellEnd"/>
      <w:r w:rsidRPr="00FA2516">
        <w:rPr>
          <w:rFonts w:eastAsia="Calibri" w:cs="Times New Roman"/>
          <w:szCs w:val="24"/>
        </w:rPr>
        <w:t xml:space="preserve"> be </w:t>
      </w:r>
      <w:proofErr w:type="spellStart"/>
      <w:r w:rsidRPr="00FA2516">
        <w:rPr>
          <w:rFonts w:eastAsia="Calibri" w:cs="Times New Roman"/>
          <w:szCs w:val="24"/>
        </w:rPr>
        <w:t>parties</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rights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obligations</w:t>
      </w:r>
      <w:proofErr w:type="spellEnd"/>
      <w:r w:rsidRPr="00FA2516">
        <w:rPr>
          <w:rFonts w:eastAsia="Calibri" w:cs="Times New Roman"/>
          <w:szCs w:val="24"/>
        </w:rPr>
        <w:t xml:space="preserve"> </w:t>
      </w:r>
      <w:proofErr w:type="spellStart"/>
      <w:r w:rsidRPr="00FA2516">
        <w:rPr>
          <w:rFonts w:eastAsia="Calibri" w:cs="Times New Roman"/>
          <w:szCs w:val="24"/>
        </w:rPr>
        <w:t>arising</w:t>
      </w:r>
      <w:proofErr w:type="spellEnd"/>
      <w:r w:rsidRPr="00FA2516">
        <w:rPr>
          <w:rFonts w:eastAsia="Calibri" w:cs="Times New Roman"/>
          <w:szCs w:val="24"/>
        </w:rPr>
        <w:t xml:space="preserve"> </w:t>
      </w:r>
      <w:proofErr w:type="spellStart"/>
      <w:r w:rsidRPr="00FA2516">
        <w:rPr>
          <w:rFonts w:eastAsia="Calibri" w:cs="Times New Roman"/>
          <w:szCs w:val="24"/>
        </w:rPr>
        <w:t>from</w:t>
      </w:r>
      <w:proofErr w:type="spellEnd"/>
      <w:r w:rsidRPr="00FA2516">
        <w:rPr>
          <w:rFonts w:eastAsia="Calibri" w:cs="Times New Roman"/>
          <w:szCs w:val="24"/>
        </w:rPr>
        <w:t xml:space="preserve"> </w:t>
      </w:r>
      <w:proofErr w:type="spellStart"/>
      <w:r w:rsidRPr="00FA2516">
        <w:rPr>
          <w:rFonts w:eastAsia="Calibri" w:cs="Times New Roman"/>
          <w:szCs w:val="24"/>
        </w:rPr>
        <w:t>different</w:t>
      </w:r>
      <w:proofErr w:type="spellEnd"/>
      <w:r w:rsidRPr="00FA2516">
        <w:rPr>
          <w:rFonts w:eastAsia="Calibri" w:cs="Times New Roman"/>
          <w:szCs w:val="24"/>
        </w:rPr>
        <w:t xml:space="preserve"> </w:t>
      </w:r>
      <w:proofErr w:type="spellStart"/>
      <w:r w:rsidRPr="00FA2516">
        <w:rPr>
          <w:rFonts w:eastAsia="Calibri" w:cs="Times New Roman"/>
          <w:szCs w:val="24"/>
        </w:rPr>
        <w:t>contracts</w:t>
      </w:r>
      <w:proofErr w:type="spellEnd"/>
      <w:r w:rsidRPr="00FA2516">
        <w:rPr>
          <w:rFonts w:eastAsia="Calibri" w:cs="Times New Roman"/>
          <w:szCs w:val="24"/>
        </w:rPr>
        <w:t xml:space="preserve"> </w:t>
      </w:r>
      <w:proofErr w:type="spellStart"/>
      <w:r w:rsidRPr="00FA2516">
        <w:rPr>
          <w:rFonts w:eastAsia="Calibri" w:cs="Times New Roman"/>
          <w:szCs w:val="24"/>
        </w:rPr>
        <w:t>related</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acquisition</w:t>
      </w:r>
      <w:proofErr w:type="spellEnd"/>
      <w:r w:rsidRPr="00FA2516">
        <w:rPr>
          <w:rFonts w:eastAsia="Calibri" w:cs="Times New Roman"/>
          <w:szCs w:val="24"/>
        </w:rPr>
        <w:t xml:space="preserve"> of </w:t>
      </w:r>
      <w:proofErr w:type="spellStart"/>
      <w:r w:rsidRPr="00FA2516">
        <w:rPr>
          <w:rFonts w:eastAsia="Calibri" w:cs="Times New Roman"/>
          <w:szCs w:val="24"/>
        </w:rPr>
        <w:t>goods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services</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instance</w:t>
      </w:r>
      <w:proofErr w:type="spellEnd"/>
      <w:r w:rsidRPr="00FA2516">
        <w:rPr>
          <w:rFonts w:eastAsia="Calibri" w:cs="Times New Roman"/>
          <w:szCs w:val="24"/>
        </w:rPr>
        <w:t xml:space="preserve">, </w:t>
      </w:r>
      <w:proofErr w:type="spellStart"/>
      <w:r w:rsidRPr="00FA2516">
        <w:rPr>
          <w:rFonts w:eastAsia="Calibri" w:cs="Times New Roman"/>
          <w:szCs w:val="24"/>
        </w:rPr>
        <w:t>according</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Hanafi</w:t>
      </w:r>
      <w:proofErr w:type="spellEnd"/>
      <w:r w:rsidRPr="00FA2516">
        <w:rPr>
          <w:rFonts w:eastAsia="Calibri" w:cs="Times New Roman"/>
          <w:szCs w:val="24"/>
        </w:rPr>
        <w:t xml:space="preserve">, Maliki, </w:t>
      </w:r>
      <w:proofErr w:type="spellStart"/>
      <w:r w:rsidRPr="00FA2516">
        <w:rPr>
          <w:rFonts w:eastAsia="Calibri" w:cs="Times New Roman"/>
          <w:szCs w:val="24"/>
        </w:rPr>
        <w:t>and</w:t>
      </w:r>
      <w:proofErr w:type="spellEnd"/>
      <w:r w:rsidRPr="00FA2516">
        <w:rPr>
          <w:rFonts w:eastAsia="Calibri" w:cs="Times New Roman"/>
          <w:szCs w:val="24"/>
        </w:rPr>
        <w:t xml:space="preserve"> in </w:t>
      </w:r>
      <w:proofErr w:type="spellStart"/>
      <w:r w:rsidRPr="00FA2516">
        <w:rPr>
          <w:rFonts w:eastAsia="Calibri" w:cs="Times New Roman"/>
          <w:szCs w:val="24"/>
        </w:rPr>
        <w:t>one</w:t>
      </w:r>
      <w:proofErr w:type="spellEnd"/>
      <w:r w:rsidRPr="00FA2516">
        <w:rPr>
          <w:rFonts w:eastAsia="Calibri" w:cs="Times New Roman"/>
          <w:szCs w:val="24"/>
        </w:rPr>
        <w:t xml:space="preserve"> </w:t>
      </w:r>
      <w:proofErr w:type="spellStart"/>
      <w:r w:rsidRPr="00FA2516">
        <w:rPr>
          <w:rFonts w:eastAsia="Calibri" w:cs="Times New Roman"/>
          <w:szCs w:val="24"/>
        </w:rPr>
        <w:t>narration</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Hanbali</w:t>
      </w:r>
      <w:proofErr w:type="spellEnd"/>
      <w:r w:rsidRPr="00FA2516">
        <w:rPr>
          <w:rFonts w:eastAsia="Calibri" w:cs="Times New Roman"/>
          <w:szCs w:val="24"/>
        </w:rPr>
        <w:t xml:space="preserve"> </w:t>
      </w:r>
      <w:proofErr w:type="spellStart"/>
      <w:r w:rsidRPr="00FA2516">
        <w:rPr>
          <w:rFonts w:eastAsia="Calibri" w:cs="Times New Roman"/>
          <w:szCs w:val="24"/>
        </w:rPr>
        <w:t>schools</w:t>
      </w:r>
      <w:proofErr w:type="spellEnd"/>
      <w:r w:rsidRPr="00FA2516">
        <w:rPr>
          <w:rFonts w:eastAsia="Calibri" w:cs="Times New Roman"/>
          <w:szCs w:val="24"/>
        </w:rPr>
        <w:t xml:space="preserve">, it is </w:t>
      </w:r>
      <w:proofErr w:type="spellStart"/>
      <w:r w:rsidRPr="00FA2516">
        <w:rPr>
          <w:rFonts w:eastAsia="Calibri" w:cs="Times New Roman"/>
          <w:szCs w:val="24"/>
        </w:rPr>
        <w:t>permissible</w:t>
      </w:r>
      <w:proofErr w:type="spellEnd"/>
      <w:r w:rsidRPr="00FA2516">
        <w:rPr>
          <w:rFonts w:eastAsia="Calibri" w:cs="Times New Roman"/>
          <w:szCs w:val="24"/>
        </w:rPr>
        <w:t xml:space="preserve"> in a </w:t>
      </w:r>
      <w:proofErr w:type="spellStart"/>
      <w:r w:rsidRPr="00FA2516">
        <w:rPr>
          <w:rFonts w:eastAsia="Calibri" w:cs="Times New Roman"/>
          <w:szCs w:val="24"/>
        </w:rPr>
        <w:t>mudâraba</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one</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parties</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purchase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partnership's</w:t>
      </w:r>
      <w:proofErr w:type="spellEnd"/>
      <w:r w:rsidRPr="00FA2516">
        <w:rPr>
          <w:rFonts w:eastAsia="Calibri" w:cs="Times New Roman"/>
          <w:szCs w:val="24"/>
        </w:rPr>
        <w:t xml:space="preserve"> </w:t>
      </w:r>
      <w:proofErr w:type="spellStart"/>
      <w:r w:rsidRPr="00FA2516">
        <w:rPr>
          <w:rFonts w:eastAsia="Calibri" w:cs="Times New Roman"/>
          <w:szCs w:val="24"/>
        </w:rPr>
        <w:t>assets</w:t>
      </w:r>
      <w:proofErr w:type="spellEnd"/>
      <w:r w:rsidRPr="00FA2516">
        <w:rPr>
          <w:rFonts w:eastAsia="Calibri" w:cs="Times New Roman"/>
          <w:szCs w:val="24"/>
        </w:rPr>
        <w:t xml:space="preserve">. </w:t>
      </w:r>
      <w:proofErr w:type="spellStart"/>
      <w:r w:rsidRPr="00FA2516">
        <w:rPr>
          <w:rFonts w:eastAsia="Calibri" w:cs="Times New Roman"/>
          <w:szCs w:val="24"/>
        </w:rPr>
        <w:t>In</w:t>
      </w:r>
      <w:proofErr w:type="spellEnd"/>
      <w:r w:rsidRPr="00FA2516">
        <w:rPr>
          <w:rFonts w:eastAsia="Calibri" w:cs="Times New Roman"/>
          <w:szCs w:val="24"/>
        </w:rPr>
        <w:t xml:space="preserve"> </w:t>
      </w:r>
      <w:proofErr w:type="spellStart"/>
      <w:r w:rsidRPr="00FA2516">
        <w:rPr>
          <w:rFonts w:eastAsia="Calibri" w:cs="Times New Roman"/>
          <w:szCs w:val="24"/>
        </w:rPr>
        <w:t>such</w:t>
      </w:r>
      <w:proofErr w:type="spellEnd"/>
      <w:r w:rsidRPr="00FA2516">
        <w:rPr>
          <w:rFonts w:eastAsia="Calibri" w:cs="Times New Roman"/>
          <w:szCs w:val="24"/>
        </w:rPr>
        <w:t xml:space="preserve"> a </w:t>
      </w:r>
      <w:proofErr w:type="spellStart"/>
      <w:r w:rsidRPr="00FA2516">
        <w:rPr>
          <w:rFonts w:eastAsia="Calibri" w:cs="Times New Roman"/>
          <w:szCs w:val="24"/>
        </w:rPr>
        <w:t>case</w:t>
      </w:r>
      <w:proofErr w:type="spellEnd"/>
      <w:r w:rsidRPr="00FA2516">
        <w:rPr>
          <w:rFonts w:eastAsia="Calibri" w:cs="Times New Roman"/>
          <w:szCs w:val="24"/>
        </w:rPr>
        <w:t xml:space="preserve">, it is not </w:t>
      </w:r>
      <w:proofErr w:type="spellStart"/>
      <w:r w:rsidRPr="00FA2516">
        <w:rPr>
          <w:rFonts w:eastAsia="Calibri" w:cs="Times New Roman"/>
          <w:szCs w:val="24"/>
        </w:rPr>
        <w:t>assumed</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each</w:t>
      </w:r>
      <w:proofErr w:type="spellEnd"/>
      <w:r w:rsidRPr="00FA2516">
        <w:rPr>
          <w:rFonts w:eastAsia="Calibri" w:cs="Times New Roman"/>
          <w:szCs w:val="24"/>
        </w:rPr>
        <w:t xml:space="preserve"> partner is </w:t>
      </w:r>
      <w:proofErr w:type="spellStart"/>
      <w:r w:rsidRPr="00FA2516">
        <w:rPr>
          <w:rFonts w:eastAsia="Calibri" w:cs="Times New Roman"/>
          <w:szCs w:val="24"/>
        </w:rPr>
        <w:t>both</w:t>
      </w:r>
      <w:proofErr w:type="spellEnd"/>
      <w:r w:rsidRPr="00FA2516">
        <w:rPr>
          <w:rFonts w:eastAsia="Calibri" w:cs="Times New Roman"/>
          <w:szCs w:val="24"/>
        </w:rPr>
        <w:t xml:space="preserve"> a </w:t>
      </w:r>
      <w:proofErr w:type="spellStart"/>
      <w:r w:rsidRPr="00FA2516">
        <w:rPr>
          <w:rFonts w:eastAsia="Calibri" w:cs="Times New Roman"/>
          <w:szCs w:val="24"/>
        </w:rPr>
        <w:t>buyer</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a seller; </w:t>
      </w:r>
      <w:proofErr w:type="spellStart"/>
      <w:r w:rsidRPr="00FA2516">
        <w:rPr>
          <w:rFonts w:eastAsia="Calibri" w:cs="Times New Roman"/>
          <w:szCs w:val="24"/>
        </w:rPr>
        <w:t>rather</w:t>
      </w:r>
      <w:proofErr w:type="spellEnd"/>
      <w:r w:rsidRPr="00FA2516">
        <w:rPr>
          <w:rFonts w:eastAsia="Calibri" w:cs="Times New Roman"/>
          <w:szCs w:val="24"/>
        </w:rPr>
        <w:t xml:space="preserve">, it is </w:t>
      </w:r>
      <w:proofErr w:type="spellStart"/>
      <w:r w:rsidRPr="00FA2516">
        <w:rPr>
          <w:rFonts w:eastAsia="Calibri" w:cs="Times New Roman"/>
          <w:szCs w:val="24"/>
        </w:rPr>
        <w:t>stated</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each</w:t>
      </w:r>
      <w:proofErr w:type="spellEnd"/>
      <w:r w:rsidRPr="00FA2516">
        <w:rPr>
          <w:rFonts w:eastAsia="Calibri" w:cs="Times New Roman"/>
          <w:szCs w:val="24"/>
        </w:rPr>
        <w:t xml:space="preserve"> partner is </w:t>
      </w:r>
      <w:proofErr w:type="spellStart"/>
      <w:r w:rsidRPr="00FA2516">
        <w:rPr>
          <w:rFonts w:eastAsia="Calibri" w:cs="Times New Roman"/>
          <w:szCs w:val="24"/>
        </w:rPr>
        <w:t>considered</w:t>
      </w:r>
      <w:proofErr w:type="spellEnd"/>
      <w:r w:rsidRPr="00FA2516">
        <w:rPr>
          <w:rFonts w:eastAsia="Calibri" w:cs="Times New Roman"/>
          <w:szCs w:val="24"/>
        </w:rPr>
        <w:t xml:space="preserve"> a </w:t>
      </w:r>
      <w:proofErr w:type="spellStart"/>
      <w:r w:rsidRPr="00FA2516">
        <w:rPr>
          <w:rFonts w:eastAsia="Calibri" w:cs="Times New Roman"/>
          <w:szCs w:val="24"/>
        </w:rPr>
        <w:t>third</w:t>
      </w:r>
      <w:proofErr w:type="spellEnd"/>
      <w:r w:rsidRPr="00FA2516">
        <w:rPr>
          <w:rFonts w:eastAsia="Calibri" w:cs="Times New Roman"/>
          <w:szCs w:val="24"/>
        </w:rPr>
        <w:t xml:space="preserve"> </w:t>
      </w:r>
      <w:proofErr w:type="spellStart"/>
      <w:r w:rsidRPr="00FA2516">
        <w:rPr>
          <w:rFonts w:eastAsia="Calibri" w:cs="Times New Roman"/>
          <w:szCs w:val="24"/>
        </w:rPr>
        <w:t>party</w:t>
      </w:r>
      <w:proofErr w:type="spellEnd"/>
      <w:r w:rsidRPr="00FA2516">
        <w:rPr>
          <w:rFonts w:eastAsia="Calibri" w:cs="Times New Roman"/>
          <w:szCs w:val="24"/>
        </w:rPr>
        <w:t xml:space="preserve"> in </w:t>
      </w:r>
      <w:proofErr w:type="spellStart"/>
      <w:r w:rsidRPr="00FA2516">
        <w:rPr>
          <w:rFonts w:eastAsia="Calibri" w:cs="Times New Roman"/>
          <w:szCs w:val="24"/>
        </w:rPr>
        <w:t>relation</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partnership's</w:t>
      </w:r>
      <w:proofErr w:type="spellEnd"/>
      <w:r w:rsidRPr="00FA2516">
        <w:rPr>
          <w:rFonts w:eastAsia="Calibri" w:cs="Times New Roman"/>
          <w:szCs w:val="24"/>
        </w:rPr>
        <w:t xml:space="preserve"> </w:t>
      </w:r>
      <w:proofErr w:type="spellStart"/>
      <w:r w:rsidRPr="00FA2516">
        <w:rPr>
          <w:rFonts w:eastAsia="Calibri" w:cs="Times New Roman"/>
          <w:szCs w:val="24"/>
        </w:rPr>
        <w:t>assets</w:t>
      </w:r>
      <w:proofErr w:type="spellEnd"/>
      <w:r w:rsidRPr="00FA2516">
        <w:rPr>
          <w:rFonts w:eastAsia="Calibri" w:cs="Times New Roman"/>
          <w:szCs w:val="24"/>
        </w:rPr>
        <w:t xml:space="preserve"> (</w:t>
      </w:r>
      <w:proofErr w:type="spellStart"/>
      <w:r w:rsidRPr="00FA2516">
        <w:rPr>
          <w:rFonts w:eastAsia="Calibri" w:cs="Times New Roman"/>
          <w:szCs w:val="24"/>
        </w:rPr>
        <w:t>Kāsānī</w:t>
      </w:r>
      <w:proofErr w:type="spellEnd"/>
      <w:r w:rsidRPr="00FA2516">
        <w:rPr>
          <w:rFonts w:eastAsia="Calibri" w:cs="Times New Roman"/>
          <w:szCs w:val="24"/>
        </w:rPr>
        <w:t xml:space="preserve">, </w:t>
      </w:r>
      <w:proofErr w:type="spellStart"/>
      <w:r w:rsidRPr="00FA2516">
        <w:rPr>
          <w:rFonts w:eastAsia="Calibri" w:cs="Times New Roman"/>
          <w:szCs w:val="24"/>
        </w:rPr>
        <w:t>Badāʾi‘u’s-sanāʾi</w:t>
      </w:r>
      <w:proofErr w:type="spellEnd"/>
      <w:r w:rsidRPr="00FA2516">
        <w:rPr>
          <w:rFonts w:eastAsia="Calibri" w:cs="Times New Roman"/>
          <w:szCs w:val="24"/>
        </w:rPr>
        <w:t xml:space="preserve">‘, VI, 101; </w:t>
      </w:r>
      <w:proofErr w:type="spellStart"/>
      <w:r w:rsidRPr="00FA2516">
        <w:rPr>
          <w:rFonts w:eastAsia="Calibri" w:cs="Times New Roman"/>
          <w:szCs w:val="24"/>
        </w:rPr>
        <w:t>Ibn</w:t>
      </w:r>
      <w:proofErr w:type="spellEnd"/>
      <w:r w:rsidRPr="00FA2516">
        <w:rPr>
          <w:rFonts w:eastAsia="Calibri" w:cs="Times New Roman"/>
          <w:szCs w:val="24"/>
        </w:rPr>
        <w:t xml:space="preserve"> </w:t>
      </w:r>
      <w:proofErr w:type="spellStart"/>
      <w:r w:rsidRPr="00FA2516">
        <w:rPr>
          <w:rFonts w:eastAsia="Calibri" w:cs="Times New Roman"/>
          <w:szCs w:val="24"/>
        </w:rPr>
        <w:t>Qudāma</w:t>
      </w:r>
      <w:proofErr w:type="spellEnd"/>
      <w:r w:rsidRPr="00FA2516">
        <w:rPr>
          <w:rFonts w:eastAsia="Calibri" w:cs="Times New Roman"/>
          <w:szCs w:val="24"/>
        </w:rPr>
        <w:t>, al-</w:t>
      </w:r>
      <w:proofErr w:type="spellStart"/>
      <w:r w:rsidRPr="00FA2516">
        <w:rPr>
          <w:rFonts w:eastAsia="Calibri" w:cs="Times New Roman"/>
          <w:szCs w:val="24"/>
        </w:rPr>
        <w:t>Mughnī</w:t>
      </w:r>
      <w:proofErr w:type="spellEnd"/>
      <w:r w:rsidRPr="00FA2516">
        <w:rPr>
          <w:rFonts w:eastAsia="Calibri" w:cs="Times New Roman"/>
          <w:szCs w:val="24"/>
        </w:rPr>
        <w:t xml:space="preserve">, </w:t>
      </w:r>
      <w:proofErr w:type="spellStart"/>
      <w:r w:rsidRPr="00FA2516">
        <w:rPr>
          <w:rFonts w:eastAsia="Calibri" w:cs="Times New Roman"/>
          <w:szCs w:val="24"/>
        </w:rPr>
        <w:t>Riyadh</w:t>
      </w:r>
      <w:proofErr w:type="spellEnd"/>
      <w:r w:rsidRPr="00FA2516">
        <w:rPr>
          <w:rFonts w:eastAsia="Calibri" w:cs="Times New Roman"/>
          <w:szCs w:val="24"/>
        </w:rPr>
        <w:t xml:space="preserve">, 1417/1997, VII, 168). </w:t>
      </w:r>
      <w:proofErr w:type="spellStart"/>
      <w:r w:rsidRPr="00FA2516">
        <w:rPr>
          <w:rFonts w:eastAsia="Calibri" w:cs="Times New Roman"/>
          <w:szCs w:val="24"/>
        </w:rPr>
        <w:lastRenderedPageBreak/>
        <w:t>Therefore</w:t>
      </w:r>
      <w:proofErr w:type="spellEnd"/>
      <w:r w:rsidRPr="00FA2516">
        <w:rPr>
          <w:rFonts w:eastAsia="Calibri" w:cs="Times New Roman"/>
          <w:szCs w:val="24"/>
        </w:rPr>
        <w:t xml:space="preserve">, </w:t>
      </w:r>
      <w:proofErr w:type="spellStart"/>
      <w:r w:rsidRPr="00FA2516">
        <w:rPr>
          <w:rFonts w:eastAsia="Calibri" w:cs="Times New Roman"/>
          <w:szCs w:val="24"/>
        </w:rPr>
        <w:t>there</w:t>
      </w:r>
      <w:proofErr w:type="spellEnd"/>
      <w:r w:rsidRPr="00FA2516">
        <w:rPr>
          <w:rFonts w:eastAsia="Calibri" w:cs="Times New Roman"/>
          <w:szCs w:val="24"/>
        </w:rPr>
        <w:t xml:space="preserve"> is </w:t>
      </w:r>
      <w:proofErr w:type="spellStart"/>
      <w:r w:rsidRPr="00FA2516">
        <w:rPr>
          <w:rFonts w:eastAsia="Calibri" w:cs="Times New Roman"/>
          <w:szCs w:val="24"/>
        </w:rPr>
        <w:t>no</w:t>
      </w:r>
      <w:proofErr w:type="spellEnd"/>
      <w:r w:rsidRPr="00FA2516">
        <w:rPr>
          <w:rFonts w:eastAsia="Calibri" w:cs="Times New Roman"/>
          <w:szCs w:val="24"/>
        </w:rPr>
        <w:t xml:space="preserve"> </w:t>
      </w:r>
      <w:proofErr w:type="spellStart"/>
      <w:r w:rsidRPr="00FA2516">
        <w:rPr>
          <w:rFonts w:eastAsia="Calibri" w:cs="Times New Roman"/>
          <w:szCs w:val="24"/>
        </w:rPr>
        <w:t>obstacle</w:t>
      </w:r>
      <w:proofErr w:type="spellEnd"/>
      <w:r w:rsidRPr="00FA2516">
        <w:rPr>
          <w:rFonts w:eastAsia="Calibri" w:cs="Times New Roman"/>
          <w:szCs w:val="24"/>
        </w:rPr>
        <w:t xml:space="preserve"> in </w:t>
      </w:r>
      <w:proofErr w:type="spellStart"/>
      <w:r w:rsidRPr="00FA2516">
        <w:rPr>
          <w:rFonts w:eastAsia="Calibri" w:cs="Times New Roman"/>
          <w:szCs w:val="24"/>
        </w:rPr>
        <w:t>musharakah</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w:t>
      </w:r>
      <w:proofErr w:type="spellEnd"/>
      <w:r w:rsidRPr="00FA2516">
        <w:rPr>
          <w:rFonts w:eastAsia="Calibri" w:cs="Times New Roman"/>
          <w:szCs w:val="24"/>
        </w:rPr>
        <w:t xml:space="preserve"> </w:t>
      </w:r>
      <w:proofErr w:type="spellStart"/>
      <w:r w:rsidRPr="00FA2516">
        <w:rPr>
          <w:rFonts w:eastAsia="Calibri" w:cs="Times New Roman"/>
          <w:szCs w:val="24"/>
        </w:rPr>
        <w:t>entering</w:t>
      </w:r>
      <w:proofErr w:type="spellEnd"/>
      <w:r w:rsidRPr="00FA2516">
        <w:rPr>
          <w:rFonts w:eastAsia="Calibri" w:cs="Times New Roman"/>
          <w:szCs w:val="24"/>
        </w:rPr>
        <w:t xml:space="preserve"> </w:t>
      </w:r>
      <w:proofErr w:type="spellStart"/>
      <w:r w:rsidRPr="00FA2516">
        <w:rPr>
          <w:rFonts w:eastAsia="Calibri" w:cs="Times New Roman"/>
          <w:szCs w:val="24"/>
        </w:rPr>
        <w:t>into</w:t>
      </w:r>
      <w:proofErr w:type="spellEnd"/>
      <w:r w:rsidRPr="00FA2516">
        <w:rPr>
          <w:rFonts w:eastAsia="Calibri" w:cs="Times New Roman"/>
          <w:szCs w:val="24"/>
        </w:rPr>
        <w:t xml:space="preserve"> a </w:t>
      </w:r>
      <w:proofErr w:type="spellStart"/>
      <w:r w:rsidRPr="00FA2516">
        <w:rPr>
          <w:rFonts w:eastAsia="Calibri" w:cs="Times New Roman"/>
          <w:szCs w:val="24"/>
        </w:rPr>
        <w:t>separate</w:t>
      </w:r>
      <w:proofErr w:type="spellEnd"/>
      <w:r w:rsidRPr="00FA2516">
        <w:rPr>
          <w:rFonts w:eastAsia="Calibri" w:cs="Times New Roman"/>
          <w:szCs w:val="24"/>
        </w:rPr>
        <w:t xml:space="preserve"> </w:t>
      </w:r>
      <w:proofErr w:type="spellStart"/>
      <w:r w:rsidRPr="00FA2516">
        <w:rPr>
          <w:rFonts w:eastAsia="Calibri" w:cs="Times New Roman"/>
          <w:szCs w:val="24"/>
        </w:rPr>
        <w:t>contract</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which</w:t>
      </w:r>
      <w:proofErr w:type="spellEnd"/>
      <w:r w:rsidRPr="00FA2516">
        <w:rPr>
          <w:rFonts w:eastAsia="Calibri" w:cs="Times New Roman"/>
          <w:szCs w:val="24"/>
        </w:rPr>
        <w:t xml:space="preserve"> they </w:t>
      </w:r>
      <w:proofErr w:type="spellStart"/>
      <w:r w:rsidRPr="00FA2516">
        <w:rPr>
          <w:rFonts w:eastAsia="Calibri" w:cs="Times New Roman"/>
          <w:szCs w:val="24"/>
        </w:rPr>
        <w:t>are</w:t>
      </w:r>
      <w:proofErr w:type="spellEnd"/>
      <w:r w:rsidRPr="00FA2516">
        <w:rPr>
          <w:rFonts w:eastAsia="Calibri" w:cs="Times New Roman"/>
          <w:szCs w:val="24"/>
        </w:rPr>
        <w:t xml:space="preserve"> </w:t>
      </w:r>
      <w:proofErr w:type="spellStart"/>
      <w:r w:rsidRPr="00FA2516">
        <w:rPr>
          <w:rFonts w:eastAsia="Calibri" w:cs="Times New Roman"/>
          <w:szCs w:val="24"/>
        </w:rPr>
        <w:t>parties</w:t>
      </w:r>
      <w:proofErr w:type="spellEnd"/>
      <w:r w:rsidRPr="00FA2516">
        <w:rPr>
          <w:rFonts w:eastAsia="Calibri" w:cs="Times New Roman"/>
          <w:szCs w:val="24"/>
        </w:rPr>
        <w:t>.</w:t>
      </w:r>
    </w:p>
    <w:p w14:paraId="11910147" w14:textId="77777777" w:rsidR="00FA2516" w:rsidRPr="00FA2516" w:rsidRDefault="00FA2516" w:rsidP="00FA2516">
      <w:pPr>
        <w:jc w:val="both"/>
        <w:rPr>
          <w:rFonts w:eastAsia="Calibri" w:cs="Times New Roman"/>
          <w:szCs w:val="24"/>
        </w:rPr>
      </w:pPr>
      <w:proofErr w:type="spellStart"/>
      <w:r w:rsidRPr="00FA2516">
        <w:rPr>
          <w:rFonts w:eastAsia="Calibri" w:cs="Times New Roman"/>
          <w:szCs w:val="24"/>
        </w:rPr>
        <w:t>It</w:t>
      </w:r>
      <w:proofErr w:type="spellEnd"/>
      <w:r w:rsidRPr="00FA2516">
        <w:rPr>
          <w:rFonts w:eastAsia="Calibri" w:cs="Times New Roman"/>
          <w:szCs w:val="24"/>
        </w:rPr>
        <w:t xml:space="preserve"> </w:t>
      </w:r>
      <w:proofErr w:type="spellStart"/>
      <w:r w:rsidRPr="00FA2516">
        <w:rPr>
          <w:rFonts w:eastAsia="Calibri" w:cs="Times New Roman"/>
          <w:szCs w:val="24"/>
        </w:rPr>
        <w:t>cannot</w:t>
      </w:r>
      <w:proofErr w:type="spellEnd"/>
      <w:r w:rsidRPr="00FA2516">
        <w:rPr>
          <w:rFonts w:eastAsia="Calibri" w:cs="Times New Roman"/>
          <w:szCs w:val="24"/>
        </w:rPr>
        <w:t xml:space="preserve"> be </w:t>
      </w:r>
      <w:proofErr w:type="spellStart"/>
      <w:r w:rsidRPr="00FA2516">
        <w:rPr>
          <w:rFonts w:eastAsia="Calibri" w:cs="Times New Roman"/>
          <w:szCs w:val="24"/>
        </w:rPr>
        <w:t>assumed</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managing</w:t>
      </w:r>
      <w:proofErr w:type="spellEnd"/>
      <w:r w:rsidRPr="00FA2516">
        <w:rPr>
          <w:rFonts w:eastAsia="Calibri" w:cs="Times New Roman"/>
          <w:szCs w:val="24"/>
        </w:rPr>
        <w:t xml:space="preserve"> partner, </w:t>
      </w:r>
      <w:proofErr w:type="spellStart"/>
      <w:r w:rsidRPr="00FA2516">
        <w:rPr>
          <w:rFonts w:eastAsia="Calibri" w:cs="Times New Roman"/>
          <w:szCs w:val="24"/>
        </w:rPr>
        <w:t>due</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regular</w:t>
      </w:r>
      <w:proofErr w:type="spellEnd"/>
      <w:r w:rsidRPr="00FA2516">
        <w:rPr>
          <w:rFonts w:eastAsia="Calibri" w:cs="Times New Roman"/>
          <w:szCs w:val="24"/>
        </w:rPr>
        <w:t xml:space="preserve"> </w:t>
      </w:r>
      <w:proofErr w:type="spellStart"/>
      <w:r w:rsidRPr="00FA2516">
        <w:rPr>
          <w:rFonts w:eastAsia="Calibri" w:cs="Times New Roman"/>
          <w:szCs w:val="24"/>
        </w:rPr>
        <w:t>fee</w:t>
      </w:r>
      <w:proofErr w:type="spellEnd"/>
      <w:r w:rsidRPr="00FA2516">
        <w:rPr>
          <w:rFonts w:eastAsia="Calibri" w:cs="Times New Roman"/>
          <w:szCs w:val="24"/>
        </w:rPr>
        <w:t xml:space="preserve"> they </w:t>
      </w:r>
      <w:proofErr w:type="spellStart"/>
      <w:r w:rsidRPr="00FA2516">
        <w:rPr>
          <w:rFonts w:eastAsia="Calibri" w:cs="Times New Roman"/>
          <w:szCs w:val="24"/>
        </w:rPr>
        <w:t>receive</w:t>
      </w:r>
      <w:proofErr w:type="spellEnd"/>
      <w:r w:rsidRPr="00FA2516">
        <w:rPr>
          <w:rFonts w:eastAsia="Calibri" w:cs="Times New Roman"/>
          <w:szCs w:val="24"/>
        </w:rPr>
        <w:t xml:space="preserve">, is </w:t>
      </w:r>
      <w:proofErr w:type="spellStart"/>
      <w:r w:rsidRPr="00FA2516">
        <w:rPr>
          <w:rFonts w:eastAsia="Calibri" w:cs="Times New Roman"/>
          <w:szCs w:val="24"/>
        </w:rPr>
        <w:t>gradually</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indirectly</w:t>
      </w:r>
      <w:proofErr w:type="spellEnd"/>
      <w:r w:rsidRPr="00FA2516">
        <w:rPr>
          <w:rFonts w:eastAsia="Calibri" w:cs="Times New Roman"/>
          <w:szCs w:val="24"/>
        </w:rPr>
        <w:t xml:space="preserve"> </w:t>
      </w:r>
      <w:proofErr w:type="spellStart"/>
      <w:r w:rsidRPr="00FA2516">
        <w:rPr>
          <w:rFonts w:eastAsia="Calibri" w:cs="Times New Roman"/>
          <w:szCs w:val="24"/>
        </w:rPr>
        <w:t>recovering</w:t>
      </w:r>
      <w:proofErr w:type="spellEnd"/>
      <w:r w:rsidRPr="00FA2516">
        <w:rPr>
          <w:rFonts w:eastAsia="Calibri" w:cs="Times New Roman"/>
          <w:szCs w:val="24"/>
        </w:rPr>
        <w:t xml:space="preserve"> </w:t>
      </w:r>
      <w:proofErr w:type="spellStart"/>
      <w:r w:rsidRPr="00FA2516">
        <w:rPr>
          <w:rFonts w:eastAsia="Calibri" w:cs="Times New Roman"/>
          <w:szCs w:val="24"/>
        </w:rPr>
        <w:t>their</w:t>
      </w:r>
      <w:proofErr w:type="spellEnd"/>
      <w:r w:rsidRPr="00FA2516">
        <w:rPr>
          <w:rFonts w:eastAsia="Calibri" w:cs="Times New Roman"/>
          <w:szCs w:val="24"/>
        </w:rPr>
        <w:t xml:space="preserve"> </w:t>
      </w:r>
      <w:proofErr w:type="spellStart"/>
      <w:r w:rsidRPr="00FA2516">
        <w:rPr>
          <w:rFonts w:eastAsia="Calibri" w:cs="Times New Roman"/>
          <w:szCs w:val="24"/>
        </w:rPr>
        <w:t>capital</w:t>
      </w:r>
      <w:proofErr w:type="spellEnd"/>
      <w:r w:rsidRPr="00FA2516">
        <w:rPr>
          <w:rFonts w:eastAsia="Calibri" w:cs="Times New Roman"/>
          <w:szCs w:val="24"/>
        </w:rPr>
        <w:t xml:space="preserve"> in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nor</w:t>
      </w:r>
      <w:proofErr w:type="spellEnd"/>
      <w:r w:rsidRPr="00FA2516">
        <w:rPr>
          <w:rFonts w:eastAsia="Calibri" w:cs="Times New Roman"/>
          <w:szCs w:val="24"/>
        </w:rPr>
        <w:t xml:space="preserve"> can it be </w:t>
      </w:r>
      <w:proofErr w:type="spellStart"/>
      <w:r w:rsidRPr="00FA2516">
        <w:rPr>
          <w:rFonts w:eastAsia="Calibri" w:cs="Times New Roman"/>
          <w:szCs w:val="24"/>
        </w:rPr>
        <w:t>said</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they </w:t>
      </w:r>
      <w:proofErr w:type="spellStart"/>
      <w:r w:rsidRPr="00FA2516">
        <w:rPr>
          <w:rFonts w:eastAsia="Calibri" w:cs="Times New Roman"/>
          <w:szCs w:val="24"/>
        </w:rPr>
        <w:t>will</w:t>
      </w:r>
      <w:proofErr w:type="spellEnd"/>
      <w:r w:rsidRPr="00FA2516">
        <w:rPr>
          <w:rFonts w:eastAsia="Calibri" w:cs="Times New Roman"/>
          <w:szCs w:val="24"/>
        </w:rPr>
        <w:t xml:space="preserve"> </w:t>
      </w:r>
      <w:proofErr w:type="spellStart"/>
      <w:r w:rsidRPr="00FA2516">
        <w:rPr>
          <w:rFonts w:eastAsia="Calibri" w:cs="Times New Roman"/>
          <w:szCs w:val="24"/>
        </w:rPr>
        <w:t>eventually</w:t>
      </w:r>
      <w:proofErr w:type="spellEnd"/>
      <w:r w:rsidRPr="00FA2516">
        <w:rPr>
          <w:rFonts w:eastAsia="Calibri" w:cs="Times New Roman"/>
          <w:szCs w:val="24"/>
        </w:rPr>
        <w:t xml:space="preserve"> </w:t>
      </w:r>
      <w:proofErr w:type="spellStart"/>
      <w:r w:rsidRPr="00FA2516">
        <w:rPr>
          <w:rFonts w:eastAsia="Calibri" w:cs="Times New Roman"/>
          <w:szCs w:val="24"/>
        </w:rPr>
        <w:t>hold</w:t>
      </w:r>
      <w:proofErr w:type="spellEnd"/>
      <w:r w:rsidRPr="00FA2516">
        <w:rPr>
          <w:rFonts w:eastAsia="Calibri" w:cs="Times New Roman"/>
          <w:szCs w:val="24"/>
        </w:rPr>
        <w:t xml:space="preserve"> a </w:t>
      </w:r>
      <w:proofErr w:type="spellStart"/>
      <w:r w:rsidRPr="00FA2516">
        <w:rPr>
          <w:rFonts w:eastAsia="Calibri" w:cs="Times New Roman"/>
          <w:szCs w:val="24"/>
        </w:rPr>
        <w:t>share</w:t>
      </w:r>
      <w:proofErr w:type="spellEnd"/>
      <w:r w:rsidRPr="00FA2516">
        <w:rPr>
          <w:rFonts w:eastAsia="Calibri" w:cs="Times New Roman"/>
          <w:szCs w:val="24"/>
        </w:rPr>
        <w:t xml:space="preserve"> </w:t>
      </w:r>
      <w:proofErr w:type="spellStart"/>
      <w:r w:rsidRPr="00FA2516">
        <w:rPr>
          <w:rFonts w:eastAsia="Calibri" w:cs="Times New Roman"/>
          <w:szCs w:val="24"/>
        </w:rPr>
        <w:t>without</w:t>
      </w:r>
      <w:proofErr w:type="spellEnd"/>
      <w:r w:rsidRPr="00FA2516">
        <w:rPr>
          <w:rFonts w:eastAsia="Calibri" w:cs="Times New Roman"/>
          <w:szCs w:val="24"/>
        </w:rPr>
        <w:t xml:space="preserve"> </w:t>
      </w:r>
      <w:proofErr w:type="spellStart"/>
      <w:r w:rsidRPr="00FA2516">
        <w:rPr>
          <w:rFonts w:eastAsia="Calibri" w:cs="Times New Roman"/>
          <w:szCs w:val="24"/>
        </w:rPr>
        <w:t>cost</w:t>
      </w:r>
      <w:proofErr w:type="spellEnd"/>
      <w:r w:rsidRPr="00FA2516">
        <w:rPr>
          <w:rFonts w:eastAsia="Calibri" w:cs="Times New Roman"/>
          <w:szCs w:val="24"/>
        </w:rPr>
        <w:t xml:space="preserve"> </w:t>
      </w:r>
      <w:proofErr w:type="spellStart"/>
      <w:r w:rsidRPr="00FA2516">
        <w:rPr>
          <w:rFonts w:eastAsia="Calibri" w:cs="Times New Roman"/>
          <w:szCs w:val="24"/>
        </w:rPr>
        <w:t>or</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they </w:t>
      </w:r>
      <w:proofErr w:type="spellStart"/>
      <w:r w:rsidRPr="00FA2516">
        <w:rPr>
          <w:rFonts w:eastAsia="Calibri" w:cs="Times New Roman"/>
          <w:szCs w:val="24"/>
        </w:rPr>
        <w:t>will</w:t>
      </w:r>
      <w:proofErr w:type="spellEnd"/>
      <w:r w:rsidRPr="00FA2516">
        <w:rPr>
          <w:rFonts w:eastAsia="Calibri" w:cs="Times New Roman"/>
          <w:szCs w:val="24"/>
        </w:rPr>
        <w:t xml:space="preserve"> not </w:t>
      </w:r>
      <w:proofErr w:type="spellStart"/>
      <w:r w:rsidRPr="00FA2516">
        <w:rPr>
          <w:rFonts w:eastAsia="Calibri" w:cs="Times New Roman"/>
          <w:szCs w:val="24"/>
        </w:rPr>
        <w:t>bear</w:t>
      </w:r>
      <w:proofErr w:type="spellEnd"/>
      <w:r w:rsidRPr="00FA2516">
        <w:rPr>
          <w:rFonts w:eastAsia="Calibri" w:cs="Times New Roman"/>
          <w:szCs w:val="24"/>
        </w:rPr>
        <w:t xml:space="preserve"> </w:t>
      </w:r>
      <w:proofErr w:type="spellStart"/>
      <w:r w:rsidRPr="00FA2516">
        <w:rPr>
          <w:rFonts w:eastAsia="Calibri" w:cs="Times New Roman"/>
          <w:szCs w:val="24"/>
        </w:rPr>
        <w:t>losses</w:t>
      </w:r>
      <w:proofErr w:type="spellEnd"/>
      <w:r w:rsidRPr="00FA2516">
        <w:rPr>
          <w:rFonts w:eastAsia="Calibri" w:cs="Times New Roman"/>
          <w:szCs w:val="24"/>
        </w:rPr>
        <w:t xml:space="preserve"> </w:t>
      </w:r>
      <w:proofErr w:type="spellStart"/>
      <w:r w:rsidRPr="00FA2516">
        <w:rPr>
          <w:rFonts w:eastAsia="Calibri" w:cs="Times New Roman"/>
          <w:szCs w:val="24"/>
        </w:rPr>
        <w:t>proportionate</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their</w:t>
      </w:r>
      <w:proofErr w:type="spellEnd"/>
      <w:r w:rsidRPr="00FA2516">
        <w:rPr>
          <w:rFonts w:eastAsia="Calibri" w:cs="Times New Roman"/>
          <w:szCs w:val="24"/>
        </w:rPr>
        <w:t xml:space="preserve"> </w:t>
      </w:r>
      <w:proofErr w:type="spellStart"/>
      <w:r w:rsidRPr="00FA2516">
        <w:rPr>
          <w:rFonts w:eastAsia="Calibri" w:cs="Times New Roman"/>
          <w:szCs w:val="24"/>
        </w:rPr>
        <w:t>capital</w:t>
      </w:r>
      <w:proofErr w:type="spellEnd"/>
      <w:r w:rsidRPr="00FA2516">
        <w:rPr>
          <w:rFonts w:eastAsia="Calibri" w:cs="Times New Roman"/>
          <w:szCs w:val="24"/>
        </w:rPr>
        <w:t xml:space="preserve"> in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event</w:t>
      </w:r>
      <w:proofErr w:type="spellEnd"/>
      <w:r w:rsidRPr="00FA2516">
        <w:rPr>
          <w:rFonts w:eastAsia="Calibri" w:cs="Times New Roman"/>
          <w:szCs w:val="24"/>
        </w:rPr>
        <w:t xml:space="preserve"> of a </w:t>
      </w:r>
      <w:proofErr w:type="spellStart"/>
      <w:r w:rsidRPr="00FA2516">
        <w:rPr>
          <w:rFonts w:eastAsia="Calibri" w:cs="Times New Roman"/>
          <w:szCs w:val="24"/>
        </w:rPr>
        <w:t>loss</w:t>
      </w:r>
      <w:proofErr w:type="spellEnd"/>
      <w:r w:rsidRPr="00FA2516">
        <w:rPr>
          <w:rFonts w:eastAsia="Calibri" w:cs="Times New Roman"/>
          <w:szCs w:val="24"/>
        </w:rPr>
        <w:t xml:space="preserve">. </w:t>
      </w:r>
      <w:proofErr w:type="spellStart"/>
      <w:r w:rsidRPr="00FA2516">
        <w:rPr>
          <w:rFonts w:eastAsia="Calibri" w:cs="Times New Roman"/>
          <w:szCs w:val="24"/>
        </w:rPr>
        <w:t>This</w:t>
      </w:r>
      <w:proofErr w:type="spellEnd"/>
      <w:r w:rsidRPr="00FA2516">
        <w:rPr>
          <w:rFonts w:eastAsia="Calibri" w:cs="Times New Roman"/>
          <w:szCs w:val="24"/>
        </w:rPr>
        <w:t xml:space="preserve"> is </w:t>
      </w:r>
      <w:proofErr w:type="spellStart"/>
      <w:r w:rsidRPr="00FA2516">
        <w:rPr>
          <w:rFonts w:eastAsia="Calibri" w:cs="Times New Roman"/>
          <w:szCs w:val="24"/>
        </w:rPr>
        <w:t>because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profit</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loss</w:t>
      </w:r>
      <w:proofErr w:type="spellEnd"/>
      <w:r w:rsidRPr="00FA2516">
        <w:rPr>
          <w:rFonts w:eastAsia="Calibri" w:cs="Times New Roman"/>
          <w:szCs w:val="24"/>
        </w:rPr>
        <w:t xml:space="preserve"> </w:t>
      </w:r>
      <w:proofErr w:type="spellStart"/>
      <w:r w:rsidRPr="00FA2516">
        <w:rPr>
          <w:rFonts w:eastAsia="Calibri" w:cs="Times New Roman"/>
          <w:szCs w:val="24"/>
        </w:rPr>
        <w:t>arising</w:t>
      </w:r>
      <w:proofErr w:type="spellEnd"/>
      <w:r w:rsidRPr="00FA2516">
        <w:rPr>
          <w:rFonts w:eastAsia="Calibri" w:cs="Times New Roman"/>
          <w:szCs w:val="24"/>
        </w:rPr>
        <w:t xml:space="preserve"> </w:t>
      </w:r>
      <w:proofErr w:type="spellStart"/>
      <w:r w:rsidRPr="00FA2516">
        <w:rPr>
          <w:rFonts w:eastAsia="Calibri" w:cs="Times New Roman"/>
          <w:szCs w:val="24"/>
        </w:rPr>
        <w:t>from</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managing</w:t>
      </w:r>
      <w:proofErr w:type="spellEnd"/>
      <w:r w:rsidRPr="00FA2516">
        <w:rPr>
          <w:rFonts w:eastAsia="Calibri" w:cs="Times New Roman"/>
          <w:szCs w:val="24"/>
        </w:rPr>
        <w:t xml:space="preserve"> </w:t>
      </w:r>
      <w:proofErr w:type="spellStart"/>
      <w:r w:rsidRPr="00FA2516">
        <w:rPr>
          <w:rFonts w:eastAsia="Calibri" w:cs="Times New Roman"/>
          <w:szCs w:val="24"/>
        </w:rPr>
        <w:t>partner’s</w:t>
      </w:r>
      <w:proofErr w:type="spellEnd"/>
      <w:r w:rsidRPr="00FA2516">
        <w:rPr>
          <w:rFonts w:eastAsia="Calibri" w:cs="Times New Roman"/>
          <w:szCs w:val="24"/>
        </w:rPr>
        <w:t xml:space="preserve"> </w:t>
      </w:r>
      <w:proofErr w:type="spellStart"/>
      <w:r w:rsidRPr="00FA2516">
        <w:rPr>
          <w:rFonts w:eastAsia="Calibri" w:cs="Times New Roman"/>
          <w:szCs w:val="24"/>
        </w:rPr>
        <w:t>capital</w:t>
      </w:r>
      <w:proofErr w:type="spellEnd"/>
      <w:r w:rsidRPr="00FA2516">
        <w:rPr>
          <w:rFonts w:eastAsia="Calibri" w:cs="Times New Roman"/>
          <w:szCs w:val="24"/>
        </w:rPr>
        <w:t xml:space="preserve"> in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are</w:t>
      </w:r>
      <w:proofErr w:type="spellEnd"/>
      <w:r w:rsidRPr="00FA2516">
        <w:rPr>
          <w:rFonts w:eastAsia="Calibri" w:cs="Times New Roman"/>
          <w:szCs w:val="24"/>
        </w:rPr>
        <w:t xml:space="preserve"> a </w:t>
      </w:r>
      <w:proofErr w:type="spellStart"/>
      <w:r w:rsidRPr="00FA2516">
        <w:rPr>
          <w:rFonts w:eastAsia="Calibri" w:cs="Times New Roman"/>
          <w:szCs w:val="24"/>
        </w:rPr>
        <w:t>result</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musharakah</w:t>
      </w:r>
      <w:proofErr w:type="spellEnd"/>
      <w:r w:rsidRPr="00FA2516">
        <w:rPr>
          <w:rFonts w:eastAsia="Calibri" w:cs="Times New Roman"/>
          <w:szCs w:val="24"/>
        </w:rPr>
        <w:t xml:space="preserve"> </w:t>
      </w:r>
      <w:proofErr w:type="spellStart"/>
      <w:r w:rsidRPr="00FA2516">
        <w:rPr>
          <w:rFonts w:eastAsia="Calibri" w:cs="Times New Roman"/>
          <w:szCs w:val="24"/>
        </w:rPr>
        <w:t>contract</w:t>
      </w:r>
      <w:proofErr w:type="spellEnd"/>
      <w:r w:rsidRPr="00FA2516">
        <w:rPr>
          <w:rFonts w:eastAsia="Calibri" w:cs="Times New Roman"/>
          <w:szCs w:val="24"/>
        </w:rPr>
        <w:t xml:space="preserve">, </w:t>
      </w:r>
      <w:proofErr w:type="spellStart"/>
      <w:r w:rsidRPr="00FA2516">
        <w:rPr>
          <w:rFonts w:eastAsia="Calibri" w:cs="Times New Roman"/>
          <w:szCs w:val="24"/>
        </w:rPr>
        <w:t>whereas</w:t>
      </w:r>
      <w:proofErr w:type="spellEnd"/>
      <w:r w:rsidRPr="00FA2516">
        <w:rPr>
          <w:rFonts w:eastAsia="Calibri" w:cs="Times New Roman"/>
          <w:szCs w:val="24"/>
        </w:rPr>
        <w:t xml:space="preserve"> </w:t>
      </w:r>
      <w:proofErr w:type="spellStart"/>
      <w:r w:rsidRPr="00FA2516">
        <w:rPr>
          <w:rFonts w:eastAsia="Calibri" w:cs="Times New Roman"/>
          <w:szCs w:val="24"/>
        </w:rPr>
        <w:t>their</w:t>
      </w:r>
      <w:proofErr w:type="spellEnd"/>
      <w:r w:rsidRPr="00FA2516">
        <w:rPr>
          <w:rFonts w:eastAsia="Calibri" w:cs="Times New Roman"/>
          <w:szCs w:val="24"/>
        </w:rPr>
        <w:t xml:space="preserve"> </w:t>
      </w:r>
      <w:proofErr w:type="spellStart"/>
      <w:r w:rsidRPr="00FA2516">
        <w:rPr>
          <w:rFonts w:eastAsia="Calibri" w:cs="Times New Roman"/>
          <w:szCs w:val="24"/>
        </w:rPr>
        <w:t>undertaking</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management</w:t>
      </w:r>
      <w:proofErr w:type="spellEnd"/>
      <w:r w:rsidRPr="00FA2516">
        <w:rPr>
          <w:rFonts w:eastAsia="Calibri" w:cs="Times New Roman"/>
          <w:szCs w:val="24"/>
        </w:rPr>
        <w:t xml:space="preserve"> </w:t>
      </w:r>
      <w:proofErr w:type="spellStart"/>
      <w:r w:rsidRPr="00FA2516">
        <w:rPr>
          <w:rFonts w:eastAsia="Calibri" w:cs="Times New Roman"/>
          <w:szCs w:val="24"/>
        </w:rPr>
        <w:t>duties</w:t>
      </w:r>
      <w:proofErr w:type="spellEnd"/>
      <w:r w:rsidRPr="00FA2516">
        <w:rPr>
          <w:rFonts w:eastAsia="Calibri" w:cs="Times New Roman"/>
          <w:szCs w:val="24"/>
        </w:rPr>
        <w:t xml:space="preserve">, </w:t>
      </w:r>
      <w:proofErr w:type="spellStart"/>
      <w:r w:rsidRPr="00FA2516">
        <w:rPr>
          <w:rFonts w:eastAsia="Calibri" w:cs="Times New Roman"/>
          <w:szCs w:val="24"/>
        </w:rPr>
        <w:t>which</w:t>
      </w:r>
      <w:proofErr w:type="spellEnd"/>
      <w:r w:rsidRPr="00FA2516">
        <w:rPr>
          <w:rFonts w:eastAsia="Calibri" w:cs="Times New Roman"/>
          <w:szCs w:val="24"/>
        </w:rPr>
        <w:t xml:space="preserve"> </w:t>
      </w:r>
      <w:proofErr w:type="spellStart"/>
      <w:r w:rsidRPr="00FA2516">
        <w:rPr>
          <w:rFonts w:eastAsia="Calibri" w:cs="Times New Roman"/>
          <w:szCs w:val="24"/>
        </w:rPr>
        <w:t>are</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be </w:t>
      </w:r>
      <w:proofErr w:type="spellStart"/>
      <w:r w:rsidRPr="00FA2516">
        <w:rPr>
          <w:rFonts w:eastAsia="Calibri" w:cs="Times New Roman"/>
          <w:szCs w:val="24"/>
        </w:rPr>
        <w:t>performed</w:t>
      </w:r>
      <w:proofErr w:type="spellEnd"/>
      <w:r w:rsidRPr="00FA2516">
        <w:rPr>
          <w:rFonts w:eastAsia="Calibri" w:cs="Times New Roman"/>
          <w:szCs w:val="24"/>
        </w:rPr>
        <w:t xml:space="preserve"> </w:t>
      </w:r>
      <w:proofErr w:type="spellStart"/>
      <w:r w:rsidRPr="00FA2516">
        <w:rPr>
          <w:rFonts w:eastAsia="Calibri" w:cs="Times New Roman"/>
          <w:szCs w:val="24"/>
        </w:rPr>
        <w:t>by</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other</w:t>
      </w:r>
      <w:proofErr w:type="spellEnd"/>
      <w:r w:rsidRPr="00FA2516">
        <w:rPr>
          <w:rFonts w:eastAsia="Calibri" w:cs="Times New Roman"/>
          <w:szCs w:val="24"/>
        </w:rPr>
        <w:t xml:space="preserve"> partner(s),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receiving</w:t>
      </w:r>
      <w:proofErr w:type="spellEnd"/>
      <w:r w:rsidRPr="00FA2516">
        <w:rPr>
          <w:rFonts w:eastAsia="Calibri" w:cs="Times New Roman"/>
          <w:szCs w:val="24"/>
        </w:rPr>
        <w:t xml:space="preserve"> a </w:t>
      </w:r>
      <w:proofErr w:type="spellStart"/>
      <w:r w:rsidRPr="00FA2516">
        <w:rPr>
          <w:rFonts w:eastAsia="Calibri" w:cs="Times New Roman"/>
          <w:szCs w:val="24"/>
        </w:rPr>
        <w:t>fee</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this</w:t>
      </w:r>
      <w:proofErr w:type="spellEnd"/>
      <w:r w:rsidRPr="00FA2516">
        <w:rPr>
          <w:rFonts w:eastAsia="Calibri" w:cs="Times New Roman"/>
          <w:szCs w:val="24"/>
        </w:rPr>
        <w:t xml:space="preserve"> is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result</w:t>
      </w:r>
      <w:proofErr w:type="spellEnd"/>
      <w:r w:rsidRPr="00FA2516">
        <w:rPr>
          <w:rFonts w:eastAsia="Calibri" w:cs="Times New Roman"/>
          <w:szCs w:val="24"/>
        </w:rPr>
        <w:t xml:space="preserve"> of a </w:t>
      </w:r>
      <w:proofErr w:type="spellStart"/>
      <w:r w:rsidRPr="00FA2516">
        <w:rPr>
          <w:rFonts w:eastAsia="Calibri" w:cs="Times New Roman"/>
          <w:szCs w:val="24"/>
        </w:rPr>
        <w:t>separate</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independent</w:t>
      </w:r>
      <w:proofErr w:type="spellEnd"/>
      <w:r w:rsidRPr="00FA2516">
        <w:rPr>
          <w:rFonts w:eastAsia="Calibri" w:cs="Times New Roman"/>
          <w:szCs w:val="24"/>
        </w:rPr>
        <w:t xml:space="preserve"> </w:t>
      </w:r>
      <w:proofErr w:type="spellStart"/>
      <w:r w:rsidRPr="00FA2516">
        <w:rPr>
          <w:rFonts w:eastAsia="Calibri" w:cs="Times New Roman"/>
          <w:szCs w:val="24"/>
        </w:rPr>
        <w:t>contract</w:t>
      </w:r>
      <w:proofErr w:type="spellEnd"/>
      <w:r w:rsidRPr="00FA2516">
        <w:rPr>
          <w:rFonts w:eastAsia="Calibri" w:cs="Times New Roman"/>
          <w:szCs w:val="24"/>
        </w:rPr>
        <w:t xml:space="preserve">. </w:t>
      </w:r>
      <w:proofErr w:type="spellStart"/>
      <w:r w:rsidRPr="00FA2516">
        <w:rPr>
          <w:rFonts w:eastAsia="Calibri" w:cs="Times New Roman"/>
          <w:szCs w:val="24"/>
        </w:rPr>
        <w:t>Therefore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rights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responsibilities</w:t>
      </w:r>
      <w:proofErr w:type="spellEnd"/>
      <w:r w:rsidRPr="00FA2516">
        <w:rPr>
          <w:rFonts w:eastAsia="Calibri" w:cs="Times New Roman"/>
          <w:szCs w:val="24"/>
        </w:rPr>
        <w:t xml:space="preserve"> </w:t>
      </w:r>
      <w:proofErr w:type="spellStart"/>
      <w:r w:rsidRPr="00FA2516">
        <w:rPr>
          <w:rFonts w:eastAsia="Calibri" w:cs="Times New Roman"/>
          <w:szCs w:val="24"/>
        </w:rPr>
        <w:t>arising</w:t>
      </w:r>
      <w:proofErr w:type="spellEnd"/>
      <w:r w:rsidRPr="00FA2516">
        <w:rPr>
          <w:rFonts w:eastAsia="Calibri" w:cs="Times New Roman"/>
          <w:szCs w:val="24"/>
        </w:rPr>
        <w:t xml:space="preserve"> </w:t>
      </w:r>
      <w:proofErr w:type="spellStart"/>
      <w:r w:rsidRPr="00FA2516">
        <w:rPr>
          <w:rFonts w:eastAsia="Calibri" w:cs="Times New Roman"/>
          <w:szCs w:val="24"/>
        </w:rPr>
        <w:t>from</w:t>
      </w:r>
      <w:proofErr w:type="spellEnd"/>
      <w:r w:rsidRPr="00FA2516">
        <w:rPr>
          <w:rFonts w:eastAsia="Calibri" w:cs="Times New Roman"/>
          <w:szCs w:val="24"/>
        </w:rPr>
        <w:t xml:space="preserve"> </w:t>
      </w:r>
      <w:proofErr w:type="spellStart"/>
      <w:r w:rsidRPr="00FA2516">
        <w:rPr>
          <w:rFonts w:eastAsia="Calibri" w:cs="Times New Roman"/>
          <w:szCs w:val="24"/>
        </w:rPr>
        <w:t>these</w:t>
      </w:r>
      <w:proofErr w:type="spellEnd"/>
      <w:r w:rsidRPr="00FA2516">
        <w:rPr>
          <w:rFonts w:eastAsia="Calibri" w:cs="Times New Roman"/>
          <w:szCs w:val="24"/>
        </w:rPr>
        <w:t xml:space="preserve"> two </w:t>
      </w:r>
      <w:proofErr w:type="spellStart"/>
      <w:r w:rsidRPr="00FA2516">
        <w:rPr>
          <w:rFonts w:eastAsia="Calibri" w:cs="Times New Roman"/>
          <w:szCs w:val="24"/>
        </w:rPr>
        <w:t>contracts</w:t>
      </w:r>
      <w:proofErr w:type="spellEnd"/>
      <w:r w:rsidRPr="00FA2516">
        <w:rPr>
          <w:rFonts w:eastAsia="Calibri" w:cs="Times New Roman"/>
          <w:szCs w:val="24"/>
        </w:rPr>
        <w:t xml:space="preserve"> </w:t>
      </w:r>
      <w:proofErr w:type="spellStart"/>
      <w:r w:rsidRPr="00FA2516">
        <w:rPr>
          <w:rFonts w:eastAsia="Calibri" w:cs="Times New Roman"/>
          <w:szCs w:val="24"/>
        </w:rPr>
        <w:t>are</w:t>
      </w:r>
      <w:proofErr w:type="spellEnd"/>
      <w:r w:rsidRPr="00FA2516">
        <w:rPr>
          <w:rFonts w:eastAsia="Calibri" w:cs="Times New Roman"/>
          <w:szCs w:val="24"/>
        </w:rPr>
        <w:t xml:space="preserve"> </w:t>
      </w:r>
      <w:proofErr w:type="spellStart"/>
      <w:r w:rsidRPr="00FA2516">
        <w:rPr>
          <w:rFonts w:eastAsia="Calibri" w:cs="Times New Roman"/>
          <w:szCs w:val="24"/>
        </w:rPr>
        <w:t>independent</w:t>
      </w:r>
      <w:proofErr w:type="spellEnd"/>
      <w:r w:rsidRPr="00FA2516">
        <w:rPr>
          <w:rFonts w:eastAsia="Calibri" w:cs="Times New Roman"/>
          <w:szCs w:val="24"/>
        </w:rPr>
        <w:t xml:space="preserve"> of </w:t>
      </w:r>
      <w:proofErr w:type="spellStart"/>
      <w:r w:rsidRPr="00FA2516">
        <w:rPr>
          <w:rFonts w:eastAsia="Calibri" w:cs="Times New Roman"/>
          <w:szCs w:val="24"/>
        </w:rPr>
        <w:t>each</w:t>
      </w:r>
      <w:proofErr w:type="spellEnd"/>
      <w:r w:rsidRPr="00FA2516">
        <w:rPr>
          <w:rFonts w:eastAsia="Calibri" w:cs="Times New Roman"/>
          <w:szCs w:val="24"/>
        </w:rPr>
        <w:t xml:space="preserve"> </w:t>
      </w:r>
      <w:proofErr w:type="spellStart"/>
      <w:r w:rsidRPr="00FA2516">
        <w:rPr>
          <w:rFonts w:eastAsia="Calibri" w:cs="Times New Roman"/>
          <w:szCs w:val="24"/>
        </w:rPr>
        <w:t>other</w:t>
      </w:r>
      <w:proofErr w:type="spellEnd"/>
      <w:r w:rsidRPr="00FA2516">
        <w:rPr>
          <w:rFonts w:eastAsia="Calibri" w:cs="Times New Roman"/>
          <w:szCs w:val="24"/>
        </w:rPr>
        <w:t>.</w:t>
      </w:r>
    </w:p>
    <w:p w14:paraId="02EAA97C" w14:textId="77777777" w:rsidR="00FA2516" w:rsidRPr="00FA2516" w:rsidRDefault="00FA2516" w:rsidP="00FA2516">
      <w:pPr>
        <w:jc w:val="both"/>
        <w:rPr>
          <w:rFonts w:eastAsia="Calibri" w:cs="Times New Roman"/>
          <w:szCs w:val="24"/>
        </w:rPr>
      </w:pP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expenses</w:t>
      </w:r>
      <w:proofErr w:type="spellEnd"/>
      <w:r w:rsidRPr="00FA2516">
        <w:rPr>
          <w:rFonts w:eastAsia="Calibri" w:cs="Times New Roman"/>
          <w:szCs w:val="24"/>
        </w:rPr>
        <w:t xml:space="preserve"> </w:t>
      </w:r>
      <w:proofErr w:type="spellStart"/>
      <w:r w:rsidRPr="00FA2516">
        <w:rPr>
          <w:rFonts w:eastAsia="Calibri" w:cs="Times New Roman"/>
          <w:szCs w:val="24"/>
        </w:rPr>
        <w:t>incurred</w:t>
      </w:r>
      <w:proofErr w:type="spellEnd"/>
      <w:r w:rsidRPr="00FA2516">
        <w:rPr>
          <w:rFonts w:eastAsia="Calibri" w:cs="Times New Roman"/>
          <w:szCs w:val="24"/>
        </w:rPr>
        <w:t xml:space="preserve"> in a </w:t>
      </w:r>
      <w:proofErr w:type="spellStart"/>
      <w:r w:rsidRPr="00FA2516">
        <w:rPr>
          <w:rFonts w:eastAsia="Calibri" w:cs="Times New Roman"/>
          <w:szCs w:val="24"/>
        </w:rPr>
        <w:t>musharakah</w:t>
      </w:r>
      <w:proofErr w:type="spellEnd"/>
      <w:r w:rsidRPr="00FA2516">
        <w:rPr>
          <w:rFonts w:eastAsia="Calibri" w:cs="Times New Roman"/>
          <w:szCs w:val="24"/>
        </w:rPr>
        <w:t xml:space="preserve"> </w:t>
      </w:r>
      <w:proofErr w:type="spellStart"/>
      <w:r w:rsidRPr="00FA2516">
        <w:rPr>
          <w:rFonts w:eastAsia="Calibri" w:cs="Times New Roman"/>
          <w:szCs w:val="24"/>
        </w:rPr>
        <w:t>are</w:t>
      </w:r>
      <w:proofErr w:type="spellEnd"/>
      <w:r w:rsidRPr="00FA2516">
        <w:rPr>
          <w:rFonts w:eastAsia="Calibri" w:cs="Times New Roman"/>
          <w:szCs w:val="24"/>
        </w:rPr>
        <w:t xml:space="preserve"> </w:t>
      </w:r>
      <w:proofErr w:type="spellStart"/>
      <w:r w:rsidRPr="00FA2516">
        <w:rPr>
          <w:rFonts w:eastAsia="Calibri" w:cs="Times New Roman"/>
          <w:szCs w:val="24"/>
        </w:rPr>
        <w:t>mandatory</w:t>
      </w:r>
      <w:proofErr w:type="spellEnd"/>
      <w:r w:rsidRPr="00FA2516">
        <w:rPr>
          <w:rFonts w:eastAsia="Calibri" w:cs="Times New Roman"/>
          <w:szCs w:val="24"/>
        </w:rPr>
        <w:t xml:space="preserve"> </w:t>
      </w:r>
      <w:proofErr w:type="spellStart"/>
      <w:r w:rsidRPr="00FA2516">
        <w:rPr>
          <w:rFonts w:eastAsia="Calibri" w:cs="Times New Roman"/>
          <w:szCs w:val="24"/>
        </w:rPr>
        <w:t>financial</w:t>
      </w:r>
      <w:proofErr w:type="spellEnd"/>
      <w:r w:rsidRPr="00FA2516">
        <w:rPr>
          <w:rFonts w:eastAsia="Calibri" w:cs="Times New Roman"/>
          <w:szCs w:val="24"/>
        </w:rPr>
        <w:t xml:space="preserve"> </w:t>
      </w:r>
      <w:proofErr w:type="spellStart"/>
      <w:r w:rsidRPr="00FA2516">
        <w:rPr>
          <w:rFonts w:eastAsia="Calibri" w:cs="Times New Roman"/>
          <w:szCs w:val="24"/>
        </w:rPr>
        <w:t>obligations</w:t>
      </w:r>
      <w:proofErr w:type="spellEnd"/>
      <w:r w:rsidRPr="00FA2516">
        <w:rPr>
          <w:rFonts w:eastAsia="Calibri" w:cs="Times New Roman"/>
          <w:szCs w:val="24"/>
        </w:rPr>
        <w:t xml:space="preserve"> </w:t>
      </w:r>
      <w:proofErr w:type="spellStart"/>
      <w:r w:rsidRPr="00FA2516">
        <w:rPr>
          <w:rFonts w:eastAsia="Calibri" w:cs="Times New Roman"/>
          <w:szCs w:val="24"/>
        </w:rPr>
        <w:t>arising</w:t>
      </w:r>
      <w:proofErr w:type="spellEnd"/>
      <w:r w:rsidRPr="00FA2516">
        <w:rPr>
          <w:rFonts w:eastAsia="Calibri" w:cs="Times New Roman"/>
          <w:szCs w:val="24"/>
        </w:rPr>
        <w:t xml:space="preserve"> </w:t>
      </w:r>
      <w:proofErr w:type="spellStart"/>
      <w:r w:rsidRPr="00FA2516">
        <w:rPr>
          <w:rFonts w:eastAsia="Calibri" w:cs="Times New Roman"/>
          <w:szCs w:val="24"/>
        </w:rPr>
        <w:t>from</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commercial</w:t>
      </w:r>
      <w:proofErr w:type="spellEnd"/>
      <w:r w:rsidRPr="00FA2516">
        <w:rPr>
          <w:rFonts w:eastAsia="Calibri" w:cs="Times New Roman"/>
          <w:szCs w:val="24"/>
        </w:rPr>
        <w:t xml:space="preserve"> </w:t>
      </w:r>
      <w:proofErr w:type="spellStart"/>
      <w:r w:rsidRPr="00FA2516">
        <w:rPr>
          <w:rFonts w:eastAsia="Calibri" w:cs="Times New Roman"/>
          <w:szCs w:val="24"/>
        </w:rPr>
        <w:t>activities</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individuals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must</w:t>
      </w:r>
      <w:proofErr w:type="spellEnd"/>
      <w:r w:rsidRPr="00FA2516">
        <w:rPr>
          <w:rFonts w:eastAsia="Calibri" w:cs="Times New Roman"/>
          <w:szCs w:val="24"/>
        </w:rPr>
        <w:t xml:space="preserve"> be </w:t>
      </w:r>
      <w:proofErr w:type="spellStart"/>
      <w:r w:rsidRPr="00FA2516">
        <w:rPr>
          <w:rFonts w:eastAsia="Calibri" w:cs="Times New Roman"/>
          <w:szCs w:val="24"/>
        </w:rPr>
        <w:t>covered</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this</w:t>
      </w:r>
      <w:proofErr w:type="spellEnd"/>
      <w:r w:rsidRPr="00FA2516">
        <w:rPr>
          <w:rFonts w:eastAsia="Calibri" w:cs="Times New Roman"/>
          <w:szCs w:val="24"/>
        </w:rPr>
        <w:t xml:space="preserve"> </w:t>
      </w:r>
      <w:proofErr w:type="spellStart"/>
      <w:r w:rsidRPr="00FA2516">
        <w:rPr>
          <w:rFonts w:eastAsia="Calibri" w:cs="Times New Roman"/>
          <w:szCs w:val="24"/>
        </w:rPr>
        <w:t>reason</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financial</w:t>
      </w:r>
      <w:proofErr w:type="spellEnd"/>
      <w:r w:rsidRPr="00FA2516">
        <w:rPr>
          <w:rFonts w:eastAsia="Calibri" w:cs="Times New Roman"/>
          <w:szCs w:val="24"/>
        </w:rPr>
        <w:t xml:space="preserve"> </w:t>
      </w:r>
      <w:proofErr w:type="spellStart"/>
      <w:r w:rsidRPr="00FA2516">
        <w:rPr>
          <w:rFonts w:eastAsia="Calibri" w:cs="Times New Roman"/>
          <w:szCs w:val="24"/>
        </w:rPr>
        <w:t>expenses</w:t>
      </w:r>
      <w:proofErr w:type="spellEnd"/>
      <w:r w:rsidRPr="00FA2516">
        <w:rPr>
          <w:rFonts w:eastAsia="Calibri" w:cs="Times New Roman"/>
          <w:szCs w:val="24"/>
        </w:rPr>
        <w:t xml:space="preserve"> </w:t>
      </w:r>
      <w:proofErr w:type="spellStart"/>
      <w:r w:rsidRPr="00FA2516">
        <w:rPr>
          <w:rFonts w:eastAsia="Calibri" w:cs="Times New Roman"/>
          <w:szCs w:val="24"/>
        </w:rPr>
        <w:t>should</w:t>
      </w:r>
      <w:proofErr w:type="spellEnd"/>
      <w:r w:rsidRPr="00FA2516">
        <w:rPr>
          <w:rFonts w:eastAsia="Calibri" w:cs="Times New Roman"/>
          <w:szCs w:val="24"/>
        </w:rPr>
        <w:t xml:space="preserve"> be met </w:t>
      </w:r>
      <w:proofErr w:type="spellStart"/>
      <w:r w:rsidRPr="00FA2516">
        <w:rPr>
          <w:rFonts w:eastAsia="Calibri" w:cs="Times New Roman"/>
          <w:szCs w:val="24"/>
        </w:rPr>
        <w:t>from</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partnership’s</w:t>
      </w:r>
      <w:proofErr w:type="spellEnd"/>
      <w:r w:rsidRPr="00FA2516">
        <w:rPr>
          <w:rFonts w:eastAsia="Calibri" w:cs="Times New Roman"/>
          <w:szCs w:val="24"/>
        </w:rPr>
        <w:t xml:space="preserve"> </w:t>
      </w:r>
      <w:proofErr w:type="spellStart"/>
      <w:r w:rsidRPr="00FA2516">
        <w:rPr>
          <w:rFonts w:eastAsia="Calibri" w:cs="Times New Roman"/>
          <w:szCs w:val="24"/>
        </w:rPr>
        <w:t>assets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each</w:t>
      </w:r>
      <w:proofErr w:type="spellEnd"/>
      <w:r w:rsidRPr="00FA2516">
        <w:rPr>
          <w:rFonts w:eastAsia="Calibri" w:cs="Times New Roman"/>
          <w:szCs w:val="24"/>
        </w:rPr>
        <w:t xml:space="preserve"> partner </w:t>
      </w:r>
      <w:proofErr w:type="spellStart"/>
      <w:r w:rsidRPr="00FA2516">
        <w:rPr>
          <w:rFonts w:eastAsia="Calibri" w:cs="Times New Roman"/>
          <w:szCs w:val="24"/>
        </w:rPr>
        <w:t>must</w:t>
      </w:r>
      <w:proofErr w:type="spellEnd"/>
      <w:r w:rsidRPr="00FA2516">
        <w:rPr>
          <w:rFonts w:eastAsia="Calibri" w:cs="Times New Roman"/>
          <w:szCs w:val="24"/>
        </w:rPr>
        <w:t xml:space="preserve"> </w:t>
      </w:r>
      <w:proofErr w:type="spellStart"/>
      <w:r w:rsidRPr="00FA2516">
        <w:rPr>
          <w:rFonts w:eastAsia="Calibri" w:cs="Times New Roman"/>
          <w:szCs w:val="24"/>
        </w:rPr>
        <w:t>bear</w:t>
      </w:r>
      <w:proofErr w:type="spellEnd"/>
      <w:r w:rsidRPr="00FA2516">
        <w:rPr>
          <w:rFonts w:eastAsia="Calibri" w:cs="Times New Roman"/>
          <w:szCs w:val="24"/>
        </w:rPr>
        <w:t xml:space="preserve"> </w:t>
      </w:r>
      <w:proofErr w:type="spellStart"/>
      <w:r w:rsidRPr="00FA2516">
        <w:rPr>
          <w:rFonts w:eastAsia="Calibri" w:cs="Times New Roman"/>
          <w:szCs w:val="24"/>
        </w:rPr>
        <w:t>financial</w:t>
      </w:r>
      <w:proofErr w:type="spellEnd"/>
      <w:r w:rsidRPr="00FA2516">
        <w:rPr>
          <w:rFonts w:eastAsia="Calibri" w:cs="Times New Roman"/>
          <w:szCs w:val="24"/>
        </w:rPr>
        <w:t xml:space="preserve"> </w:t>
      </w:r>
      <w:proofErr w:type="spellStart"/>
      <w:r w:rsidRPr="00FA2516">
        <w:rPr>
          <w:rFonts w:eastAsia="Calibri" w:cs="Times New Roman"/>
          <w:szCs w:val="24"/>
        </w:rPr>
        <w:t>responsibility</w:t>
      </w:r>
      <w:proofErr w:type="spellEnd"/>
      <w:r w:rsidRPr="00FA2516">
        <w:rPr>
          <w:rFonts w:eastAsia="Calibri" w:cs="Times New Roman"/>
          <w:szCs w:val="24"/>
        </w:rPr>
        <w:t xml:space="preserve"> </w:t>
      </w:r>
      <w:proofErr w:type="spellStart"/>
      <w:r w:rsidRPr="00FA2516">
        <w:rPr>
          <w:rFonts w:eastAsia="Calibri" w:cs="Times New Roman"/>
          <w:szCs w:val="24"/>
        </w:rPr>
        <w:t>proportionate</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their</w:t>
      </w:r>
      <w:proofErr w:type="spellEnd"/>
      <w:r w:rsidRPr="00FA2516">
        <w:rPr>
          <w:rFonts w:eastAsia="Calibri" w:cs="Times New Roman"/>
          <w:szCs w:val="24"/>
        </w:rPr>
        <w:t xml:space="preserve"> </w:t>
      </w:r>
      <w:proofErr w:type="spellStart"/>
      <w:r w:rsidRPr="00FA2516">
        <w:rPr>
          <w:rFonts w:eastAsia="Calibri" w:cs="Times New Roman"/>
          <w:szCs w:val="24"/>
        </w:rPr>
        <w:t>contribution</w:t>
      </w:r>
      <w:proofErr w:type="spellEnd"/>
      <w:r w:rsidRPr="00FA2516">
        <w:rPr>
          <w:rFonts w:eastAsia="Calibri" w:cs="Times New Roman"/>
          <w:szCs w:val="24"/>
        </w:rPr>
        <w:t xml:space="preserve"> </w:t>
      </w:r>
      <w:proofErr w:type="spellStart"/>
      <w:r w:rsidRPr="00FA2516">
        <w:rPr>
          <w:rFonts w:eastAsia="Calibri" w:cs="Times New Roman"/>
          <w:szCs w:val="24"/>
        </w:rPr>
        <w:t>share</w:t>
      </w:r>
      <w:proofErr w:type="spellEnd"/>
      <w:r w:rsidRPr="00FA2516">
        <w:rPr>
          <w:rFonts w:eastAsia="Calibri" w:cs="Times New Roman"/>
          <w:szCs w:val="24"/>
        </w:rPr>
        <w:t>.</w:t>
      </w:r>
    </w:p>
    <w:p w14:paraId="2788BB9F" w14:textId="08DF9C2B" w:rsidR="00D93CCA" w:rsidRPr="00DF3397" w:rsidRDefault="00D93CCA" w:rsidP="00DF3397">
      <w:pPr>
        <w:pStyle w:val="ListeParagraf"/>
        <w:keepNext/>
        <w:keepLines/>
        <w:numPr>
          <w:ilvl w:val="0"/>
          <w:numId w:val="27"/>
        </w:numPr>
        <w:spacing w:before="240" w:after="240"/>
        <w:outlineLvl w:val="0"/>
        <w:rPr>
          <w:rFonts w:eastAsia="Times New Roman" w:cs="Times New Roman"/>
          <w:b/>
          <w:szCs w:val="32"/>
        </w:rPr>
      </w:pPr>
      <w:bookmarkStart w:id="47" w:name="_Toc170257378"/>
      <w:proofErr w:type="spellStart"/>
      <w:r w:rsidRPr="00DF3397">
        <w:rPr>
          <w:rFonts w:eastAsia="Times New Roman" w:cs="Times New Roman"/>
          <w:b/>
          <w:szCs w:val="32"/>
        </w:rPr>
        <w:t>Justifications</w:t>
      </w:r>
      <w:proofErr w:type="spellEnd"/>
      <w:r w:rsidRPr="00DF3397">
        <w:rPr>
          <w:rFonts w:eastAsia="Times New Roman" w:cs="Times New Roman"/>
          <w:b/>
          <w:szCs w:val="32"/>
        </w:rPr>
        <w:t xml:space="preserve"> of </w:t>
      </w:r>
      <w:proofErr w:type="spellStart"/>
      <w:r w:rsidRPr="00DF3397">
        <w:rPr>
          <w:rFonts w:eastAsia="Times New Roman" w:cs="Times New Roman"/>
          <w:b/>
          <w:szCs w:val="32"/>
        </w:rPr>
        <w:t>the</w:t>
      </w:r>
      <w:proofErr w:type="spellEnd"/>
      <w:r w:rsidRPr="00DF3397">
        <w:rPr>
          <w:rFonts w:eastAsia="Times New Roman" w:cs="Times New Roman"/>
          <w:b/>
          <w:szCs w:val="32"/>
        </w:rPr>
        <w:t xml:space="preserve"> </w:t>
      </w:r>
      <w:proofErr w:type="spellStart"/>
      <w:r w:rsidRPr="00DF3397">
        <w:rPr>
          <w:rFonts w:eastAsia="Times New Roman" w:cs="Times New Roman"/>
          <w:b/>
          <w:szCs w:val="32"/>
        </w:rPr>
        <w:t>Provisions</w:t>
      </w:r>
      <w:proofErr w:type="spellEnd"/>
      <w:r w:rsidRPr="00DF3397">
        <w:rPr>
          <w:rFonts w:eastAsia="Times New Roman" w:cs="Times New Roman"/>
          <w:b/>
          <w:szCs w:val="32"/>
        </w:rPr>
        <w:t xml:space="preserve"> on the </w:t>
      </w:r>
      <w:proofErr w:type="spellStart"/>
      <w:r w:rsidRPr="00DF3397">
        <w:rPr>
          <w:rFonts w:eastAsia="Times New Roman" w:cs="Times New Roman"/>
          <w:b/>
          <w:szCs w:val="32"/>
        </w:rPr>
        <w:t>Guarantees</w:t>
      </w:r>
      <w:proofErr w:type="spellEnd"/>
      <w:r w:rsidRPr="00DF3397">
        <w:rPr>
          <w:rFonts w:eastAsia="Times New Roman" w:cs="Times New Roman"/>
          <w:b/>
          <w:szCs w:val="32"/>
        </w:rPr>
        <w:t xml:space="preserve"> </w:t>
      </w:r>
      <w:proofErr w:type="spellStart"/>
      <w:r w:rsidRPr="00DF3397">
        <w:rPr>
          <w:rFonts w:eastAsia="Times New Roman" w:cs="Times New Roman"/>
          <w:b/>
          <w:szCs w:val="32"/>
        </w:rPr>
        <w:t>Related</w:t>
      </w:r>
      <w:proofErr w:type="spellEnd"/>
      <w:r w:rsidRPr="00DF3397">
        <w:rPr>
          <w:rFonts w:eastAsia="Times New Roman" w:cs="Times New Roman"/>
          <w:b/>
          <w:szCs w:val="32"/>
        </w:rPr>
        <w:t xml:space="preserve"> </w:t>
      </w:r>
      <w:proofErr w:type="spellStart"/>
      <w:r w:rsidRPr="00DF3397">
        <w:rPr>
          <w:rFonts w:eastAsia="Times New Roman" w:cs="Times New Roman"/>
          <w:b/>
          <w:szCs w:val="32"/>
        </w:rPr>
        <w:t>to</w:t>
      </w:r>
      <w:proofErr w:type="spellEnd"/>
      <w:r w:rsidRPr="00DF3397">
        <w:rPr>
          <w:rFonts w:eastAsia="Times New Roman" w:cs="Times New Roman"/>
          <w:b/>
          <w:szCs w:val="32"/>
        </w:rPr>
        <w:t xml:space="preserve"> </w:t>
      </w:r>
      <w:proofErr w:type="spellStart"/>
      <w:r w:rsidR="00156F57" w:rsidRPr="00DF3397">
        <w:rPr>
          <w:rFonts w:eastAsia="Times New Roman" w:cs="Times New Roman"/>
          <w:b/>
          <w:szCs w:val="32"/>
        </w:rPr>
        <w:t>Musharakah</w:t>
      </w:r>
      <w:bookmarkEnd w:id="47"/>
      <w:proofErr w:type="spellEnd"/>
    </w:p>
    <w:p w14:paraId="43929B8D" w14:textId="02806E56" w:rsidR="00D93CCA" w:rsidRPr="00FA2516" w:rsidRDefault="00FA2516" w:rsidP="00FA2516">
      <w:pPr>
        <w:jc w:val="both"/>
        <w:rPr>
          <w:rFonts w:eastAsia="Calibri"/>
        </w:rPr>
      </w:pPr>
      <w:proofErr w:type="spellStart"/>
      <w:r w:rsidRPr="00FA2516">
        <w:rPr>
          <w:rFonts w:eastAsia="Calibri"/>
        </w:rPr>
        <w:t>In</w:t>
      </w:r>
      <w:proofErr w:type="spellEnd"/>
      <w:r w:rsidRPr="00FA2516">
        <w:rPr>
          <w:rFonts w:eastAsia="Calibri"/>
        </w:rPr>
        <w:t xml:space="preserve"> a </w:t>
      </w:r>
      <w:proofErr w:type="spellStart"/>
      <w:r w:rsidRPr="00FA2516">
        <w:rPr>
          <w:rFonts w:eastAsia="Calibri"/>
        </w:rPr>
        <w:t>musharakah</w:t>
      </w:r>
      <w:proofErr w:type="spellEnd"/>
      <w:r w:rsidRPr="00FA2516">
        <w:rPr>
          <w:rFonts w:eastAsia="Calibri"/>
        </w:rPr>
        <w:t xml:space="preserve">, a </w:t>
      </w:r>
      <w:proofErr w:type="spellStart"/>
      <w:r w:rsidRPr="00FA2516">
        <w:rPr>
          <w:rFonts w:eastAsia="Calibri"/>
        </w:rPr>
        <w:t>demand</w:t>
      </w:r>
      <w:proofErr w:type="spellEnd"/>
      <w:r w:rsidRPr="00FA2516">
        <w:rPr>
          <w:rFonts w:eastAsia="Calibri"/>
        </w:rPr>
        <w:t xml:space="preserve"> </w:t>
      </w:r>
      <w:proofErr w:type="spellStart"/>
      <w:r w:rsidRPr="00FA2516">
        <w:rPr>
          <w:rFonts w:eastAsia="Calibri"/>
        </w:rPr>
        <w:t>to</w:t>
      </w:r>
      <w:proofErr w:type="spellEnd"/>
      <w:r w:rsidRPr="00FA2516">
        <w:rPr>
          <w:rFonts w:eastAsia="Calibri"/>
        </w:rPr>
        <w:t xml:space="preserve"> </w:t>
      </w:r>
      <w:proofErr w:type="spellStart"/>
      <w:r w:rsidRPr="00FA2516">
        <w:rPr>
          <w:rFonts w:eastAsia="Calibri"/>
        </w:rPr>
        <w:t>guarantee</w:t>
      </w:r>
      <w:proofErr w:type="spellEnd"/>
      <w:r w:rsidRPr="00FA2516">
        <w:rPr>
          <w:rFonts w:eastAsia="Calibri"/>
        </w:rPr>
        <w:t xml:space="preserve">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partnership</w:t>
      </w:r>
      <w:proofErr w:type="spellEnd"/>
      <w:r w:rsidRPr="00FA2516">
        <w:rPr>
          <w:rFonts w:eastAsia="Calibri"/>
        </w:rPr>
        <w:t xml:space="preserve"> </w:t>
      </w:r>
      <w:proofErr w:type="spellStart"/>
      <w:r w:rsidRPr="00FA2516">
        <w:rPr>
          <w:rFonts w:eastAsia="Calibri"/>
        </w:rPr>
        <w:t>capital</w:t>
      </w:r>
      <w:proofErr w:type="spellEnd"/>
      <w:r w:rsidRPr="00FA2516">
        <w:rPr>
          <w:rFonts w:eastAsia="Calibri"/>
        </w:rPr>
        <w:t xml:space="preserve"> is </w:t>
      </w:r>
      <w:proofErr w:type="spellStart"/>
      <w:r w:rsidRPr="00FA2516">
        <w:rPr>
          <w:rFonts w:eastAsia="Calibri"/>
        </w:rPr>
        <w:t>incompatible</w:t>
      </w:r>
      <w:proofErr w:type="spellEnd"/>
      <w:r w:rsidRPr="00FA2516">
        <w:rPr>
          <w:rFonts w:eastAsia="Calibri"/>
        </w:rPr>
        <w:t xml:space="preserve"> </w:t>
      </w:r>
      <w:proofErr w:type="spellStart"/>
      <w:r w:rsidRPr="00FA2516">
        <w:rPr>
          <w:rFonts w:eastAsia="Calibri"/>
        </w:rPr>
        <w:t>with</w:t>
      </w:r>
      <w:proofErr w:type="spellEnd"/>
      <w:r w:rsidRPr="00FA2516">
        <w:rPr>
          <w:rFonts w:eastAsia="Calibri"/>
        </w:rPr>
        <w:t xml:space="preserve">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principle</w:t>
      </w:r>
      <w:proofErr w:type="spellEnd"/>
      <w:r w:rsidRPr="00FA2516">
        <w:rPr>
          <w:rFonts w:eastAsia="Calibri"/>
        </w:rPr>
        <w:t xml:space="preserve"> of </w:t>
      </w:r>
      <w:proofErr w:type="spellStart"/>
      <w:r w:rsidRPr="00FA2516">
        <w:rPr>
          <w:rFonts w:eastAsia="Calibri"/>
        </w:rPr>
        <w:t>partnership</w:t>
      </w:r>
      <w:proofErr w:type="spellEnd"/>
      <w:r w:rsidRPr="00FA2516">
        <w:rPr>
          <w:rFonts w:eastAsia="Calibri"/>
        </w:rPr>
        <w:t xml:space="preserve">. </w:t>
      </w:r>
      <w:proofErr w:type="spellStart"/>
      <w:r w:rsidRPr="00FA2516">
        <w:rPr>
          <w:rFonts w:eastAsia="Calibri"/>
        </w:rPr>
        <w:t>This</w:t>
      </w:r>
      <w:proofErr w:type="spellEnd"/>
      <w:r w:rsidRPr="00FA2516">
        <w:rPr>
          <w:rFonts w:eastAsia="Calibri"/>
        </w:rPr>
        <w:t xml:space="preserve"> is </w:t>
      </w:r>
      <w:proofErr w:type="spellStart"/>
      <w:r w:rsidRPr="00FA2516">
        <w:rPr>
          <w:rFonts w:eastAsia="Calibri"/>
        </w:rPr>
        <w:t>because</w:t>
      </w:r>
      <w:proofErr w:type="spellEnd"/>
      <w:r w:rsidRPr="00FA2516">
        <w:rPr>
          <w:rFonts w:eastAsia="Calibri"/>
        </w:rPr>
        <w:t xml:space="preserve"> an </w:t>
      </w:r>
      <w:proofErr w:type="spellStart"/>
      <w:r w:rsidRPr="00FA2516">
        <w:rPr>
          <w:rFonts w:eastAsia="Calibri"/>
        </w:rPr>
        <w:t>individual</w:t>
      </w:r>
      <w:proofErr w:type="spellEnd"/>
      <w:r w:rsidRPr="00FA2516">
        <w:rPr>
          <w:rFonts w:eastAsia="Calibri"/>
        </w:rPr>
        <w:t xml:space="preserve"> </w:t>
      </w:r>
      <w:proofErr w:type="spellStart"/>
      <w:r w:rsidRPr="00FA2516">
        <w:rPr>
          <w:rFonts w:eastAsia="Calibri"/>
        </w:rPr>
        <w:t>must</w:t>
      </w:r>
      <w:proofErr w:type="spellEnd"/>
      <w:r w:rsidRPr="00FA2516">
        <w:rPr>
          <w:rFonts w:eastAsia="Calibri"/>
        </w:rPr>
        <w:t xml:space="preserve"> </w:t>
      </w:r>
      <w:proofErr w:type="spellStart"/>
      <w:r w:rsidRPr="00FA2516">
        <w:rPr>
          <w:rFonts w:eastAsia="Calibri"/>
        </w:rPr>
        <w:t>bear</w:t>
      </w:r>
      <w:proofErr w:type="spellEnd"/>
      <w:r w:rsidRPr="00FA2516">
        <w:rPr>
          <w:rFonts w:eastAsia="Calibri"/>
        </w:rPr>
        <w:t xml:space="preserve"> </w:t>
      </w:r>
      <w:proofErr w:type="spellStart"/>
      <w:r w:rsidRPr="00FA2516">
        <w:rPr>
          <w:rFonts w:eastAsia="Calibri"/>
        </w:rPr>
        <w:t>potential</w:t>
      </w:r>
      <w:proofErr w:type="spellEnd"/>
      <w:r w:rsidRPr="00FA2516">
        <w:rPr>
          <w:rFonts w:eastAsia="Calibri"/>
        </w:rPr>
        <w:t xml:space="preserve"> </w:t>
      </w:r>
      <w:proofErr w:type="spellStart"/>
      <w:r w:rsidRPr="00FA2516">
        <w:rPr>
          <w:rFonts w:eastAsia="Calibri"/>
        </w:rPr>
        <w:t>losses</w:t>
      </w:r>
      <w:proofErr w:type="spellEnd"/>
      <w:r w:rsidRPr="00FA2516">
        <w:rPr>
          <w:rFonts w:eastAsia="Calibri"/>
        </w:rPr>
        <w:t xml:space="preserve"> in </w:t>
      </w:r>
      <w:proofErr w:type="spellStart"/>
      <w:r w:rsidRPr="00FA2516">
        <w:rPr>
          <w:rFonts w:eastAsia="Calibri"/>
        </w:rPr>
        <w:t>proportion</w:t>
      </w:r>
      <w:proofErr w:type="spellEnd"/>
      <w:r w:rsidRPr="00FA2516">
        <w:rPr>
          <w:rFonts w:eastAsia="Calibri"/>
        </w:rPr>
        <w:t xml:space="preserve"> </w:t>
      </w:r>
      <w:proofErr w:type="spellStart"/>
      <w:r w:rsidRPr="00FA2516">
        <w:rPr>
          <w:rFonts w:eastAsia="Calibri"/>
        </w:rPr>
        <w:t>to</w:t>
      </w:r>
      <w:proofErr w:type="spellEnd"/>
      <w:r w:rsidRPr="00FA2516">
        <w:rPr>
          <w:rFonts w:eastAsia="Calibri"/>
        </w:rPr>
        <w:t xml:space="preserve"> </w:t>
      </w:r>
      <w:proofErr w:type="spellStart"/>
      <w:r w:rsidRPr="00FA2516">
        <w:rPr>
          <w:rFonts w:eastAsia="Calibri"/>
        </w:rPr>
        <w:t>their</w:t>
      </w:r>
      <w:proofErr w:type="spellEnd"/>
      <w:r w:rsidRPr="00FA2516">
        <w:rPr>
          <w:rFonts w:eastAsia="Calibri"/>
        </w:rPr>
        <w:t xml:space="preserve"> </w:t>
      </w:r>
      <w:proofErr w:type="spellStart"/>
      <w:r w:rsidRPr="00FA2516">
        <w:rPr>
          <w:rFonts w:eastAsia="Calibri"/>
        </w:rPr>
        <w:t>share</w:t>
      </w:r>
      <w:proofErr w:type="spellEnd"/>
      <w:r w:rsidRPr="00FA2516">
        <w:rPr>
          <w:rFonts w:eastAsia="Calibri"/>
        </w:rPr>
        <w:t xml:space="preserve"> of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partnership</w:t>
      </w:r>
      <w:proofErr w:type="spellEnd"/>
      <w:r w:rsidRPr="00FA2516">
        <w:rPr>
          <w:rFonts w:eastAsia="Calibri"/>
        </w:rPr>
        <w:t xml:space="preserve"> </w:t>
      </w:r>
      <w:proofErr w:type="spellStart"/>
      <w:r w:rsidRPr="00FA2516">
        <w:rPr>
          <w:rFonts w:eastAsia="Calibri"/>
        </w:rPr>
        <w:t>capital</w:t>
      </w:r>
      <w:proofErr w:type="spellEnd"/>
      <w:r w:rsidRPr="00FA2516">
        <w:rPr>
          <w:rFonts w:eastAsia="Calibri"/>
        </w:rPr>
        <w:t xml:space="preserve">. </w:t>
      </w:r>
      <w:proofErr w:type="spellStart"/>
      <w:r w:rsidRPr="00FA2516">
        <w:rPr>
          <w:rFonts w:eastAsia="Calibri"/>
        </w:rPr>
        <w:t>This</w:t>
      </w:r>
      <w:proofErr w:type="spellEnd"/>
      <w:r w:rsidRPr="00FA2516">
        <w:rPr>
          <w:rFonts w:eastAsia="Calibri"/>
        </w:rPr>
        <w:t xml:space="preserve"> is a </w:t>
      </w:r>
      <w:proofErr w:type="spellStart"/>
      <w:r w:rsidRPr="00FA2516">
        <w:rPr>
          <w:rFonts w:eastAsia="Calibri"/>
        </w:rPr>
        <w:t>natural</w:t>
      </w:r>
      <w:proofErr w:type="spellEnd"/>
      <w:r w:rsidRPr="00FA2516">
        <w:rPr>
          <w:rFonts w:eastAsia="Calibri"/>
        </w:rPr>
        <w:t xml:space="preserve"> </w:t>
      </w:r>
      <w:proofErr w:type="spellStart"/>
      <w:r w:rsidRPr="00FA2516">
        <w:rPr>
          <w:rFonts w:eastAsia="Calibri"/>
        </w:rPr>
        <w:t>consequence</w:t>
      </w:r>
      <w:proofErr w:type="spellEnd"/>
      <w:r w:rsidRPr="00FA2516">
        <w:rPr>
          <w:rFonts w:eastAsia="Calibri"/>
        </w:rPr>
        <w:t xml:space="preserve"> of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rights</w:t>
      </w:r>
      <w:proofErr w:type="spellEnd"/>
      <w:r w:rsidRPr="00FA2516">
        <w:rPr>
          <w:rFonts w:eastAsia="Calibri"/>
        </w:rPr>
        <w:t xml:space="preserve"> </w:t>
      </w:r>
      <w:proofErr w:type="spellStart"/>
      <w:r w:rsidRPr="00FA2516">
        <w:rPr>
          <w:rFonts w:eastAsia="Calibri"/>
        </w:rPr>
        <w:t>and</w:t>
      </w:r>
      <w:proofErr w:type="spellEnd"/>
      <w:r w:rsidRPr="00FA2516">
        <w:rPr>
          <w:rFonts w:eastAsia="Calibri"/>
        </w:rPr>
        <w:t xml:space="preserve"> </w:t>
      </w:r>
      <w:proofErr w:type="spellStart"/>
      <w:r w:rsidRPr="00FA2516">
        <w:rPr>
          <w:rFonts w:eastAsia="Calibri"/>
        </w:rPr>
        <w:t>obligations</w:t>
      </w:r>
      <w:proofErr w:type="spellEnd"/>
      <w:r w:rsidRPr="00FA2516">
        <w:rPr>
          <w:rFonts w:eastAsia="Calibri"/>
        </w:rPr>
        <w:t xml:space="preserve"> </w:t>
      </w:r>
      <w:proofErr w:type="spellStart"/>
      <w:r w:rsidRPr="00FA2516">
        <w:rPr>
          <w:rFonts w:eastAsia="Calibri"/>
        </w:rPr>
        <w:t>arising</w:t>
      </w:r>
      <w:proofErr w:type="spellEnd"/>
      <w:r w:rsidRPr="00FA2516">
        <w:rPr>
          <w:rFonts w:eastAsia="Calibri"/>
        </w:rPr>
        <w:t xml:space="preserve"> </w:t>
      </w:r>
      <w:proofErr w:type="spellStart"/>
      <w:r w:rsidRPr="00FA2516">
        <w:rPr>
          <w:rFonts w:eastAsia="Calibri"/>
        </w:rPr>
        <w:t>from</w:t>
      </w:r>
      <w:proofErr w:type="spellEnd"/>
      <w:r w:rsidRPr="00FA2516">
        <w:rPr>
          <w:rFonts w:eastAsia="Calibri"/>
        </w:rPr>
        <w:t xml:space="preserve">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partnership</w:t>
      </w:r>
      <w:proofErr w:type="spellEnd"/>
      <w:r w:rsidRPr="00FA2516">
        <w:rPr>
          <w:rFonts w:eastAsia="Calibri"/>
        </w:rPr>
        <w:t xml:space="preserve">. </w:t>
      </w:r>
      <w:proofErr w:type="spellStart"/>
      <w:r w:rsidRPr="00FA2516">
        <w:rPr>
          <w:rFonts w:eastAsia="Calibri"/>
        </w:rPr>
        <w:t>However</w:t>
      </w:r>
      <w:proofErr w:type="spellEnd"/>
      <w:r w:rsidRPr="00FA2516">
        <w:rPr>
          <w:rFonts w:eastAsia="Calibri"/>
        </w:rPr>
        <w:t xml:space="preserve">, a </w:t>
      </w:r>
      <w:proofErr w:type="spellStart"/>
      <w:r w:rsidRPr="00FA2516">
        <w:rPr>
          <w:rFonts w:eastAsia="Calibri"/>
        </w:rPr>
        <w:t>guarantee</w:t>
      </w:r>
      <w:proofErr w:type="spellEnd"/>
      <w:r w:rsidRPr="00FA2516">
        <w:rPr>
          <w:rFonts w:eastAsia="Calibri"/>
        </w:rPr>
        <w:t xml:space="preserve"> </w:t>
      </w:r>
      <w:proofErr w:type="spellStart"/>
      <w:r w:rsidRPr="00FA2516">
        <w:rPr>
          <w:rFonts w:eastAsia="Calibri"/>
        </w:rPr>
        <w:t>may</w:t>
      </w:r>
      <w:proofErr w:type="spellEnd"/>
      <w:r w:rsidRPr="00FA2516">
        <w:rPr>
          <w:rFonts w:eastAsia="Calibri"/>
        </w:rPr>
        <w:t xml:space="preserve"> be </w:t>
      </w:r>
      <w:proofErr w:type="spellStart"/>
      <w:r w:rsidRPr="00FA2516">
        <w:rPr>
          <w:rFonts w:eastAsia="Calibri"/>
        </w:rPr>
        <w:t>demanded</w:t>
      </w:r>
      <w:proofErr w:type="spellEnd"/>
      <w:r w:rsidRPr="00FA2516">
        <w:rPr>
          <w:rFonts w:eastAsia="Calibri"/>
        </w:rPr>
        <w:t xml:space="preserve"> </w:t>
      </w:r>
      <w:proofErr w:type="spellStart"/>
      <w:r w:rsidRPr="00FA2516">
        <w:rPr>
          <w:rFonts w:eastAsia="Calibri"/>
        </w:rPr>
        <w:t>from</w:t>
      </w:r>
      <w:proofErr w:type="spellEnd"/>
      <w:r w:rsidRPr="00FA2516">
        <w:rPr>
          <w:rFonts w:eastAsia="Calibri"/>
        </w:rPr>
        <w:t xml:space="preserve">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partners</w:t>
      </w:r>
      <w:proofErr w:type="spellEnd"/>
      <w:r w:rsidRPr="00FA2516">
        <w:rPr>
          <w:rFonts w:eastAsia="Calibri"/>
        </w:rPr>
        <w:t xml:space="preserve">, </w:t>
      </w:r>
      <w:proofErr w:type="spellStart"/>
      <w:r w:rsidRPr="00FA2516">
        <w:rPr>
          <w:rFonts w:eastAsia="Calibri"/>
        </w:rPr>
        <w:t>and</w:t>
      </w:r>
      <w:proofErr w:type="spellEnd"/>
      <w:r w:rsidRPr="00FA2516">
        <w:rPr>
          <w:rFonts w:eastAsia="Calibri"/>
        </w:rPr>
        <w:t xml:space="preserve"> </w:t>
      </w:r>
      <w:proofErr w:type="spellStart"/>
      <w:r w:rsidRPr="00FA2516">
        <w:rPr>
          <w:rFonts w:eastAsia="Calibri"/>
        </w:rPr>
        <w:t>if</w:t>
      </w:r>
      <w:proofErr w:type="spellEnd"/>
      <w:r w:rsidRPr="00FA2516">
        <w:rPr>
          <w:rFonts w:eastAsia="Calibri"/>
        </w:rPr>
        <w:t xml:space="preserve"> </w:t>
      </w:r>
      <w:proofErr w:type="spellStart"/>
      <w:r w:rsidRPr="00FA2516">
        <w:rPr>
          <w:rFonts w:eastAsia="Calibri"/>
        </w:rPr>
        <w:t>applicable</w:t>
      </w:r>
      <w:proofErr w:type="spellEnd"/>
      <w:r w:rsidRPr="00FA2516">
        <w:rPr>
          <w:rFonts w:eastAsia="Calibri"/>
        </w:rPr>
        <w:t xml:space="preserve">, </w:t>
      </w:r>
      <w:proofErr w:type="spellStart"/>
      <w:r w:rsidRPr="00FA2516">
        <w:rPr>
          <w:rFonts w:eastAsia="Calibri"/>
        </w:rPr>
        <w:t>from</w:t>
      </w:r>
      <w:proofErr w:type="spellEnd"/>
      <w:r w:rsidRPr="00FA2516">
        <w:rPr>
          <w:rFonts w:eastAsia="Calibri"/>
        </w:rPr>
        <w:t xml:space="preserve">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managing</w:t>
      </w:r>
      <w:proofErr w:type="spellEnd"/>
      <w:r w:rsidRPr="00FA2516">
        <w:rPr>
          <w:rFonts w:eastAsia="Calibri"/>
        </w:rPr>
        <w:t xml:space="preserve"> partner, </w:t>
      </w:r>
      <w:proofErr w:type="spellStart"/>
      <w:r w:rsidRPr="00FA2516">
        <w:rPr>
          <w:rFonts w:eastAsia="Calibri"/>
        </w:rPr>
        <w:t>for</w:t>
      </w:r>
      <w:proofErr w:type="spellEnd"/>
      <w:r w:rsidRPr="00FA2516">
        <w:rPr>
          <w:rFonts w:eastAsia="Calibri"/>
        </w:rPr>
        <w:t xml:space="preserve">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compensation</w:t>
      </w:r>
      <w:proofErr w:type="spellEnd"/>
      <w:r w:rsidRPr="00FA2516">
        <w:rPr>
          <w:rFonts w:eastAsia="Calibri"/>
        </w:rPr>
        <w:t xml:space="preserve"> of </w:t>
      </w:r>
      <w:proofErr w:type="spellStart"/>
      <w:r w:rsidRPr="00FA2516">
        <w:rPr>
          <w:rFonts w:eastAsia="Calibri"/>
        </w:rPr>
        <w:t>losses</w:t>
      </w:r>
      <w:proofErr w:type="spellEnd"/>
      <w:r w:rsidRPr="00FA2516">
        <w:rPr>
          <w:rFonts w:eastAsia="Calibri"/>
        </w:rPr>
        <w:t xml:space="preserve"> </w:t>
      </w:r>
      <w:proofErr w:type="spellStart"/>
      <w:r w:rsidRPr="00FA2516">
        <w:rPr>
          <w:rFonts w:eastAsia="Calibri"/>
        </w:rPr>
        <w:t>resulting</w:t>
      </w:r>
      <w:proofErr w:type="spellEnd"/>
      <w:r w:rsidRPr="00FA2516">
        <w:rPr>
          <w:rFonts w:eastAsia="Calibri"/>
        </w:rPr>
        <w:t xml:space="preserve"> </w:t>
      </w:r>
      <w:proofErr w:type="spellStart"/>
      <w:r w:rsidRPr="00FA2516">
        <w:rPr>
          <w:rFonts w:eastAsia="Calibri"/>
        </w:rPr>
        <w:t>from</w:t>
      </w:r>
      <w:proofErr w:type="spellEnd"/>
      <w:r w:rsidRPr="00FA2516">
        <w:rPr>
          <w:rFonts w:eastAsia="Calibri"/>
        </w:rPr>
        <w:t xml:space="preserve"> </w:t>
      </w:r>
      <w:proofErr w:type="spellStart"/>
      <w:r w:rsidRPr="00FA2516">
        <w:rPr>
          <w:rFonts w:eastAsia="Calibri"/>
        </w:rPr>
        <w:t>intentional</w:t>
      </w:r>
      <w:proofErr w:type="spellEnd"/>
      <w:r w:rsidRPr="00FA2516">
        <w:rPr>
          <w:rFonts w:eastAsia="Calibri"/>
        </w:rPr>
        <w:t xml:space="preserve"> </w:t>
      </w:r>
      <w:proofErr w:type="spellStart"/>
      <w:r w:rsidRPr="00FA2516">
        <w:rPr>
          <w:rFonts w:eastAsia="Calibri"/>
        </w:rPr>
        <w:t>acts</w:t>
      </w:r>
      <w:proofErr w:type="spellEnd"/>
      <w:r w:rsidRPr="00FA2516">
        <w:rPr>
          <w:rFonts w:eastAsia="Calibri"/>
        </w:rPr>
        <w:t xml:space="preserve">, </w:t>
      </w:r>
      <w:proofErr w:type="spellStart"/>
      <w:r w:rsidRPr="00FA2516">
        <w:rPr>
          <w:rFonts w:eastAsia="Calibri"/>
        </w:rPr>
        <w:t>negligence</w:t>
      </w:r>
      <w:proofErr w:type="spellEnd"/>
      <w:r w:rsidRPr="00FA2516">
        <w:rPr>
          <w:rFonts w:eastAsia="Calibri"/>
        </w:rPr>
        <w:t xml:space="preserve">, </w:t>
      </w:r>
      <w:proofErr w:type="spellStart"/>
      <w:r w:rsidRPr="00FA2516">
        <w:rPr>
          <w:rFonts w:eastAsia="Calibri"/>
        </w:rPr>
        <w:t>or</w:t>
      </w:r>
      <w:proofErr w:type="spellEnd"/>
      <w:r w:rsidRPr="00FA2516">
        <w:rPr>
          <w:rFonts w:eastAsia="Calibri"/>
        </w:rPr>
        <w:t xml:space="preserve"> </w:t>
      </w:r>
      <w:proofErr w:type="spellStart"/>
      <w:r w:rsidRPr="00FA2516">
        <w:rPr>
          <w:rFonts w:eastAsia="Calibri"/>
        </w:rPr>
        <w:t>actions</w:t>
      </w:r>
      <w:proofErr w:type="spellEnd"/>
      <w:r w:rsidRPr="00FA2516">
        <w:rPr>
          <w:rFonts w:eastAsia="Calibri"/>
        </w:rPr>
        <w:t xml:space="preserve"> </w:t>
      </w:r>
      <w:proofErr w:type="spellStart"/>
      <w:r w:rsidRPr="00FA2516">
        <w:rPr>
          <w:rFonts w:eastAsia="Calibri"/>
        </w:rPr>
        <w:t>contrary</w:t>
      </w:r>
      <w:proofErr w:type="spellEnd"/>
      <w:r w:rsidRPr="00FA2516">
        <w:rPr>
          <w:rFonts w:eastAsia="Calibri"/>
        </w:rPr>
        <w:t xml:space="preserve"> </w:t>
      </w:r>
      <w:proofErr w:type="spellStart"/>
      <w:r w:rsidRPr="00FA2516">
        <w:rPr>
          <w:rFonts w:eastAsia="Calibri"/>
        </w:rPr>
        <w:t>to</w:t>
      </w:r>
      <w:proofErr w:type="spellEnd"/>
      <w:r w:rsidRPr="00FA2516">
        <w:rPr>
          <w:rFonts w:eastAsia="Calibri"/>
        </w:rPr>
        <w:t xml:space="preserve">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terms</w:t>
      </w:r>
      <w:proofErr w:type="spellEnd"/>
      <w:r w:rsidRPr="00FA2516">
        <w:rPr>
          <w:rFonts w:eastAsia="Calibri"/>
        </w:rPr>
        <w:t xml:space="preserve"> of </w:t>
      </w:r>
      <w:proofErr w:type="spellStart"/>
      <w:r w:rsidRPr="00FA2516">
        <w:rPr>
          <w:rFonts w:eastAsia="Calibri"/>
        </w:rPr>
        <w:t>the</w:t>
      </w:r>
      <w:proofErr w:type="spellEnd"/>
      <w:r w:rsidRPr="00FA2516">
        <w:rPr>
          <w:rFonts w:eastAsia="Calibri"/>
        </w:rPr>
        <w:t xml:space="preserve"> </w:t>
      </w:r>
      <w:proofErr w:type="spellStart"/>
      <w:r w:rsidRPr="00FA2516">
        <w:rPr>
          <w:rFonts w:eastAsia="Calibri"/>
        </w:rPr>
        <w:t>contract</w:t>
      </w:r>
      <w:proofErr w:type="spellEnd"/>
      <w:r w:rsidRPr="00FA2516">
        <w:rPr>
          <w:rFonts w:eastAsia="Calibri"/>
        </w:rPr>
        <w:t>.</w:t>
      </w:r>
    </w:p>
    <w:p w14:paraId="6A66536D" w14:textId="78CB0A53" w:rsidR="00D93CCA" w:rsidRPr="00DF3397" w:rsidRDefault="00D93CCA" w:rsidP="00DF3397">
      <w:pPr>
        <w:pStyle w:val="ListeParagraf"/>
        <w:keepNext/>
        <w:keepLines/>
        <w:numPr>
          <w:ilvl w:val="0"/>
          <w:numId w:val="27"/>
        </w:numPr>
        <w:spacing w:before="240" w:after="240"/>
        <w:outlineLvl w:val="0"/>
        <w:rPr>
          <w:rFonts w:eastAsia="Times New Roman" w:cs="Times New Roman"/>
          <w:b/>
          <w:szCs w:val="32"/>
        </w:rPr>
      </w:pPr>
      <w:bookmarkStart w:id="48" w:name="_Toc170257379"/>
      <w:r w:rsidRPr="00DF3397">
        <w:rPr>
          <w:rFonts w:eastAsia="Times New Roman" w:cs="Times New Roman"/>
          <w:b/>
          <w:szCs w:val="32"/>
        </w:rPr>
        <w:t xml:space="preserve">Reasons for the Provisions on the Termination of </w:t>
      </w:r>
      <w:r w:rsidR="00156F57" w:rsidRPr="00DF3397">
        <w:rPr>
          <w:rFonts w:eastAsia="Times New Roman" w:cs="Times New Roman"/>
          <w:b/>
          <w:szCs w:val="32"/>
        </w:rPr>
        <w:t>the Musharakah</w:t>
      </w:r>
      <w:bookmarkEnd w:id="48"/>
    </w:p>
    <w:p w14:paraId="6181519C" w14:textId="77777777" w:rsidR="00FA2516" w:rsidRPr="00FA2516" w:rsidRDefault="00FA2516" w:rsidP="00FA2516">
      <w:pPr>
        <w:jc w:val="both"/>
        <w:rPr>
          <w:rFonts w:eastAsia="Calibri" w:cs="Times New Roman"/>
          <w:szCs w:val="24"/>
        </w:rPr>
      </w:pP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continuation</w:t>
      </w:r>
      <w:proofErr w:type="spellEnd"/>
      <w:r w:rsidRPr="00FA2516">
        <w:rPr>
          <w:rFonts w:eastAsia="Calibri" w:cs="Times New Roman"/>
          <w:szCs w:val="24"/>
        </w:rPr>
        <w:t xml:space="preserve"> of a </w:t>
      </w:r>
      <w:proofErr w:type="spellStart"/>
      <w:r w:rsidRPr="00FA2516">
        <w:rPr>
          <w:rFonts w:eastAsia="Calibri" w:cs="Times New Roman"/>
          <w:szCs w:val="24"/>
        </w:rPr>
        <w:t>musharakah</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certain</w:t>
      </w:r>
      <w:proofErr w:type="spellEnd"/>
      <w:r w:rsidRPr="00FA2516">
        <w:rPr>
          <w:rFonts w:eastAsia="Calibri" w:cs="Times New Roman"/>
          <w:szCs w:val="24"/>
        </w:rPr>
        <w:t xml:space="preserve"> </w:t>
      </w:r>
      <w:proofErr w:type="spellStart"/>
      <w:r w:rsidRPr="00FA2516">
        <w:rPr>
          <w:rFonts w:eastAsia="Calibri" w:cs="Times New Roman"/>
          <w:szCs w:val="24"/>
        </w:rPr>
        <w:t>fundamental</w:t>
      </w:r>
      <w:proofErr w:type="spellEnd"/>
      <w:r w:rsidRPr="00FA2516">
        <w:rPr>
          <w:rFonts w:eastAsia="Calibri" w:cs="Times New Roman"/>
          <w:szCs w:val="24"/>
        </w:rPr>
        <w:t xml:space="preserve"> </w:t>
      </w:r>
      <w:proofErr w:type="spellStart"/>
      <w:r w:rsidRPr="00FA2516">
        <w:rPr>
          <w:rFonts w:eastAsia="Calibri" w:cs="Times New Roman"/>
          <w:szCs w:val="24"/>
        </w:rPr>
        <w:t>conditions</w:t>
      </w:r>
      <w:proofErr w:type="spellEnd"/>
      <w:r w:rsidRPr="00FA2516">
        <w:rPr>
          <w:rFonts w:eastAsia="Calibri" w:cs="Times New Roman"/>
          <w:szCs w:val="24"/>
        </w:rPr>
        <w:t xml:space="preserve"> </w:t>
      </w:r>
      <w:proofErr w:type="spellStart"/>
      <w:r w:rsidRPr="00FA2516">
        <w:rPr>
          <w:rFonts w:eastAsia="Calibri" w:cs="Times New Roman"/>
          <w:szCs w:val="24"/>
        </w:rPr>
        <w:t>must</w:t>
      </w:r>
      <w:proofErr w:type="spellEnd"/>
      <w:r w:rsidRPr="00FA2516">
        <w:rPr>
          <w:rFonts w:eastAsia="Calibri" w:cs="Times New Roman"/>
          <w:szCs w:val="24"/>
        </w:rPr>
        <w:t xml:space="preserve"> be met.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violation</w:t>
      </w:r>
      <w:proofErr w:type="spellEnd"/>
      <w:r w:rsidRPr="00FA2516">
        <w:rPr>
          <w:rFonts w:eastAsia="Calibri" w:cs="Times New Roman"/>
          <w:szCs w:val="24"/>
        </w:rPr>
        <w:t xml:space="preserve"> of </w:t>
      </w:r>
      <w:proofErr w:type="spellStart"/>
      <w:r w:rsidRPr="00FA2516">
        <w:rPr>
          <w:rFonts w:eastAsia="Calibri" w:cs="Times New Roman"/>
          <w:szCs w:val="24"/>
        </w:rPr>
        <w:t>these</w:t>
      </w:r>
      <w:proofErr w:type="spellEnd"/>
      <w:r w:rsidRPr="00FA2516">
        <w:rPr>
          <w:rFonts w:eastAsia="Calibri" w:cs="Times New Roman"/>
          <w:szCs w:val="24"/>
        </w:rPr>
        <w:t xml:space="preserve"> </w:t>
      </w:r>
      <w:proofErr w:type="spellStart"/>
      <w:r w:rsidRPr="00FA2516">
        <w:rPr>
          <w:rFonts w:eastAsia="Calibri" w:cs="Times New Roman"/>
          <w:szCs w:val="24"/>
        </w:rPr>
        <w:t>conditions</w:t>
      </w:r>
      <w:proofErr w:type="spellEnd"/>
      <w:r w:rsidRPr="00FA2516">
        <w:rPr>
          <w:rFonts w:eastAsia="Calibri" w:cs="Times New Roman"/>
          <w:szCs w:val="24"/>
        </w:rPr>
        <w:t xml:space="preserve"> </w:t>
      </w:r>
      <w:proofErr w:type="spellStart"/>
      <w:r w:rsidRPr="00FA2516">
        <w:rPr>
          <w:rFonts w:eastAsia="Calibri" w:cs="Times New Roman"/>
          <w:szCs w:val="24"/>
        </w:rPr>
        <w:t>or</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occurrence</w:t>
      </w:r>
      <w:proofErr w:type="spellEnd"/>
      <w:r w:rsidRPr="00FA2516">
        <w:rPr>
          <w:rFonts w:eastAsia="Calibri" w:cs="Times New Roman"/>
          <w:szCs w:val="24"/>
        </w:rPr>
        <w:t xml:space="preserve"> of </w:t>
      </w:r>
      <w:proofErr w:type="spellStart"/>
      <w:r w:rsidRPr="00FA2516">
        <w:rPr>
          <w:rFonts w:eastAsia="Calibri" w:cs="Times New Roman"/>
          <w:szCs w:val="24"/>
        </w:rPr>
        <w:t>specific</w:t>
      </w:r>
      <w:proofErr w:type="spellEnd"/>
      <w:r w:rsidRPr="00FA2516">
        <w:rPr>
          <w:rFonts w:eastAsia="Calibri" w:cs="Times New Roman"/>
          <w:szCs w:val="24"/>
        </w:rPr>
        <w:t xml:space="preserve"> </w:t>
      </w:r>
      <w:proofErr w:type="spellStart"/>
      <w:r w:rsidRPr="00FA2516">
        <w:rPr>
          <w:rFonts w:eastAsia="Calibri" w:cs="Times New Roman"/>
          <w:szCs w:val="24"/>
        </w:rPr>
        <w:t>circumstances</w:t>
      </w:r>
      <w:proofErr w:type="spellEnd"/>
      <w:r w:rsidRPr="00FA2516">
        <w:rPr>
          <w:rFonts w:eastAsia="Calibri" w:cs="Times New Roman"/>
          <w:szCs w:val="24"/>
        </w:rPr>
        <w:t xml:space="preserve"> </w:t>
      </w:r>
      <w:proofErr w:type="spellStart"/>
      <w:r w:rsidRPr="00FA2516">
        <w:rPr>
          <w:rFonts w:eastAsia="Calibri" w:cs="Times New Roman"/>
          <w:szCs w:val="24"/>
        </w:rPr>
        <w:t>may</w:t>
      </w:r>
      <w:proofErr w:type="spellEnd"/>
      <w:r w:rsidRPr="00FA2516">
        <w:rPr>
          <w:rFonts w:eastAsia="Calibri" w:cs="Times New Roman"/>
          <w:szCs w:val="24"/>
        </w:rPr>
        <w:t xml:space="preserve"> </w:t>
      </w:r>
      <w:proofErr w:type="spellStart"/>
      <w:r w:rsidRPr="00FA2516">
        <w:rPr>
          <w:rFonts w:eastAsia="Calibri" w:cs="Times New Roman"/>
          <w:szCs w:val="24"/>
        </w:rPr>
        <w:t>lead</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termination</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instance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complete</w:t>
      </w:r>
      <w:proofErr w:type="spellEnd"/>
      <w:r w:rsidRPr="00FA2516">
        <w:rPr>
          <w:rFonts w:eastAsia="Calibri" w:cs="Times New Roman"/>
          <w:szCs w:val="24"/>
        </w:rPr>
        <w:t xml:space="preserve"> </w:t>
      </w:r>
      <w:proofErr w:type="spellStart"/>
      <w:r w:rsidRPr="00FA2516">
        <w:rPr>
          <w:rFonts w:eastAsia="Calibri" w:cs="Times New Roman"/>
          <w:szCs w:val="24"/>
        </w:rPr>
        <w:t>loss</w:t>
      </w:r>
      <w:proofErr w:type="spellEnd"/>
      <w:r w:rsidRPr="00FA2516">
        <w:rPr>
          <w:rFonts w:eastAsia="Calibri" w:cs="Times New Roman"/>
          <w:szCs w:val="24"/>
        </w:rPr>
        <w:t xml:space="preserve"> of </w:t>
      </w:r>
      <w:proofErr w:type="spellStart"/>
      <w:r w:rsidRPr="00FA2516">
        <w:rPr>
          <w:rFonts w:eastAsia="Calibri" w:cs="Times New Roman"/>
          <w:szCs w:val="24"/>
        </w:rPr>
        <w:t>capital</w:t>
      </w:r>
      <w:proofErr w:type="spellEnd"/>
      <w:r w:rsidRPr="00FA2516">
        <w:rPr>
          <w:rFonts w:eastAsia="Calibri" w:cs="Times New Roman"/>
          <w:szCs w:val="24"/>
        </w:rPr>
        <w:t xml:space="preserve"> </w:t>
      </w:r>
      <w:proofErr w:type="spellStart"/>
      <w:r w:rsidRPr="00FA2516">
        <w:rPr>
          <w:rFonts w:eastAsia="Calibri" w:cs="Times New Roman"/>
          <w:szCs w:val="24"/>
        </w:rPr>
        <w:t>eliminates</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raison</w:t>
      </w:r>
      <w:proofErr w:type="spellEnd"/>
      <w:r w:rsidRPr="00FA2516">
        <w:rPr>
          <w:rFonts w:eastAsia="Calibri" w:cs="Times New Roman"/>
          <w:szCs w:val="24"/>
        </w:rPr>
        <w:t xml:space="preserve"> </w:t>
      </w:r>
      <w:proofErr w:type="spellStart"/>
      <w:r w:rsidRPr="00FA2516">
        <w:rPr>
          <w:rFonts w:eastAsia="Calibri" w:cs="Times New Roman"/>
          <w:szCs w:val="24"/>
        </w:rPr>
        <w:t>d'être</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making</w:t>
      </w:r>
      <w:proofErr w:type="spellEnd"/>
      <w:r w:rsidRPr="00FA2516">
        <w:rPr>
          <w:rFonts w:eastAsia="Calibri" w:cs="Times New Roman"/>
          <w:szCs w:val="24"/>
        </w:rPr>
        <w:t xml:space="preserve"> it </w:t>
      </w:r>
      <w:proofErr w:type="spellStart"/>
      <w:r w:rsidRPr="00FA2516">
        <w:rPr>
          <w:rFonts w:eastAsia="Calibri" w:cs="Times New Roman"/>
          <w:szCs w:val="24"/>
        </w:rPr>
        <w:t>impossible</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musharakah</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continue</w:t>
      </w:r>
      <w:proofErr w:type="spellEnd"/>
      <w:r w:rsidRPr="00FA2516">
        <w:rPr>
          <w:rFonts w:eastAsia="Calibri" w:cs="Times New Roman"/>
          <w:szCs w:val="24"/>
        </w:rPr>
        <w:t>.</w:t>
      </w:r>
    </w:p>
    <w:p w14:paraId="32420249" w14:textId="111D69A8" w:rsidR="00FA2516" w:rsidRPr="00840976" w:rsidRDefault="00FA2516" w:rsidP="00380991">
      <w:pPr>
        <w:jc w:val="both"/>
        <w:rPr>
          <w:rFonts w:eastAsia="Calibri" w:cs="Times New Roman"/>
          <w:szCs w:val="24"/>
        </w:rPr>
      </w:pPr>
      <w:proofErr w:type="spellStart"/>
      <w:r w:rsidRPr="00FA2516">
        <w:rPr>
          <w:rFonts w:eastAsia="Calibri" w:cs="Times New Roman"/>
          <w:szCs w:val="24"/>
        </w:rPr>
        <w:t>In</w:t>
      </w:r>
      <w:proofErr w:type="spellEnd"/>
      <w:r w:rsidRPr="00FA2516">
        <w:rPr>
          <w:rFonts w:eastAsia="Calibri" w:cs="Times New Roman"/>
          <w:szCs w:val="24"/>
        </w:rPr>
        <w:t xml:space="preserve"> </w:t>
      </w:r>
      <w:proofErr w:type="spellStart"/>
      <w:r w:rsidRPr="00FA2516">
        <w:rPr>
          <w:rFonts w:eastAsia="Calibri" w:cs="Times New Roman"/>
          <w:szCs w:val="24"/>
        </w:rPr>
        <w:t>partnerships</w:t>
      </w:r>
      <w:proofErr w:type="spellEnd"/>
      <w:r w:rsidRPr="00FA2516">
        <w:rPr>
          <w:rFonts w:eastAsia="Calibri" w:cs="Times New Roman"/>
          <w:szCs w:val="24"/>
        </w:rPr>
        <w:t xml:space="preserve"> </w:t>
      </w:r>
      <w:proofErr w:type="spellStart"/>
      <w:r w:rsidRPr="00FA2516">
        <w:rPr>
          <w:rFonts w:eastAsia="Calibri" w:cs="Times New Roman"/>
          <w:szCs w:val="24"/>
        </w:rPr>
        <w:t>consisting</w:t>
      </w:r>
      <w:proofErr w:type="spellEnd"/>
      <w:r w:rsidRPr="00FA2516">
        <w:rPr>
          <w:rFonts w:eastAsia="Calibri" w:cs="Times New Roman"/>
          <w:szCs w:val="24"/>
        </w:rPr>
        <w:t xml:space="preserve"> of two </w:t>
      </w:r>
      <w:proofErr w:type="spellStart"/>
      <w:r w:rsidRPr="00FA2516">
        <w:rPr>
          <w:rFonts w:eastAsia="Calibri" w:cs="Times New Roman"/>
          <w:szCs w:val="24"/>
        </w:rPr>
        <w:t>individuals</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death</w:t>
      </w:r>
      <w:proofErr w:type="spellEnd"/>
      <w:r w:rsidRPr="00FA2516">
        <w:rPr>
          <w:rFonts w:eastAsia="Calibri" w:cs="Times New Roman"/>
          <w:szCs w:val="24"/>
        </w:rPr>
        <w:t xml:space="preserve"> of </w:t>
      </w:r>
      <w:proofErr w:type="spellStart"/>
      <w:r w:rsidRPr="00FA2516">
        <w:rPr>
          <w:rFonts w:eastAsia="Calibri" w:cs="Times New Roman"/>
          <w:szCs w:val="24"/>
        </w:rPr>
        <w:t>one</w:t>
      </w:r>
      <w:proofErr w:type="spellEnd"/>
      <w:r w:rsidRPr="00FA2516">
        <w:rPr>
          <w:rFonts w:eastAsia="Calibri" w:cs="Times New Roman"/>
          <w:szCs w:val="24"/>
        </w:rPr>
        <w:t xml:space="preserve"> partner, in </w:t>
      </w:r>
      <w:proofErr w:type="spellStart"/>
      <w:r w:rsidRPr="00FA2516">
        <w:rPr>
          <w:rFonts w:eastAsia="Calibri" w:cs="Times New Roman"/>
          <w:szCs w:val="24"/>
        </w:rPr>
        <w:t>classical</w:t>
      </w:r>
      <w:proofErr w:type="spellEnd"/>
      <w:r w:rsidRPr="00FA2516">
        <w:rPr>
          <w:rFonts w:eastAsia="Calibri" w:cs="Times New Roman"/>
          <w:szCs w:val="24"/>
        </w:rPr>
        <w:t xml:space="preserve"> </w:t>
      </w:r>
      <w:proofErr w:type="spellStart"/>
      <w:r w:rsidRPr="00FA2516">
        <w:rPr>
          <w:rFonts w:eastAsia="Calibri" w:cs="Times New Roman"/>
          <w:szCs w:val="24"/>
        </w:rPr>
        <w:t>literature</w:t>
      </w:r>
      <w:proofErr w:type="spellEnd"/>
      <w:r w:rsidRPr="00FA2516">
        <w:rPr>
          <w:rFonts w:eastAsia="Calibri" w:cs="Times New Roman"/>
          <w:szCs w:val="24"/>
        </w:rPr>
        <w:t xml:space="preserve">, </w:t>
      </w:r>
      <w:proofErr w:type="spellStart"/>
      <w:r w:rsidRPr="00FA2516">
        <w:rPr>
          <w:rFonts w:eastAsia="Calibri" w:cs="Times New Roman"/>
          <w:szCs w:val="24"/>
        </w:rPr>
        <w:t>generally</w:t>
      </w:r>
      <w:proofErr w:type="spellEnd"/>
      <w:r w:rsidRPr="00FA2516">
        <w:rPr>
          <w:rFonts w:eastAsia="Calibri" w:cs="Times New Roman"/>
          <w:szCs w:val="24"/>
        </w:rPr>
        <w:t xml:space="preserve"> </w:t>
      </w:r>
      <w:proofErr w:type="spellStart"/>
      <w:r w:rsidRPr="00FA2516">
        <w:rPr>
          <w:rFonts w:eastAsia="Calibri" w:cs="Times New Roman"/>
          <w:szCs w:val="24"/>
        </w:rPr>
        <w:t>terminates</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musharakah</w:t>
      </w:r>
      <w:proofErr w:type="spellEnd"/>
      <w:r w:rsidRPr="00FA2516">
        <w:rPr>
          <w:rFonts w:eastAsia="Calibri" w:cs="Times New Roman"/>
          <w:szCs w:val="24"/>
        </w:rPr>
        <w:t xml:space="preserve">. </w:t>
      </w:r>
      <w:proofErr w:type="spellStart"/>
      <w:r w:rsidRPr="00FA2516">
        <w:rPr>
          <w:rFonts w:eastAsia="Calibri" w:cs="Times New Roman"/>
          <w:szCs w:val="24"/>
        </w:rPr>
        <w:t>However</w:t>
      </w:r>
      <w:proofErr w:type="spellEnd"/>
      <w:r w:rsidRPr="00FA2516">
        <w:rPr>
          <w:rFonts w:eastAsia="Calibri" w:cs="Times New Roman"/>
          <w:szCs w:val="24"/>
        </w:rPr>
        <w:t xml:space="preserve">, </w:t>
      </w:r>
      <w:proofErr w:type="spellStart"/>
      <w:r w:rsidRPr="00FA2516">
        <w:rPr>
          <w:rFonts w:eastAsia="Calibri" w:cs="Times New Roman"/>
          <w:szCs w:val="24"/>
        </w:rPr>
        <w:t>considering</w:t>
      </w:r>
      <w:proofErr w:type="spellEnd"/>
      <w:r w:rsidRPr="00FA2516">
        <w:rPr>
          <w:rFonts w:eastAsia="Calibri" w:cs="Times New Roman"/>
          <w:szCs w:val="24"/>
        </w:rPr>
        <w:t xml:space="preserve"> </w:t>
      </w:r>
      <w:proofErr w:type="spellStart"/>
      <w:r w:rsidRPr="00FA2516">
        <w:rPr>
          <w:rFonts w:eastAsia="Calibri" w:cs="Times New Roman"/>
          <w:szCs w:val="24"/>
        </w:rPr>
        <w:t>contemporary</w:t>
      </w:r>
      <w:proofErr w:type="spellEnd"/>
      <w:r w:rsidRPr="00FA2516">
        <w:rPr>
          <w:rFonts w:eastAsia="Calibri" w:cs="Times New Roman"/>
          <w:szCs w:val="24"/>
        </w:rPr>
        <w:t xml:space="preserve"> </w:t>
      </w:r>
      <w:proofErr w:type="spellStart"/>
      <w:r w:rsidRPr="00FA2516">
        <w:rPr>
          <w:rFonts w:eastAsia="Calibri" w:cs="Times New Roman"/>
          <w:szCs w:val="24"/>
        </w:rPr>
        <w:t>needs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necessity</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ensure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continuity</w:t>
      </w:r>
      <w:proofErr w:type="spellEnd"/>
      <w:r w:rsidRPr="00FA2516">
        <w:rPr>
          <w:rFonts w:eastAsia="Calibri" w:cs="Times New Roman"/>
          <w:szCs w:val="24"/>
        </w:rPr>
        <w:t xml:space="preserve"> of </w:t>
      </w:r>
      <w:proofErr w:type="spellStart"/>
      <w:r w:rsidRPr="00FA2516">
        <w:rPr>
          <w:rFonts w:eastAsia="Calibri" w:cs="Times New Roman"/>
          <w:szCs w:val="24"/>
        </w:rPr>
        <w:t>companies</w:t>
      </w:r>
      <w:proofErr w:type="spellEnd"/>
      <w:r w:rsidRPr="00FA2516">
        <w:rPr>
          <w:rFonts w:eastAsia="Calibri" w:cs="Times New Roman"/>
          <w:szCs w:val="24"/>
        </w:rPr>
        <w:t xml:space="preserve">, it has </w:t>
      </w:r>
      <w:proofErr w:type="spellStart"/>
      <w:r w:rsidRPr="00FA2516">
        <w:rPr>
          <w:rFonts w:eastAsia="Calibri" w:cs="Times New Roman"/>
          <w:szCs w:val="24"/>
        </w:rPr>
        <w:t>been</w:t>
      </w:r>
      <w:proofErr w:type="spellEnd"/>
      <w:r w:rsidRPr="00FA2516">
        <w:rPr>
          <w:rFonts w:eastAsia="Calibri" w:cs="Times New Roman"/>
          <w:szCs w:val="24"/>
        </w:rPr>
        <w:t xml:space="preserve"> </w:t>
      </w:r>
      <w:proofErr w:type="spellStart"/>
      <w:r w:rsidRPr="00FA2516">
        <w:rPr>
          <w:rFonts w:eastAsia="Calibri" w:cs="Times New Roman"/>
          <w:szCs w:val="24"/>
        </w:rPr>
        <w:t>accepted</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death</w:t>
      </w:r>
      <w:proofErr w:type="spellEnd"/>
      <w:r w:rsidRPr="00FA2516">
        <w:rPr>
          <w:rFonts w:eastAsia="Calibri" w:cs="Times New Roman"/>
          <w:szCs w:val="24"/>
        </w:rPr>
        <w:t xml:space="preserve"> </w:t>
      </w:r>
      <w:proofErr w:type="spellStart"/>
      <w:r w:rsidRPr="00FA2516">
        <w:rPr>
          <w:rFonts w:eastAsia="Calibri" w:cs="Times New Roman"/>
          <w:szCs w:val="24"/>
        </w:rPr>
        <w:t>does</w:t>
      </w:r>
      <w:proofErr w:type="spellEnd"/>
      <w:r w:rsidRPr="00FA2516">
        <w:rPr>
          <w:rFonts w:eastAsia="Calibri" w:cs="Times New Roman"/>
          <w:szCs w:val="24"/>
        </w:rPr>
        <w:t xml:space="preserve"> not </w:t>
      </w:r>
      <w:proofErr w:type="spellStart"/>
      <w:r w:rsidRPr="00FA2516">
        <w:rPr>
          <w:rFonts w:eastAsia="Calibri" w:cs="Times New Roman"/>
          <w:szCs w:val="24"/>
        </w:rPr>
        <w:t>directly</w:t>
      </w:r>
      <w:proofErr w:type="spellEnd"/>
      <w:r w:rsidRPr="00FA2516">
        <w:rPr>
          <w:rFonts w:eastAsia="Calibri" w:cs="Times New Roman"/>
          <w:szCs w:val="24"/>
        </w:rPr>
        <w:t xml:space="preserve"> </w:t>
      </w:r>
      <w:proofErr w:type="spellStart"/>
      <w:r w:rsidRPr="00FA2516">
        <w:rPr>
          <w:rFonts w:eastAsia="Calibri" w:cs="Times New Roman"/>
          <w:szCs w:val="24"/>
        </w:rPr>
        <w:t>dissolve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agreement</w:t>
      </w:r>
      <w:proofErr w:type="spellEnd"/>
      <w:r w:rsidRPr="00FA2516">
        <w:rPr>
          <w:rFonts w:eastAsia="Calibri" w:cs="Times New Roman"/>
          <w:szCs w:val="24"/>
        </w:rPr>
        <w:t xml:space="preserve">. </w:t>
      </w:r>
      <w:proofErr w:type="spellStart"/>
      <w:r w:rsidRPr="00FA2516">
        <w:rPr>
          <w:rFonts w:eastAsia="Calibri" w:cs="Times New Roman"/>
          <w:szCs w:val="24"/>
        </w:rPr>
        <w:t>In</w:t>
      </w:r>
      <w:proofErr w:type="spellEnd"/>
      <w:r w:rsidRPr="00FA2516">
        <w:rPr>
          <w:rFonts w:eastAsia="Calibri" w:cs="Times New Roman"/>
          <w:szCs w:val="24"/>
        </w:rPr>
        <w:t xml:space="preserve"> </w:t>
      </w:r>
      <w:proofErr w:type="spellStart"/>
      <w:r w:rsidRPr="00FA2516">
        <w:rPr>
          <w:rFonts w:eastAsia="Calibri" w:cs="Times New Roman"/>
          <w:szCs w:val="24"/>
        </w:rPr>
        <w:t>such</w:t>
      </w:r>
      <w:proofErr w:type="spellEnd"/>
      <w:r w:rsidRPr="00FA2516">
        <w:rPr>
          <w:rFonts w:eastAsia="Calibri" w:cs="Times New Roman"/>
          <w:szCs w:val="24"/>
        </w:rPr>
        <w:t xml:space="preserve"> </w:t>
      </w:r>
      <w:proofErr w:type="spellStart"/>
      <w:r w:rsidRPr="00FA2516">
        <w:rPr>
          <w:rFonts w:eastAsia="Calibri" w:cs="Times New Roman"/>
          <w:szCs w:val="24"/>
        </w:rPr>
        <w:t>cases</w:t>
      </w:r>
      <w:proofErr w:type="spellEnd"/>
      <w:r w:rsidRPr="00FA2516">
        <w:rPr>
          <w:rFonts w:eastAsia="Calibri" w:cs="Times New Roman"/>
          <w:szCs w:val="24"/>
        </w:rPr>
        <w:t xml:space="preserve">, it is </w:t>
      </w:r>
      <w:proofErr w:type="spellStart"/>
      <w:r w:rsidRPr="00FA2516">
        <w:rPr>
          <w:rFonts w:eastAsia="Calibri" w:cs="Times New Roman"/>
          <w:szCs w:val="24"/>
        </w:rPr>
        <w:t>foreseen</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may</w:t>
      </w:r>
      <w:proofErr w:type="spellEnd"/>
      <w:r w:rsidRPr="00FA2516">
        <w:rPr>
          <w:rFonts w:eastAsia="Calibri" w:cs="Times New Roman"/>
          <w:szCs w:val="24"/>
        </w:rPr>
        <w:t xml:space="preserve"> </w:t>
      </w:r>
      <w:proofErr w:type="spellStart"/>
      <w:r w:rsidRPr="00FA2516">
        <w:rPr>
          <w:rFonts w:eastAsia="Calibri" w:cs="Times New Roman"/>
          <w:szCs w:val="24"/>
        </w:rPr>
        <w:t>continue</w:t>
      </w:r>
      <w:proofErr w:type="spellEnd"/>
      <w:r w:rsidRPr="00FA2516">
        <w:rPr>
          <w:rFonts w:eastAsia="Calibri" w:cs="Times New Roman"/>
          <w:szCs w:val="24"/>
        </w:rPr>
        <w:t xml:space="preserve"> </w:t>
      </w:r>
      <w:proofErr w:type="spellStart"/>
      <w:r w:rsidRPr="00FA2516">
        <w:rPr>
          <w:rFonts w:eastAsia="Calibri" w:cs="Times New Roman"/>
          <w:szCs w:val="24"/>
        </w:rPr>
        <w:t>if</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heirs</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deceased</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remaining</w:t>
      </w:r>
      <w:proofErr w:type="spellEnd"/>
      <w:r w:rsidRPr="00FA2516">
        <w:rPr>
          <w:rFonts w:eastAsia="Calibri" w:cs="Times New Roman"/>
          <w:szCs w:val="24"/>
        </w:rPr>
        <w:t xml:space="preserve"> partner </w:t>
      </w:r>
      <w:proofErr w:type="spellStart"/>
      <w:r w:rsidRPr="00FA2516">
        <w:rPr>
          <w:rFonts w:eastAsia="Calibri" w:cs="Times New Roman"/>
          <w:szCs w:val="24"/>
        </w:rPr>
        <w:t>reach</w:t>
      </w:r>
      <w:proofErr w:type="spellEnd"/>
      <w:r w:rsidRPr="00FA2516">
        <w:rPr>
          <w:rFonts w:eastAsia="Calibri" w:cs="Times New Roman"/>
          <w:szCs w:val="24"/>
        </w:rPr>
        <w:t xml:space="preserve"> an </w:t>
      </w:r>
      <w:proofErr w:type="spellStart"/>
      <w:r w:rsidRPr="00FA2516">
        <w:rPr>
          <w:rFonts w:eastAsia="Calibri" w:cs="Times New Roman"/>
          <w:szCs w:val="24"/>
        </w:rPr>
        <w:t>agreement</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same</w:t>
      </w:r>
      <w:proofErr w:type="spellEnd"/>
      <w:r w:rsidRPr="00FA2516">
        <w:rPr>
          <w:rFonts w:eastAsia="Calibri" w:cs="Times New Roman"/>
          <w:szCs w:val="24"/>
        </w:rPr>
        <w:t xml:space="preserve"> </w:t>
      </w:r>
      <w:proofErr w:type="spellStart"/>
      <w:r w:rsidRPr="00FA2516">
        <w:rPr>
          <w:rFonts w:eastAsia="Calibri" w:cs="Times New Roman"/>
          <w:szCs w:val="24"/>
        </w:rPr>
        <w:t>reasons</w:t>
      </w:r>
      <w:proofErr w:type="spellEnd"/>
      <w:r w:rsidRPr="00FA2516">
        <w:rPr>
          <w:rFonts w:eastAsia="Calibri" w:cs="Times New Roman"/>
          <w:szCs w:val="24"/>
        </w:rPr>
        <w:t xml:space="preserve">, in </w:t>
      </w:r>
      <w:proofErr w:type="spellStart"/>
      <w:r w:rsidRPr="00FA2516">
        <w:rPr>
          <w:rFonts w:eastAsia="Calibri" w:cs="Times New Roman"/>
          <w:szCs w:val="24"/>
        </w:rPr>
        <w:t>partnerships</w:t>
      </w:r>
      <w:proofErr w:type="spellEnd"/>
      <w:r w:rsidRPr="00FA2516">
        <w:rPr>
          <w:rFonts w:eastAsia="Calibri" w:cs="Times New Roman"/>
          <w:szCs w:val="24"/>
        </w:rPr>
        <w:t xml:space="preserve"> </w:t>
      </w:r>
      <w:proofErr w:type="spellStart"/>
      <w:r w:rsidRPr="00FA2516">
        <w:rPr>
          <w:rFonts w:eastAsia="Calibri" w:cs="Times New Roman"/>
          <w:szCs w:val="24"/>
        </w:rPr>
        <w:t>involving</w:t>
      </w:r>
      <w:proofErr w:type="spellEnd"/>
      <w:r w:rsidRPr="00FA2516">
        <w:rPr>
          <w:rFonts w:eastAsia="Calibri" w:cs="Times New Roman"/>
          <w:szCs w:val="24"/>
        </w:rPr>
        <w:t xml:space="preserve"> </w:t>
      </w:r>
      <w:proofErr w:type="spellStart"/>
      <w:r w:rsidRPr="00FA2516">
        <w:rPr>
          <w:rFonts w:eastAsia="Calibri" w:cs="Times New Roman"/>
          <w:szCs w:val="24"/>
        </w:rPr>
        <w:t>three</w:t>
      </w:r>
      <w:proofErr w:type="spellEnd"/>
      <w:r w:rsidRPr="00FA2516">
        <w:rPr>
          <w:rFonts w:eastAsia="Calibri" w:cs="Times New Roman"/>
          <w:szCs w:val="24"/>
        </w:rPr>
        <w:t xml:space="preserve"> </w:t>
      </w:r>
      <w:proofErr w:type="spellStart"/>
      <w:r w:rsidRPr="00FA2516">
        <w:rPr>
          <w:rFonts w:eastAsia="Calibri" w:cs="Times New Roman"/>
          <w:szCs w:val="24"/>
        </w:rPr>
        <w:t>or</w:t>
      </w:r>
      <w:proofErr w:type="spellEnd"/>
      <w:r w:rsidRPr="00FA2516">
        <w:rPr>
          <w:rFonts w:eastAsia="Calibri" w:cs="Times New Roman"/>
          <w:szCs w:val="24"/>
        </w:rPr>
        <w:t xml:space="preserve"> </w:t>
      </w:r>
      <w:proofErr w:type="spellStart"/>
      <w:r w:rsidRPr="00FA2516">
        <w:rPr>
          <w:rFonts w:eastAsia="Calibri" w:cs="Times New Roman"/>
          <w:szCs w:val="24"/>
        </w:rPr>
        <w:t>more</w:t>
      </w:r>
      <w:proofErr w:type="spellEnd"/>
      <w:r w:rsidRPr="00FA2516">
        <w:rPr>
          <w:rFonts w:eastAsia="Calibri" w:cs="Times New Roman"/>
          <w:szCs w:val="24"/>
        </w:rPr>
        <w:t xml:space="preserve"> </w:t>
      </w:r>
      <w:proofErr w:type="spellStart"/>
      <w:r w:rsidRPr="00FA2516">
        <w:rPr>
          <w:rFonts w:eastAsia="Calibri" w:cs="Times New Roman"/>
          <w:szCs w:val="24"/>
        </w:rPr>
        <w:t>individuals</w:t>
      </w:r>
      <w:proofErr w:type="spellEnd"/>
      <w:r w:rsidRPr="00FA2516">
        <w:rPr>
          <w:rFonts w:eastAsia="Calibri" w:cs="Times New Roman"/>
          <w:szCs w:val="24"/>
        </w:rPr>
        <w:t xml:space="preserve">, </w:t>
      </w:r>
      <w:proofErr w:type="spellStart"/>
      <w:r w:rsidRPr="00FA2516">
        <w:rPr>
          <w:rFonts w:eastAsia="Calibri" w:cs="Times New Roman"/>
          <w:szCs w:val="24"/>
        </w:rPr>
        <w:t>only</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deceased</w:t>
      </w:r>
      <w:proofErr w:type="spellEnd"/>
      <w:r w:rsidRPr="00FA2516">
        <w:rPr>
          <w:rFonts w:eastAsia="Calibri" w:cs="Times New Roman"/>
          <w:szCs w:val="24"/>
        </w:rPr>
        <w:t xml:space="preserve"> </w:t>
      </w:r>
      <w:proofErr w:type="spellStart"/>
      <w:r w:rsidRPr="00FA2516">
        <w:rPr>
          <w:rFonts w:eastAsia="Calibri" w:cs="Times New Roman"/>
          <w:szCs w:val="24"/>
        </w:rPr>
        <w:t>individual</w:t>
      </w:r>
      <w:proofErr w:type="spellEnd"/>
      <w:r w:rsidRPr="00FA2516">
        <w:rPr>
          <w:rFonts w:eastAsia="Calibri" w:cs="Times New Roman"/>
          <w:szCs w:val="24"/>
        </w:rPr>
        <w:t xml:space="preserve"> </w:t>
      </w:r>
      <w:proofErr w:type="spellStart"/>
      <w:r w:rsidRPr="00FA2516">
        <w:rPr>
          <w:rFonts w:eastAsia="Calibri" w:cs="Times New Roman"/>
          <w:szCs w:val="24"/>
        </w:rPr>
        <w:t>terminates</w:t>
      </w:r>
      <w:proofErr w:type="spellEnd"/>
      <w:r w:rsidRPr="00FA2516">
        <w:rPr>
          <w:rFonts w:eastAsia="Calibri" w:cs="Times New Roman"/>
          <w:szCs w:val="24"/>
        </w:rPr>
        <w:t xml:space="preserve">. </w:t>
      </w:r>
      <w:proofErr w:type="spellStart"/>
      <w:r w:rsidRPr="00FA2516">
        <w:rPr>
          <w:rFonts w:eastAsia="Calibri" w:cs="Times New Roman"/>
          <w:szCs w:val="24"/>
        </w:rPr>
        <w:t>Nevertheless</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heirs</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deceased</w:t>
      </w:r>
      <w:proofErr w:type="spellEnd"/>
      <w:r w:rsidRPr="00FA2516">
        <w:rPr>
          <w:rFonts w:eastAsia="Calibri" w:cs="Times New Roman"/>
          <w:szCs w:val="24"/>
        </w:rPr>
        <w:t xml:space="preserve"> </w:t>
      </w:r>
      <w:proofErr w:type="spellStart"/>
      <w:r w:rsidRPr="00FA2516">
        <w:rPr>
          <w:rFonts w:eastAsia="Calibri" w:cs="Times New Roman"/>
          <w:szCs w:val="24"/>
        </w:rPr>
        <w:t>may</w:t>
      </w:r>
      <w:proofErr w:type="spellEnd"/>
      <w:r w:rsidRPr="00FA2516">
        <w:rPr>
          <w:rFonts w:eastAsia="Calibri" w:cs="Times New Roman"/>
          <w:szCs w:val="24"/>
        </w:rPr>
        <w:t xml:space="preserve"> </w:t>
      </w:r>
      <w:proofErr w:type="spellStart"/>
      <w:r w:rsidRPr="00FA2516">
        <w:rPr>
          <w:rFonts w:eastAsia="Calibri" w:cs="Times New Roman"/>
          <w:szCs w:val="24"/>
        </w:rPr>
        <w:t>continue</w:t>
      </w:r>
      <w:proofErr w:type="spellEnd"/>
      <w:r w:rsidRPr="00FA2516">
        <w:rPr>
          <w:rFonts w:eastAsia="Calibri" w:cs="Times New Roman"/>
          <w:szCs w:val="24"/>
        </w:rPr>
        <w:t xml:space="preserve"> in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if</w:t>
      </w:r>
      <w:proofErr w:type="spellEnd"/>
      <w:r w:rsidRPr="00FA2516">
        <w:rPr>
          <w:rFonts w:eastAsia="Calibri" w:cs="Times New Roman"/>
          <w:szCs w:val="24"/>
        </w:rPr>
        <w:t xml:space="preserve"> they </w:t>
      </w:r>
      <w:proofErr w:type="spellStart"/>
      <w:r w:rsidRPr="00FA2516">
        <w:rPr>
          <w:rFonts w:eastAsia="Calibri" w:cs="Times New Roman"/>
          <w:szCs w:val="24"/>
        </w:rPr>
        <w:t>consent</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other</w:t>
      </w:r>
      <w:proofErr w:type="spellEnd"/>
      <w:r w:rsidRPr="00FA2516">
        <w:rPr>
          <w:rFonts w:eastAsia="Calibri" w:cs="Times New Roman"/>
          <w:szCs w:val="24"/>
        </w:rPr>
        <w:t xml:space="preserve"> </w:t>
      </w:r>
      <w:proofErr w:type="spellStart"/>
      <w:r w:rsidRPr="00FA2516">
        <w:rPr>
          <w:rFonts w:eastAsia="Calibri" w:cs="Times New Roman"/>
          <w:szCs w:val="24"/>
        </w:rPr>
        <w:t>partners</w:t>
      </w:r>
      <w:proofErr w:type="spellEnd"/>
      <w:r w:rsidRPr="00FA2516">
        <w:rPr>
          <w:rFonts w:eastAsia="Calibri" w:cs="Times New Roman"/>
          <w:szCs w:val="24"/>
        </w:rPr>
        <w:t xml:space="preserve"> </w:t>
      </w:r>
      <w:proofErr w:type="spellStart"/>
      <w:r w:rsidRPr="00FA2516">
        <w:rPr>
          <w:rFonts w:eastAsia="Calibri" w:cs="Times New Roman"/>
          <w:szCs w:val="24"/>
        </w:rPr>
        <w:t>also</w:t>
      </w:r>
      <w:proofErr w:type="spellEnd"/>
      <w:r w:rsidRPr="00FA2516">
        <w:rPr>
          <w:rFonts w:eastAsia="Calibri" w:cs="Times New Roman"/>
          <w:szCs w:val="24"/>
        </w:rPr>
        <w:t xml:space="preserve"> </w:t>
      </w:r>
      <w:proofErr w:type="spellStart"/>
      <w:r w:rsidRPr="00FA2516">
        <w:rPr>
          <w:rFonts w:eastAsia="Calibri" w:cs="Times New Roman"/>
          <w:szCs w:val="24"/>
        </w:rPr>
        <w:t>agree</w:t>
      </w:r>
      <w:proofErr w:type="spellEnd"/>
      <w:r w:rsidRPr="00FA2516">
        <w:rPr>
          <w:rFonts w:eastAsia="Calibri" w:cs="Times New Roman"/>
          <w:szCs w:val="24"/>
        </w:rPr>
        <w:t>.</w:t>
      </w:r>
    </w:p>
    <w:p w14:paraId="7911E2C2" w14:textId="77777777" w:rsidR="00380991" w:rsidRDefault="00FA2516" w:rsidP="00380991">
      <w:pPr>
        <w:jc w:val="both"/>
        <w:rPr>
          <w:rFonts w:eastAsia="Calibri" w:cs="Times New Roman"/>
          <w:szCs w:val="24"/>
        </w:rPr>
      </w:pPr>
      <w:r w:rsidRPr="00FA2516">
        <w:rPr>
          <w:rFonts w:eastAsia="Calibri" w:cs="Times New Roman"/>
          <w:szCs w:val="24"/>
        </w:rPr>
        <w:t xml:space="preserve">Since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musharakah</w:t>
      </w:r>
      <w:proofErr w:type="spellEnd"/>
      <w:r w:rsidRPr="00FA2516">
        <w:rPr>
          <w:rFonts w:eastAsia="Calibri" w:cs="Times New Roman"/>
          <w:szCs w:val="24"/>
        </w:rPr>
        <w:t xml:space="preserve"> can be </w:t>
      </w:r>
      <w:proofErr w:type="spellStart"/>
      <w:r w:rsidRPr="00FA2516">
        <w:rPr>
          <w:rFonts w:eastAsia="Calibri" w:cs="Times New Roman"/>
          <w:szCs w:val="24"/>
        </w:rPr>
        <w:t>established</w:t>
      </w:r>
      <w:proofErr w:type="spellEnd"/>
      <w:r w:rsidRPr="00FA2516">
        <w:rPr>
          <w:rFonts w:eastAsia="Calibri" w:cs="Times New Roman"/>
          <w:szCs w:val="24"/>
        </w:rPr>
        <w:t xml:space="preserve"> </w:t>
      </w:r>
      <w:proofErr w:type="spellStart"/>
      <w:r w:rsidRPr="00FA2516">
        <w:rPr>
          <w:rFonts w:eastAsia="Calibri" w:cs="Times New Roman"/>
          <w:szCs w:val="24"/>
        </w:rPr>
        <w:t>with</w:t>
      </w:r>
      <w:proofErr w:type="spellEnd"/>
      <w:r w:rsidRPr="00FA2516">
        <w:rPr>
          <w:rFonts w:eastAsia="Calibri" w:cs="Times New Roman"/>
          <w:szCs w:val="24"/>
        </w:rPr>
        <w:t xml:space="preserve"> a </w:t>
      </w:r>
      <w:proofErr w:type="spellStart"/>
      <w:r w:rsidRPr="00FA2516">
        <w:rPr>
          <w:rFonts w:eastAsia="Calibri" w:cs="Times New Roman"/>
          <w:szCs w:val="24"/>
        </w:rPr>
        <w:t>specified</w:t>
      </w:r>
      <w:proofErr w:type="spellEnd"/>
      <w:r w:rsidRPr="00FA2516">
        <w:rPr>
          <w:rFonts w:eastAsia="Calibri" w:cs="Times New Roman"/>
          <w:szCs w:val="24"/>
        </w:rPr>
        <w:t xml:space="preserve"> </w:t>
      </w:r>
      <w:proofErr w:type="spellStart"/>
      <w:r w:rsidRPr="00FA2516">
        <w:rPr>
          <w:rFonts w:eastAsia="Calibri" w:cs="Times New Roman"/>
          <w:szCs w:val="24"/>
        </w:rPr>
        <w:t>duration</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musharakah</w:t>
      </w:r>
      <w:proofErr w:type="spellEnd"/>
      <w:r w:rsidRPr="00FA2516">
        <w:rPr>
          <w:rFonts w:eastAsia="Calibri" w:cs="Times New Roman"/>
          <w:szCs w:val="24"/>
        </w:rPr>
        <w:t xml:space="preserve"> </w:t>
      </w:r>
      <w:proofErr w:type="spellStart"/>
      <w:r w:rsidRPr="00FA2516">
        <w:rPr>
          <w:rFonts w:eastAsia="Calibri" w:cs="Times New Roman"/>
          <w:szCs w:val="24"/>
        </w:rPr>
        <w:t>partnership</w:t>
      </w:r>
      <w:proofErr w:type="spellEnd"/>
      <w:r w:rsidRPr="00FA2516">
        <w:rPr>
          <w:rFonts w:eastAsia="Calibri" w:cs="Times New Roman"/>
          <w:szCs w:val="24"/>
        </w:rPr>
        <w:t xml:space="preserve"> </w:t>
      </w:r>
      <w:proofErr w:type="spellStart"/>
      <w:r w:rsidRPr="00FA2516">
        <w:rPr>
          <w:rFonts w:eastAsia="Calibri" w:cs="Times New Roman"/>
          <w:szCs w:val="24"/>
        </w:rPr>
        <w:t>terminates</w:t>
      </w:r>
      <w:proofErr w:type="spellEnd"/>
      <w:r w:rsidRPr="00FA2516">
        <w:rPr>
          <w:rFonts w:eastAsia="Calibri" w:cs="Times New Roman"/>
          <w:szCs w:val="24"/>
        </w:rPr>
        <w:t xml:space="preserve"> </w:t>
      </w:r>
      <w:proofErr w:type="spellStart"/>
      <w:r w:rsidRPr="00FA2516">
        <w:rPr>
          <w:rFonts w:eastAsia="Calibri" w:cs="Times New Roman"/>
          <w:szCs w:val="24"/>
        </w:rPr>
        <w:t>when</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duration</w:t>
      </w:r>
      <w:proofErr w:type="spellEnd"/>
      <w:r w:rsidRPr="00FA2516">
        <w:rPr>
          <w:rFonts w:eastAsia="Calibri" w:cs="Times New Roman"/>
          <w:szCs w:val="24"/>
        </w:rPr>
        <w:t xml:space="preserve"> </w:t>
      </w:r>
      <w:proofErr w:type="spellStart"/>
      <w:r w:rsidRPr="00FA2516">
        <w:rPr>
          <w:rFonts w:eastAsia="Calibri" w:cs="Times New Roman"/>
          <w:szCs w:val="24"/>
        </w:rPr>
        <w:t>specified</w:t>
      </w:r>
      <w:proofErr w:type="spellEnd"/>
      <w:r w:rsidRPr="00FA2516">
        <w:rPr>
          <w:rFonts w:eastAsia="Calibri" w:cs="Times New Roman"/>
          <w:szCs w:val="24"/>
        </w:rPr>
        <w:t xml:space="preserve"> in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contract</w:t>
      </w:r>
      <w:proofErr w:type="spellEnd"/>
      <w:r w:rsidRPr="00FA2516">
        <w:rPr>
          <w:rFonts w:eastAsia="Calibri" w:cs="Times New Roman"/>
          <w:szCs w:val="24"/>
        </w:rPr>
        <w:t xml:space="preserve"> </w:t>
      </w:r>
      <w:proofErr w:type="spellStart"/>
      <w:r w:rsidRPr="00FA2516">
        <w:rPr>
          <w:rFonts w:eastAsia="Calibri" w:cs="Times New Roman"/>
          <w:szCs w:val="24"/>
        </w:rPr>
        <w:t>expires</w:t>
      </w:r>
      <w:proofErr w:type="spellEnd"/>
      <w:r w:rsidRPr="00FA2516">
        <w:rPr>
          <w:rFonts w:eastAsia="Calibri" w:cs="Times New Roman"/>
          <w:szCs w:val="24"/>
        </w:rPr>
        <w:t xml:space="preserve">. </w:t>
      </w:r>
      <w:proofErr w:type="spellStart"/>
      <w:r w:rsidRPr="00FA2516">
        <w:rPr>
          <w:rFonts w:eastAsia="Calibri" w:cs="Times New Roman"/>
          <w:szCs w:val="24"/>
        </w:rPr>
        <w:t>Similarly</w:t>
      </w:r>
      <w:proofErr w:type="spellEnd"/>
      <w:r w:rsidRPr="00FA2516">
        <w:rPr>
          <w:rFonts w:eastAsia="Calibri" w:cs="Times New Roman"/>
          <w:szCs w:val="24"/>
        </w:rPr>
        <w:t xml:space="preserve">, </w:t>
      </w:r>
      <w:proofErr w:type="spellStart"/>
      <w:r w:rsidRPr="00FA2516">
        <w:rPr>
          <w:rFonts w:eastAsia="Calibri" w:cs="Times New Roman"/>
          <w:szCs w:val="24"/>
        </w:rPr>
        <w:t>if</w:t>
      </w:r>
      <w:proofErr w:type="spellEnd"/>
      <w:r w:rsidRPr="00FA2516">
        <w:rPr>
          <w:rFonts w:eastAsia="Calibri" w:cs="Times New Roman"/>
          <w:szCs w:val="24"/>
        </w:rPr>
        <w:t xml:space="preserve"> </w:t>
      </w:r>
      <w:proofErr w:type="spellStart"/>
      <w:r w:rsidRPr="00FA2516">
        <w:rPr>
          <w:rFonts w:eastAsia="Calibri" w:cs="Times New Roman"/>
          <w:szCs w:val="24"/>
        </w:rPr>
        <w:lastRenderedPageBreak/>
        <w:t>the</w:t>
      </w:r>
      <w:proofErr w:type="spellEnd"/>
      <w:r w:rsidRPr="00FA2516">
        <w:rPr>
          <w:rFonts w:eastAsia="Calibri" w:cs="Times New Roman"/>
          <w:szCs w:val="24"/>
        </w:rPr>
        <w:t xml:space="preserve"> </w:t>
      </w:r>
      <w:proofErr w:type="spellStart"/>
      <w:r w:rsidRPr="00FA2516">
        <w:rPr>
          <w:rFonts w:eastAsia="Calibri" w:cs="Times New Roman"/>
          <w:szCs w:val="24"/>
        </w:rPr>
        <w:t>musharakah</w:t>
      </w:r>
      <w:proofErr w:type="spellEnd"/>
      <w:r w:rsidRPr="00FA2516">
        <w:rPr>
          <w:rFonts w:eastAsia="Calibri" w:cs="Times New Roman"/>
          <w:szCs w:val="24"/>
        </w:rPr>
        <w:t xml:space="preserve"> is </w:t>
      </w:r>
      <w:proofErr w:type="spellStart"/>
      <w:r w:rsidRPr="00FA2516">
        <w:rPr>
          <w:rFonts w:eastAsia="Calibri" w:cs="Times New Roman"/>
          <w:szCs w:val="24"/>
        </w:rPr>
        <w:t>subject</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a </w:t>
      </w:r>
      <w:proofErr w:type="spellStart"/>
      <w:r w:rsidRPr="00FA2516">
        <w:rPr>
          <w:rFonts w:eastAsia="Calibri" w:cs="Times New Roman"/>
          <w:szCs w:val="24"/>
        </w:rPr>
        <w:t>terminating</w:t>
      </w:r>
      <w:proofErr w:type="spellEnd"/>
      <w:r w:rsidRPr="00FA2516">
        <w:rPr>
          <w:rFonts w:eastAsia="Calibri" w:cs="Times New Roman"/>
          <w:szCs w:val="24"/>
        </w:rPr>
        <w:t xml:space="preserve"> </w:t>
      </w:r>
      <w:proofErr w:type="spellStart"/>
      <w:r w:rsidRPr="00FA2516">
        <w:rPr>
          <w:rFonts w:eastAsia="Calibri" w:cs="Times New Roman"/>
          <w:szCs w:val="24"/>
        </w:rPr>
        <w:t>condition</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contract</w:t>
      </w:r>
      <w:proofErr w:type="spellEnd"/>
      <w:r w:rsidRPr="00FA2516">
        <w:rPr>
          <w:rFonts w:eastAsia="Calibri" w:cs="Times New Roman"/>
          <w:szCs w:val="24"/>
        </w:rPr>
        <w:t xml:space="preserve"> </w:t>
      </w:r>
      <w:proofErr w:type="spellStart"/>
      <w:r w:rsidRPr="00FA2516">
        <w:rPr>
          <w:rFonts w:eastAsia="Calibri" w:cs="Times New Roman"/>
          <w:szCs w:val="24"/>
        </w:rPr>
        <w:t>ends</w:t>
      </w:r>
      <w:proofErr w:type="spellEnd"/>
      <w:r w:rsidRPr="00FA2516">
        <w:rPr>
          <w:rFonts w:eastAsia="Calibri" w:cs="Times New Roman"/>
          <w:szCs w:val="24"/>
        </w:rPr>
        <w:t xml:space="preserve"> </w:t>
      </w:r>
      <w:proofErr w:type="spellStart"/>
      <w:r w:rsidRPr="00FA2516">
        <w:rPr>
          <w:rFonts w:eastAsia="Calibri" w:cs="Times New Roman"/>
          <w:szCs w:val="24"/>
        </w:rPr>
        <w:t>upon</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realization</w:t>
      </w:r>
      <w:proofErr w:type="spellEnd"/>
      <w:r w:rsidRPr="00FA2516">
        <w:rPr>
          <w:rFonts w:eastAsia="Calibri" w:cs="Times New Roman"/>
          <w:szCs w:val="24"/>
        </w:rPr>
        <w:t xml:space="preserve"> of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condition</w:t>
      </w:r>
      <w:proofErr w:type="spellEnd"/>
      <w:r w:rsidRPr="00FA2516">
        <w:rPr>
          <w:rFonts w:eastAsia="Calibri" w:cs="Times New Roman"/>
          <w:szCs w:val="24"/>
        </w:rPr>
        <w:t>.</w:t>
      </w:r>
    </w:p>
    <w:p w14:paraId="33CDEC81" w14:textId="3B81AE8B" w:rsidR="00FA2516" w:rsidRDefault="00FA2516" w:rsidP="00380991">
      <w:pPr>
        <w:jc w:val="both"/>
        <w:rPr>
          <w:rFonts w:eastAsia="Calibri" w:cs="Times New Roman"/>
          <w:szCs w:val="24"/>
        </w:rPr>
      </w:pPr>
      <w:r w:rsidRPr="00FA2516">
        <w:rPr>
          <w:rFonts w:eastAsia="Calibri" w:cs="Times New Roman"/>
          <w:szCs w:val="24"/>
        </w:rPr>
        <w:br/>
      </w:r>
      <w:proofErr w:type="spellStart"/>
      <w:r w:rsidRPr="00FA2516">
        <w:rPr>
          <w:rFonts w:eastAsia="Calibri" w:cs="Times New Roman"/>
          <w:szCs w:val="24"/>
        </w:rPr>
        <w:t>Musharakah</w:t>
      </w:r>
      <w:proofErr w:type="spellEnd"/>
      <w:r w:rsidRPr="00FA2516">
        <w:rPr>
          <w:rFonts w:eastAsia="Calibri" w:cs="Times New Roman"/>
          <w:szCs w:val="24"/>
        </w:rPr>
        <w:t xml:space="preserve"> is a </w:t>
      </w:r>
      <w:proofErr w:type="spellStart"/>
      <w:r w:rsidRPr="00FA2516">
        <w:rPr>
          <w:rFonts w:eastAsia="Calibri" w:cs="Times New Roman"/>
          <w:szCs w:val="24"/>
        </w:rPr>
        <w:t>non-binding</w:t>
      </w:r>
      <w:proofErr w:type="spellEnd"/>
      <w:r w:rsidRPr="00FA2516">
        <w:rPr>
          <w:rFonts w:eastAsia="Calibri" w:cs="Times New Roman"/>
          <w:szCs w:val="24"/>
        </w:rPr>
        <w:t xml:space="preserve"> </w:t>
      </w:r>
      <w:proofErr w:type="spellStart"/>
      <w:r w:rsidRPr="00FA2516">
        <w:rPr>
          <w:rFonts w:eastAsia="Calibri" w:cs="Times New Roman"/>
          <w:szCs w:val="24"/>
        </w:rPr>
        <w:t>contract</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grants</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parties</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right</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terminate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agreement</w:t>
      </w:r>
      <w:proofErr w:type="spellEnd"/>
      <w:r w:rsidRPr="00FA2516">
        <w:rPr>
          <w:rFonts w:eastAsia="Calibri" w:cs="Times New Roman"/>
          <w:szCs w:val="24"/>
        </w:rPr>
        <w:t xml:space="preserve"> </w:t>
      </w:r>
      <w:proofErr w:type="spellStart"/>
      <w:r w:rsidRPr="00FA2516">
        <w:rPr>
          <w:rFonts w:eastAsia="Calibri" w:cs="Times New Roman"/>
          <w:szCs w:val="24"/>
        </w:rPr>
        <w:t>whenever</w:t>
      </w:r>
      <w:proofErr w:type="spellEnd"/>
      <w:r w:rsidRPr="00FA2516">
        <w:rPr>
          <w:rFonts w:eastAsia="Calibri" w:cs="Times New Roman"/>
          <w:szCs w:val="24"/>
        </w:rPr>
        <w:t xml:space="preserve"> they </w:t>
      </w:r>
      <w:proofErr w:type="spellStart"/>
      <w:r w:rsidRPr="00FA2516">
        <w:rPr>
          <w:rFonts w:eastAsia="Calibri" w:cs="Times New Roman"/>
          <w:szCs w:val="24"/>
        </w:rPr>
        <w:t>wish</w:t>
      </w:r>
      <w:proofErr w:type="spellEnd"/>
      <w:r w:rsidRPr="00FA2516">
        <w:rPr>
          <w:rFonts w:eastAsia="Calibri" w:cs="Times New Roman"/>
          <w:szCs w:val="24"/>
        </w:rPr>
        <w:t xml:space="preserve">. </w:t>
      </w:r>
      <w:proofErr w:type="spellStart"/>
      <w:r w:rsidRPr="00FA2516">
        <w:rPr>
          <w:rFonts w:eastAsia="Calibri" w:cs="Times New Roman"/>
          <w:szCs w:val="24"/>
        </w:rPr>
        <w:t>However</w:t>
      </w:r>
      <w:proofErr w:type="spellEnd"/>
      <w:r w:rsidRPr="00FA2516">
        <w:rPr>
          <w:rFonts w:eastAsia="Calibri" w:cs="Times New Roman"/>
          <w:szCs w:val="24"/>
        </w:rPr>
        <w:t xml:space="preserve">, </w:t>
      </w:r>
      <w:proofErr w:type="spellStart"/>
      <w:r w:rsidRPr="00FA2516">
        <w:rPr>
          <w:rFonts w:eastAsia="Calibri" w:cs="Times New Roman"/>
          <w:szCs w:val="24"/>
        </w:rPr>
        <w:t>this</w:t>
      </w:r>
      <w:proofErr w:type="spellEnd"/>
      <w:r w:rsidRPr="00FA2516">
        <w:rPr>
          <w:rFonts w:eastAsia="Calibri" w:cs="Times New Roman"/>
          <w:szCs w:val="24"/>
        </w:rPr>
        <w:t xml:space="preserve"> </w:t>
      </w:r>
      <w:proofErr w:type="spellStart"/>
      <w:r w:rsidRPr="00FA2516">
        <w:rPr>
          <w:rFonts w:eastAsia="Calibri" w:cs="Times New Roman"/>
          <w:szCs w:val="24"/>
        </w:rPr>
        <w:t>does</w:t>
      </w:r>
      <w:proofErr w:type="spellEnd"/>
      <w:r w:rsidRPr="00FA2516">
        <w:rPr>
          <w:rFonts w:eastAsia="Calibri" w:cs="Times New Roman"/>
          <w:szCs w:val="24"/>
        </w:rPr>
        <w:t xml:space="preserve"> not </w:t>
      </w:r>
      <w:proofErr w:type="spellStart"/>
      <w:r w:rsidRPr="00FA2516">
        <w:rPr>
          <w:rFonts w:eastAsia="Calibri" w:cs="Times New Roman"/>
          <w:szCs w:val="24"/>
        </w:rPr>
        <w:t>permit</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arbitrary</w:t>
      </w:r>
      <w:proofErr w:type="spellEnd"/>
      <w:r w:rsidRPr="00FA2516">
        <w:rPr>
          <w:rFonts w:eastAsia="Calibri" w:cs="Times New Roman"/>
          <w:szCs w:val="24"/>
        </w:rPr>
        <w:t xml:space="preserve"> </w:t>
      </w:r>
      <w:proofErr w:type="spellStart"/>
      <w:r w:rsidRPr="00FA2516">
        <w:rPr>
          <w:rFonts w:eastAsia="Calibri" w:cs="Times New Roman"/>
          <w:szCs w:val="24"/>
        </w:rPr>
        <w:t>or</w:t>
      </w:r>
      <w:proofErr w:type="spellEnd"/>
      <w:r w:rsidRPr="00FA2516">
        <w:rPr>
          <w:rFonts w:eastAsia="Calibri" w:cs="Times New Roman"/>
          <w:szCs w:val="24"/>
        </w:rPr>
        <w:t xml:space="preserve"> </w:t>
      </w:r>
      <w:proofErr w:type="spellStart"/>
      <w:r w:rsidRPr="00FA2516">
        <w:rPr>
          <w:rFonts w:eastAsia="Calibri" w:cs="Times New Roman"/>
          <w:szCs w:val="24"/>
        </w:rPr>
        <w:t>harmful</w:t>
      </w:r>
      <w:proofErr w:type="spellEnd"/>
      <w:r w:rsidRPr="00FA2516">
        <w:rPr>
          <w:rFonts w:eastAsia="Calibri" w:cs="Times New Roman"/>
          <w:szCs w:val="24"/>
        </w:rPr>
        <w:t xml:space="preserve"> </w:t>
      </w:r>
      <w:proofErr w:type="spellStart"/>
      <w:r w:rsidRPr="00FA2516">
        <w:rPr>
          <w:rFonts w:eastAsia="Calibri" w:cs="Times New Roman"/>
          <w:szCs w:val="24"/>
        </w:rPr>
        <w:t>exercise</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right</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termination</w:t>
      </w:r>
      <w:proofErr w:type="spellEnd"/>
      <w:r w:rsidRPr="00FA2516">
        <w:rPr>
          <w:rFonts w:eastAsia="Calibri" w:cs="Times New Roman"/>
          <w:szCs w:val="24"/>
        </w:rPr>
        <w:t xml:space="preserve">. </w:t>
      </w:r>
      <w:proofErr w:type="spellStart"/>
      <w:r w:rsidRPr="00FA2516">
        <w:rPr>
          <w:rFonts w:eastAsia="Calibri" w:cs="Times New Roman"/>
          <w:szCs w:val="24"/>
        </w:rPr>
        <w:t>If</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contract</w:t>
      </w:r>
      <w:proofErr w:type="spellEnd"/>
      <w:r w:rsidRPr="00FA2516">
        <w:rPr>
          <w:rFonts w:eastAsia="Calibri" w:cs="Times New Roman"/>
          <w:szCs w:val="24"/>
        </w:rPr>
        <w:t xml:space="preserve"> is </w:t>
      </w:r>
      <w:proofErr w:type="spellStart"/>
      <w:r w:rsidRPr="00FA2516">
        <w:rPr>
          <w:rFonts w:eastAsia="Calibri" w:cs="Times New Roman"/>
          <w:szCs w:val="24"/>
        </w:rPr>
        <w:t>terminated</w:t>
      </w:r>
      <w:proofErr w:type="spellEnd"/>
      <w:r w:rsidRPr="00FA2516">
        <w:rPr>
          <w:rFonts w:eastAsia="Calibri" w:cs="Times New Roman"/>
          <w:szCs w:val="24"/>
        </w:rPr>
        <w:t xml:space="preserve"> at a time </w:t>
      </w:r>
      <w:proofErr w:type="spellStart"/>
      <w:r w:rsidRPr="00FA2516">
        <w:rPr>
          <w:rFonts w:eastAsia="Calibri" w:cs="Times New Roman"/>
          <w:szCs w:val="24"/>
        </w:rPr>
        <w:t>unsuitable</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nature</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undertaking</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party</w:t>
      </w:r>
      <w:proofErr w:type="spellEnd"/>
      <w:r w:rsidRPr="00FA2516">
        <w:rPr>
          <w:rFonts w:eastAsia="Calibri" w:cs="Times New Roman"/>
          <w:szCs w:val="24"/>
        </w:rPr>
        <w:t xml:space="preserve"> </w:t>
      </w:r>
      <w:proofErr w:type="spellStart"/>
      <w:r w:rsidRPr="00FA2516">
        <w:rPr>
          <w:rFonts w:eastAsia="Calibri" w:cs="Times New Roman"/>
          <w:szCs w:val="24"/>
        </w:rPr>
        <w:t>initiating</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termination</w:t>
      </w:r>
      <w:proofErr w:type="spellEnd"/>
      <w:r w:rsidRPr="00FA2516">
        <w:rPr>
          <w:rFonts w:eastAsia="Calibri" w:cs="Times New Roman"/>
          <w:szCs w:val="24"/>
        </w:rPr>
        <w:t xml:space="preserve"> is </w:t>
      </w:r>
      <w:proofErr w:type="spellStart"/>
      <w:r w:rsidRPr="00FA2516">
        <w:rPr>
          <w:rFonts w:eastAsia="Calibri" w:cs="Times New Roman"/>
          <w:szCs w:val="24"/>
        </w:rPr>
        <w:t>obligated</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compensate</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other</w:t>
      </w:r>
      <w:proofErr w:type="spellEnd"/>
      <w:r w:rsidRPr="00FA2516">
        <w:rPr>
          <w:rFonts w:eastAsia="Calibri" w:cs="Times New Roman"/>
          <w:szCs w:val="24"/>
        </w:rPr>
        <w:t xml:space="preserve"> </w:t>
      </w:r>
      <w:proofErr w:type="spellStart"/>
      <w:r w:rsidRPr="00FA2516">
        <w:rPr>
          <w:rFonts w:eastAsia="Calibri" w:cs="Times New Roman"/>
          <w:szCs w:val="24"/>
        </w:rPr>
        <w:t>party</w:t>
      </w:r>
      <w:proofErr w:type="spellEnd"/>
      <w:r w:rsidRPr="00FA2516">
        <w:rPr>
          <w:rFonts w:eastAsia="Calibri" w:cs="Times New Roman"/>
          <w:szCs w:val="24"/>
        </w:rPr>
        <w:t xml:space="preserve"> </w:t>
      </w:r>
      <w:proofErr w:type="spellStart"/>
      <w:r w:rsidRPr="00FA2516">
        <w:rPr>
          <w:rFonts w:eastAsia="Calibri" w:cs="Times New Roman"/>
          <w:szCs w:val="24"/>
        </w:rPr>
        <w:t>for</w:t>
      </w:r>
      <w:proofErr w:type="spellEnd"/>
      <w:r w:rsidRPr="00FA2516">
        <w:rPr>
          <w:rFonts w:eastAsia="Calibri" w:cs="Times New Roman"/>
          <w:szCs w:val="24"/>
        </w:rPr>
        <w:t xml:space="preserve"> </w:t>
      </w:r>
      <w:proofErr w:type="spellStart"/>
      <w:r w:rsidRPr="00FA2516">
        <w:rPr>
          <w:rFonts w:eastAsia="Calibri" w:cs="Times New Roman"/>
          <w:szCs w:val="24"/>
        </w:rPr>
        <w:t>any</w:t>
      </w:r>
      <w:proofErr w:type="spellEnd"/>
      <w:r w:rsidRPr="00FA2516">
        <w:rPr>
          <w:rFonts w:eastAsia="Calibri" w:cs="Times New Roman"/>
          <w:szCs w:val="24"/>
        </w:rPr>
        <w:t xml:space="preserve"> </w:t>
      </w:r>
      <w:proofErr w:type="spellStart"/>
      <w:r w:rsidRPr="00FA2516">
        <w:rPr>
          <w:rFonts w:eastAsia="Calibri" w:cs="Times New Roman"/>
          <w:szCs w:val="24"/>
        </w:rPr>
        <w:t>actual</w:t>
      </w:r>
      <w:proofErr w:type="spellEnd"/>
      <w:r w:rsidRPr="00FA2516">
        <w:rPr>
          <w:rFonts w:eastAsia="Calibri" w:cs="Times New Roman"/>
          <w:szCs w:val="24"/>
        </w:rPr>
        <w:t xml:space="preserve"> </w:t>
      </w:r>
      <w:proofErr w:type="spellStart"/>
      <w:r w:rsidRPr="00FA2516">
        <w:rPr>
          <w:rFonts w:eastAsia="Calibri" w:cs="Times New Roman"/>
          <w:szCs w:val="24"/>
        </w:rPr>
        <w:t>losses</w:t>
      </w:r>
      <w:proofErr w:type="spellEnd"/>
      <w:r w:rsidRPr="00FA2516">
        <w:rPr>
          <w:rFonts w:eastAsia="Calibri" w:cs="Times New Roman"/>
          <w:szCs w:val="24"/>
        </w:rPr>
        <w:t xml:space="preserve"> </w:t>
      </w:r>
      <w:proofErr w:type="spellStart"/>
      <w:r w:rsidRPr="00FA2516">
        <w:rPr>
          <w:rFonts w:eastAsia="Calibri" w:cs="Times New Roman"/>
          <w:szCs w:val="24"/>
        </w:rPr>
        <w:t>incurred</w:t>
      </w:r>
      <w:proofErr w:type="spellEnd"/>
      <w:r w:rsidRPr="00FA2516">
        <w:rPr>
          <w:rFonts w:eastAsia="Calibri" w:cs="Times New Roman"/>
          <w:szCs w:val="24"/>
        </w:rPr>
        <w:t xml:space="preserve">. </w:t>
      </w:r>
      <w:proofErr w:type="spellStart"/>
      <w:r w:rsidRPr="00FA2516">
        <w:rPr>
          <w:rFonts w:eastAsia="Calibri" w:cs="Times New Roman"/>
          <w:szCs w:val="24"/>
        </w:rPr>
        <w:t>Article</w:t>
      </w:r>
      <w:proofErr w:type="spellEnd"/>
      <w:r w:rsidRPr="00FA2516">
        <w:rPr>
          <w:rFonts w:eastAsia="Calibri" w:cs="Times New Roman"/>
          <w:szCs w:val="24"/>
        </w:rPr>
        <w:t xml:space="preserve"> 19 of </w:t>
      </w:r>
      <w:proofErr w:type="spellStart"/>
      <w:r w:rsidRPr="00FA2516">
        <w:rPr>
          <w:rFonts w:eastAsia="Calibri" w:cs="Times New Roman"/>
          <w:szCs w:val="24"/>
        </w:rPr>
        <w:t>the</w:t>
      </w:r>
      <w:proofErr w:type="spellEnd"/>
      <w:r w:rsidRPr="00FA2516">
        <w:rPr>
          <w:rFonts w:eastAsia="Calibri" w:cs="Times New Roman"/>
          <w:szCs w:val="24"/>
        </w:rPr>
        <w:t xml:space="preserve"> Mecelle, </w:t>
      </w:r>
      <w:proofErr w:type="spellStart"/>
      <w:r w:rsidRPr="00FA2516">
        <w:rPr>
          <w:rFonts w:eastAsia="Calibri" w:cs="Times New Roman"/>
          <w:szCs w:val="24"/>
        </w:rPr>
        <w:t>with</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principle</w:t>
      </w:r>
      <w:proofErr w:type="spellEnd"/>
      <w:r w:rsidRPr="00FA2516">
        <w:rPr>
          <w:rFonts w:eastAsia="Calibri" w:cs="Times New Roman"/>
          <w:szCs w:val="24"/>
        </w:rPr>
        <w:t xml:space="preserve"> of “</w:t>
      </w:r>
      <w:proofErr w:type="spellStart"/>
      <w:r w:rsidRPr="00FA2516">
        <w:rPr>
          <w:rFonts w:eastAsia="Calibri" w:cs="Times New Roman"/>
          <w:szCs w:val="24"/>
        </w:rPr>
        <w:t>There</w:t>
      </w:r>
      <w:proofErr w:type="spellEnd"/>
      <w:r w:rsidRPr="00FA2516">
        <w:rPr>
          <w:rFonts w:eastAsia="Calibri" w:cs="Times New Roman"/>
          <w:szCs w:val="24"/>
        </w:rPr>
        <w:t xml:space="preserve"> is </w:t>
      </w:r>
      <w:proofErr w:type="spellStart"/>
      <w:r w:rsidRPr="00FA2516">
        <w:rPr>
          <w:rFonts w:eastAsia="Calibri" w:cs="Times New Roman"/>
          <w:szCs w:val="24"/>
        </w:rPr>
        <w:t>no</w:t>
      </w:r>
      <w:proofErr w:type="spellEnd"/>
      <w:r w:rsidRPr="00FA2516">
        <w:rPr>
          <w:rFonts w:eastAsia="Calibri" w:cs="Times New Roman"/>
          <w:szCs w:val="24"/>
        </w:rPr>
        <w:t xml:space="preserve"> </w:t>
      </w:r>
      <w:proofErr w:type="spellStart"/>
      <w:r w:rsidRPr="00FA2516">
        <w:rPr>
          <w:rFonts w:eastAsia="Calibri" w:cs="Times New Roman"/>
          <w:szCs w:val="24"/>
        </w:rPr>
        <w:t>harm</w:t>
      </w:r>
      <w:proofErr w:type="spellEnd"/>
      <w:r w:rsidRPr="00FA2516">
        <w:rPr>
          <w:rFonts w:eastAsia="Calibri" w:cs="Times New Roman"/>
          <w:szCs w:val="24"/>
        </w:rPr>
        <w:t xml:space="preserve">, </w:t>
      </w:r>
      <w:proofErr w:type="spellStart"/>
      <w:r w:rsidRPr="00FA2516">
        <w:rPr>
          <w:rFonts w:eastAsia="Calibri" w:cs="Times New Roman"/>
          <w:szCs w:val="24"/>
        </w:rPr>
        <w:t>nor</w:t>
      </w:r>
      <w:proofErr w:type="spellEnd"/>
      <w:r w:rsidRPr="00FA2516">
        <w:rPr>
          <w:rFonts w:eastAsia="Calibri" w:cs="Times New Roman"/>
          <w:szCs w:val="24"/>
        </w:rPr>
        <w:t xml:space="preserve"> </w:t>
      </w:r>
      <w:proofErr w:type="spellStart"/>
      <w:r w:rsidRPr="00FA2516">
        <w:rPr>
          <w:rFonts w:eastAsia="Calibri" w:cs="Times New Roman"/>
          <w:szCs w:val="24"/>
        </w:rPr>
        <w:t>reciprocating</w:t>
      </w:r>
      <w:proofErr w:type="spellEnd"/>
      <w:r w:rsidRPr="00FA2516">
        <w:rPr>
          <w:rFonts w:eastAsia="Calibri" w:cs="Times New Roman"/>
          <w:szCs w:val="24"/>
        </w:rPr>
        <w:t xml:space="preserve"> </w:t>
      </w:r>
      <w:proofErr w:type="spellStart"/>
      <w:r w:rsidRPr="00FA2516">
        <w:rPr>
          <w:rFonts w:eastAsia="Calibri" w:cs="Times New Roman"/>
          <w:szCs w:val="24"/>
        </w:rPr>
        <w:t>harm</w:t>
      </w:r>
      <w:proofErr w:type="spellEnd"/>
      <w:r w:rsidRPr="00FA2516">
        <w:rPr>
          <w:rFonts w:eastAsia="Calibri" w:cs="Times New Roman"/>
          <w:szCs w:val="24"/>
        </w:rPr>
        <w:t xml:space="preserve">,” </w:t>
      </w:r>
      <w:proofErr w:type="spellStart"/>
      <w:r w:rsidRPr="00FA2516">
        <w:rPr>
          <w:rFonts w:eastAsia="Calibri" w:cs="Times New Roman"/>
          <w:szCs w:val="24"/>
        </w:rPr>
        <w:t>stipulates</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harmful</w:t>
      </w:r>
      <w:proofErr w:type="spellEnd"/>
      <w:r w:rsidRPr="00FA2516">
        <w:rPr>
          <w:rFonts w:eastAsia="Calibri" w:cs="Times New Roman"/>
          <w:szCs w:val="24"/>
        </w:rPr>
        <w:t xml:space="preserve"> </w:t>
      </w:r>
      <w:proofErr w:type="spellStart"/>
      <w:r w:rsidRPr="00FA2516">
        <w:rPr>
          <w:rFonts w:eastAsia="Calibri" w:cs="Times New Roman"/>
          <w:szCs w:val="24"/>
        </w:rPr>
        <w:t>actions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wrongful</w:t>
      </w:r>
      <w:proofErr w:type="spellEnd"/>
      <w:r w:rsidRPr="00FA2516">
        <w:rPr>
          <w:rFonts w:eastAsia="Calibri" w:cs="Times New Roman"/>
          <w:szCs w:val="24"/>
        </w:rPr>
        <w:t xml:space="preserve"> </w:t>
      </w:r>
      <w:proofErr w:type="spellStart"/>
      <w:r w:rsidRPr="00FA2516">
        <w:rPr>
          <w:rFonts w:eastAsia="Calibri" w:cs="Times New Roman"/>
          <w:szCs w:val="24"/>
        </w:rPr>
        <w:t>acts</w:t>
      </w:r>
      <w:proofErr w:type="spellEnd"/>
      <w:r w:rsidRPr="00FA2516">
        <w:rPr>
          <w:rFonts w:eastAsia="Calibri" w:cs="Times New Roman"/>
          <w:szCs w:val="24"/>
        </w:rPr>
        <w:t xml:space="preserve"> </w:t>
      </w:r>
      <w:proofErr w:type="spellStart"/>
      <w:r w:rsidRPr="00FA2516">
        <w:rPr>
          <w:rFonts w:eastAsia="Calibri" w:cs="Times New Roman"/>
          <w:szCs w:val="24"/>
        </w:rPr>
        <w:t>are</w:t>
      </w:r>
      <w:proofErr w:type="spellEnd"/>
      <w:r w:rsidRPr="00FA2516">
        <w:rPr>
          <w:rFonts w:eastAsia="Calibri" w:cs="Times New Roman"/>
          <w:szCs w:val="24"/>
        </w:rPr>
        <w:t xml:space="preserve"> </w:t>
      </w:r>
      <w:proofErr w:type="spellStart"/>
      <w:r w:rsidRPr="00FA2516">
        <w:rPr>
          <w:rFonts w:eastAsia="Calibri" w:cs="Times New Roman"/>
          <w:szCs w:val="24"/>
        </w:rPr>
        <w:t>prohibited</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legal </w:t>
      </w:r>
      <w:proofErr w:type="spellStart"/>
      <w:r w:rsidRPr="00FA2516">
        <w:rPr>
          <w:rFonts w:eastAsia="Calibri" w:cs="Times New Roman"/>
          <w:szCs w:val="24"/>
        </w:rPr>
        <w:t>rights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powers</w:t>
      </w:r>
      <w:proofErr w:type="spellEnd"/>
      <w:r w:rsidRPr="00FA2516">
        <w:rPr>
          <w:rFonts w:eastAsia="Calibri" w:cs="Times New Roman"/>
          <w:szCs w:val="24"/>
        </w:rPr>
        <w:t xml:space="preserve"> </w:t>
      </w:r>
      <w:proofErr w:type="spellStart"/>
      <w:r w:rsidRPr="00FA2516">
        <w:rPr>
          <w:rFonts w:eastAsia="Calibri" w:cs="Times New Roman"/>
          <w:szCs w:val="24"/>
        </w:rPr>
        <w:t>cannot</w:t>
      </w:r>
      <w:proofErr w:type="spellEnd"/>
      <w:r w:rsidRPr="00FA2516">
        <w:rPr>
          <w:rFonts w:eastAsia="Calibri" w:cs="Times New Roman"/>
          <w:szCs w:val="24"/>
        </w:rPr>
        <w:t xml:space="preserve"> be </w:t>
      </w:r>
      <w:proofErr w:type="spellStart"/>
      <w:r w:rsidRPr="00FA2516">
        <w:rPr>
          <w:rFonts w:eastAsia="Calibri" w:cs="Times New Roman"/>
          <w:szCs w:val="24"/>
        </w:rPr>
        <w:t>exercised</w:t>
      </w:r>
      <w:proofErr w:type="spellEnd"/>
      <w:r w:rsidRPr="00FA2516">
        <w:rPr>
          <w:rFonts w:eastAsia="Calibri" w:cs="Times New Roman"/>
          <w:szCs w:val="24"/>
        </w:rPr>
        <w:t xml:space="preserve"> </w:t>
      </w:r>
      <w:proofErr w:type="spellStart"/>
      <w:r w:rsidRPr="00FA2516">
        <w:rPr>
          <w:rFonts w:eastAsia="Calibri" w:cs="Times New Roman"/>
          <w:szCs w:val="24"/>
        </w:rPr>
        <w:t>without</w:t>
      </w:r>
      <w:proofErr w:type="spellEnd"/>
      <w:r w:rsidRPr="00FA2516">
        <w:rPr>
          <w:rFonts w:eastAsia="Calibri" w:cs="Times New Roman"/>
          <w:szCs w:val="24"/>
        </w:rPr>
        <w:t xml:space="preserve"> </w:t>
      </w:r>
      <w:proofErr w:type="spellStart"/>
      <w:r w:rsidRPr="00FA2516">
        <w:rPr>
          <w:rFonts w:eastAsia="Calibri" w:cs="Times New Roman"/>
          <w:szCs w:val="24"/>
        </w:rPr>
        <w:t>limits</w:t>
      </w:r>
      <w:proofErr w:type="spellEnd"/>
      <w:r w:rsidRPr="00FA2516">
        <w:rPr>
          <w:rFonts w:eastAsia="Calibri" w:cs="Times New Roman"/>
          <w:szCs w:val="24"/>
        </w:rPr>
        <w:t xml:space="preserve">. </w:t>
      </w:r>
      <w:proofErr w:type="spellStart"/>
      <w:r w:rsidRPr="00FA2516">
        <w:rPr>
          <w:rFonts w:eastAsia="Calibri" w:cs="Times New Roman"/>
          <w:szCs w:val="24"/>
        </w:rPr>
        <w:t>Accordingly</w:t>
      </w:r>
      <w:proofErr w:type="spellEnd"/>
      <w:r w:rsidRPr="00FA2516">
        <w:rPr>
          <w:rFonts w:eastAsia="Calibri" w:cs="Times New Roman"/>
          <w:szCs w:val="24"/>
        </w:rPr>
        <w:t xml:space="preserve">, in a </w:t>
      </w:r>
      <w:proofErr w:type="spellStart"/>
      <w:r w:rsidRPr="00FA2516">
        <w:rPr>
          <w:rFonts w:eastAsia="Calibri" w:cs="Times New Roman"/>
          <w:szCs w:val="24"/>
        </w:rPr>
        <w:t>musharakah</w:t>
      </w:r>
      <w:proofErr w:type="spellEnd"/>
      <w:r w:rsidRPr="00FA2516">
        <w:rPr>
          <w:rFonts w:eastAsia="Calibri" w:cs="Times New Roman"/>
          <w:szCs w:val="24"/>
        </w:rPr>
        <w:t xml:space="preserve"> </w:t>
      </w:r>
      <w:proofErr w:type="spellStart"/>
      <w:r w:rsidRPr="00FA2516">
        <w:rPr>
          <w:rFonts w:eastAsia="Calibri" w:cs="Times New Roman"/>
          <w:szCs w:val="24"/>
        </w:rPr>
        <w:t>contract</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parties</w:t>
      </w:r>
      <w:proofErr w:type="spellEnd"/>
      <w:r w:rsidRPr="00FA2516">
        <w:rPr>
          <w:rFonts w:eastAsia="Calibri" w:cs="Times New Roman"/>
          <w:szCs w:val="24"/>
        </w:rPr>
        <w:t xml:space="preserve"> </w:t>
      </w:r>
      <w:proofErr w:type="spellStart"/>
      <w:r w:rsidRPr="00FA2516">
        <w:rPr>
          <w:rFonts w:eastAsia="Calibri" w:cs="Times New Roman"/>
          <w:szCs w:val="24"/>
        </w:rPr>
        <w:t>cannot</w:t>
      </w:r>
      <w:proofErr w:type="spellEnd"/>
      <w:r w:rsidRPr="00FA2516">
        <w:rPr>
          <w:rFonts w:eastAsia="Calibri" w:cs="Times New Roman"/>
          <w:szCs w:val="24"/>
        </w:rPr>
        <w:t xml:space="preserve"> </w:t>
      </w:r>
      <w:proofErr w:type="spellStart"/>
      <w:r w:rsidRPr="00FA2516">
        <w:rPr>
          <w:rFonts w:eastAsia="Calibri" w:cs="Times New Roman"/>
          <w:szCs w:val="24"/>
        </w:rPr>
        <w:t>use</w:t>
      </w:r>
      <w:proofErr w:type="spellEnd"/>
      <w:r w:rsidRPr="00FA2516">
        <w:rPr>
          <w:rFonts w:eastAsia="Calibri" w:cs="Times New Roman"/>
          <w:szCs w:val="24"/>
        </w:rPr>
        <w:t xml:space="preserve"> </w:t>
      </w:r>
      <w:proofErr w:type="spellStart"/>
      <w:r w:rsidRPr="00FA2516">
        <w:rPr>
          <w:rFonts w:eastAsia="Calibri" w:cs="Times New Roman"/>
          <w:szCs w:val="24"/>
        </w:rPr>
        <w:t>their</w:t>
      </w:r>
      <w:proofErr w:type="spellEnd"/>
      <w:r w:rsidRPr="00FA2516">
        <w:rPr>
          <w:rFonts w:eastAsia="Calibri" w:cs="Times New Roman"/>
          <w:szCs w:val="24"/>
        </w:rPr>
        <w:t xml:space="preserve"> </w:t>
      </w:r>
      <w:proofErr w:type="spellStart"/>
      <w:r w:rsidRPr="00FA2516">
        <w:rPr>
          <w:rFonts w:eastAsia="Calibri" w:cs="Times New Roman"/>
          <w:szCs w:val="24"/>
        </w:rPr>
        <w:t>right</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termination</w:t>
      </w:r>
      <w:proofErr w:type="spellEnd"/>
      <w:r w:rsidRPr="00FA2516">
        <w:rPr>
          <w:rFonts w:eastAsia="Calibri" w:cs="Times New Roman"/>
          <w:szCs w:val="24"/>
        </w:rPr>
        <w:t xml:space="preserve"> in a </w:t>
      </w:r>
      <w:proofErr w:type="spellStart"/>
      <w:r w:rsidRPr="00FA2516">
        <w:rPr>
          <w:rFonts w:eastAsia="Calibri" w:cs="Times New Roman"/>
          <w:szCs w:val="24"/>
        </w:rPr>
        <w:t>manner</w:t>
      </w:r>
      <w:proofErr w:type="spellEnd"/>
      <w:r w:rsidRPr="00FA2516">
        <w:rPr>
          <w:rFonts w:eastAsia="Calibri" w:cs="Times New Roman"/>
          <w:szCs w:val="24"/>
        </w:rPr>
        <w:t xml:space="preserve"> </w:t>
      </w:r>
      <w:proofErr w:type="spellStart"/>
      <w:r w:rsidRPr="00FA2516">
        <w:rPr>
          <w:rFonts w:eastAsia="Calibri" w:cs="Times New Roman"/>
          <w:szCs w:val="24"/>
        </w:rPr>
        <w:t>that</w:t>
      </w:r>
      <w:proofErr w:type="spellEnd"/>
      <w:r w:rsidRPr="00FA2516">
        <w:rPr>
          <w:rFonts w:eastAsia="Calibri" w:cs="Times New Roman"/>
          <w:szCs w:val="24"/>
        </w:rPr>
        <w:t xml:space="preserve"> </w:t>
      </w:r>
      <w:proofErr w:type="spellStart"/>
      <w:r w:rsidRPr="00FA2516">
        <w:rPr>
          <w:rFonts w:eastAsia="Calibri" w:cs="Times New Roman"/>
          <w:szCs w:val="24"/>
        </w:rPr>
        <w:t>causes</w:t>
      </w:r>
      <w:proofErr w:type="spellEnd"/>
      <w:r w:rsidRPr="00FA2516">
        <w:rPr>
          <w:rFonts w:eastAsia="Calibri" w:cs="Times New Roman"/>
          <w:szCs w:val="24"/>
        </w:rPr>
        <w:t xml:space="preserve"> </w:t>
      </w:r>
      <w:proofErr w:type="spellStart"/>
      <w:r w:rsidRPr="00FA2516">
        <w:rPr>
          <w:rFonts w:eastAsia="Calibri" w:cs="Times New Roman"/>
          <w:szCs w:val="24"/>
        </w:rPr>
        <w:t>harm</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their</w:t>
      </w:r>
      <w:proofErr w:type="spellEnd"/>
      <w:r w:rsidRPr="00FA2516">
        <w:rPr>
          <w:rFonts w:eastAsia="Calibri" w:cs="Times New Roman"/>
          <w:szCs w:val="24"/>
        </w:rPr>
        <w:t xml:space="preserve"> </w:t>
      </w:r>
      <w:proofErr w:type="spellStart"/>
      <w:r w:rsidRPr="00FA2516">
        <w:rPr>
          <w:rFonts w:eastAsia="Calibri" w:cs="Times New Roman"/>
          <w:szCs w:val="24"/>
        </w:rPr>
        <w:t>partners</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requirement</w:t>
      </w:r>
      <w:proofErr w:type="spellEnd"/>
      <w:r w:rsidRPr="00FA2516">
        <w:rPr>
          <w:rFonts w:eastAsia="Calibri" w:cs="Times New Roman"/>
          <w:szCs w:val="24"/>
        </w:rPr>
        <w:t xml:space="preserve"> </w:t>
      </w:r>
      <w:proofErr w:type="spellStart"/>
      <w:r w:rsidRPr="00FA2516">
        <w:rPr>
          <w:rFonts w:eastAsia="Calibri" w:cs="Times New Roman"/>
          <w:szCs w:val="24"/>
        </w:rPr>
        <w:t>to</w:t>
      </w:r>
      <w:proofErr w:type="spellEnd"/>
      <w:r w:rsidRPr="00FA2516">
        <w:rPr>
          <w:rFonts w:eastAsia="Calibri" w:cs="Times New Roman"/>
          <w:szCs w:val="24"/>
        </w:rPr>
        <w:t xml:space="preserve"> </w:t>
      </w:r>
      <w:proofErr w:type="spellStart"/>
      <w:r w:rsidRPr="00FA2516">
        <w:rPr>
          <w:rFonts w:eastAsia="Calibri" w:cs="Times New Roman"/>
          <w:szCs w:val="24"/>
        </w:rPr>
        <w:t>remedy</w:t>
      </w:r>
      <w:proofErr w:type="spellEnd"/>
      <w:r w:rsidRPr="00FA2516">
        <w:rPr>
          <w:rFonts w:eastAsia="Calibri" w:cs="Times New Roman"/>
          <w:szCs w:val="24"/>
        </w:rPr>
        <w:t xml:space="preserve"> </w:t>
      </w:r>
      <w:proofErr w:type="spellStart"/>
      <w:r w:rsidRPr="00FA2516">
        <w:rPr>
          <w:rFonts w:eastAsia="Calibri" w:cs="Times New Roman"/>
          <w:szCs w:val="24"/>
        </w:rPr>
        <w:t>any</w:t>
      </w:r>
      <w:proofErr w:type="spellEnd"/>
      <w:r w:rsidRPr="00FA2516">
        <w:rPr>
          <w:rFonts w:eastAsia="Calibri" w:cs="Times New Roman"/>
          <w:szCs w:val="24"/>
        </w:rPr>
        <w:t xml:space="preserve"> </w:t>
      </w:r>
      <w:proofErr w:type="spellStart"/>
      <w:r w:rsidRPr="00FA2516">
        <w:rPr>
          <w:rFonts w:eastAsia="Calibri" w:cs="Times New Roman"/>
          <w:szCs w:val="24"/>
        </w:rPr>
        <w:t>actual</w:t>
      </w:r>
      <w:proofErr w:type="spellEnd"/>
      <w:r w:rsidRPr="00FA2516">
        <w:rPr>
          <w:rFonts w:eastAsia="Calibri" w:cs="Times New Roman"/>
          <w:szCs w:val="24"/>
        </w:rPr>
        <w:t xml:space="preserve"> </w:t>
      </w:r>
      <w:proofErr w:type="spellStart"/>
      <w:r w:rsidRPr="00FA2516">
        <w:rPr>
          <w:rFonts w:eastAsia="Calibri" w:cs="Times New Roman"/>
          <w:szCs w:val="24"/>
        </w:rPr>
        <w:t>losses</w:t>
      </w:r>
      <w:proofErr w:type="spellEnd"/>
      <w:r w:rsidRPr="00FA2516">
        <w:rPr>
          <w:rFonts w:eastAsia="Calibri" w:cs="Times New Roman"/>
          <w:szCs w:val="24"/>
        </w:rPr>
        <w:t xml:space="preserve"> </w:t>
      </w:r>
      <w:proofErr w:type="spellStart"/>
      <w:r w:rsidRPr="00FA2516">
        <w:rPr>
          <w:rFonts w:eastAsia="Calibri" w:cs="Times New Roman"/>
          <w:szCs w:val="24"/>
        </w:rPr>
        <w:t>arising</w:t>
      </w:r>
      <w:proofErr w:type="spellEnd"/>
      <w:r w:rsidRPr="00FA2516">
        <w:rPr>
          <w:rFonts w:eastAsia="Calibri" w:cs="Times New Roman"/>
          <w:szCs w:val="24"/>
        </w:rPr>
        <w:t xml:space="preserve"> </w:t>
      </w:r>
      <w:proofErr w:type="spellStart"/>
      <w:r w:rsidRPr="00FA2516">
        <w:rPr>
          <w:rFonts w:eastAsia="Calibri" w:cs="Times New Roman"/>
          <w:szCs w:val="24"/>
        </w:rPr>
        <w:t>from</w:t>
      </w:r>
      <w:proofErr w:type="spellEnd"/>
      <w:r w:rsidRPr="00FA2516">
        <w:rPr>
          <w:rFonts w:eastAsia="Calibri" w:cs="Times New Roman"/>
          <w:szCs w:val="24"/>
        </w:rPr>
        <w:t xml:space="preserve"> </w:t>
      </w:r>
      <w:proofErr w:type="spellStart"/>
      <w:r w:rsidRPr="00FA2516">
        <w:rPr>
          <w:rFonts w:eastAsia="Calibri" w:cs="Times New Roman"/>
          <w:szCs w:val="24"/>
        </w:rPr>
        <w:t>termination</w:t>
      </w:r>
      <w:proofErr w:type="spellEnd"/>
      <w:r w:rsidRPr="00FA2516">
        <w:rPr>
          <w:rFonts w:eastAsia="Calibri" w:cs="Times New Roman"/>
          <w:szCs w:val="24"/>
        </w:rPr>
        <w:t xml:space="preserve"> is </w:t>
      </w:r>
      <w:proofErr w:type="spellStart"/>
      <w:r w:rsidRPr="00FA2516">
        <w:rPr>
          <w:rFonts w:eastAsia="Calibri" w:cs="Times New Roman"/>
          <w:szCs w:val="24"/>
        </w:rPr>
        <w:t>also</w:t>
      </w:r>
      <w:proofErr w:type="spellEnd"/>
      <w:r w:rsidRPr="00FA2516">
        <w:rPr>
          <w:rFonts w:eastAsia="Calibri" w:cs="Times New Roman"/>
          <w:szCs w:val="24"/>
        </w:rPr>
        <w:t xml:space="preserve"> a </w:t>
      </w:r>
      <w:proofErr w:type="spellStart"/>
      <w:r w:rsidRPr="00FA2516">
        <w:rPr>
          <w:rFonts w:eastAsia="Calibri" w:cs="Times New Roman"/>
          <w:szCs w:val="24"/>
        </w:rPr>
        <w:t>consequence</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Mecelle’s</w:t>
      </w:r>
      <w:proofErr w:type="spellEnd"/>
      <w:r w:rsidRPr="00FA2516">
        <w:rPr>
          <w:rFonts w:eastAsia="Calibri" w:cs="Times New Roman"/>
          <w:szCs w:val="24"/>
        </w:rPr>
        <w:t xml:space="preserve"> </w:t>
      </w:r>
      <w:proofErr w:type="spellStart"/>
      <w:r w:rsidRPr="00FA2516">
        <w:rPr>
          <w:rFonts w:eastAsia="Calibri" w:cs="Times New Roman"/>
          <w:szCs w:val="24"/>
        </w:rPr>
        <w:t>rule</w:t>
      </w:r>
      <w:proofErr w:type="spellEnd"/>
      <w:r w:rsidRPr="00FA2516">
        <w:rPr>
          <w:rFonts w:eastAsia="Calibri" w:cs="Times New Roman"/>
          <w:szCs w:val="24"/>
        </w:rPr>
        <w:t xml:space="preserve"> </w:t>
      </w:r>
      <w:proofErr w:type="spellStart"/>
      <w:r w:rsidRPr="00FA2516">
        <w:rPr>
          <w:rFonts w:eastAsia="Calibri" w:cs="Times New Roman"/>
          <w:szCs w:val="24"/>
        </w:rPr>
        <w:t>stated</w:t>
      </w:r>
      <w:proofErr w:type="spellEnd"/>
      <w:r w:rsidRPr="00FA2516">
        <w:rPr>
          <w:rFonts w:eastAsia="Calibri" w:cs="Times New Roman"/>
          <w:szCs w:val="24"/>
        </w:rPr>
        <w:t xml:space="preserve"> in </w:t>
      </w:r>
      <w:proofErr w:type="spellStart"/>
      <w:r w:rsidRPr="00FA2516">
        <w:rPr>
          <w:rFonts w:eastAsia="Calibri" w:cs="Times New Roman"/>
          <w:szCs w:val="24"/>
        </w:rPr>
        <w:t>Article</w:t>
      </w:r>
      <w:proofErr w:type="spellEnd"/>
      <w:r w:rsidRPr="00FA2516">
        <w:rPr>
          <w:rFonts w:eastAsia="Calibri" w:cs="Times New Roman"/>
          <w:szCs w:val="24"/>
        </w:rPr>
        <w:t xml:space="preserve"> 20, “</w:t>
      </w:r>
      <w:proofErr w:type="spellStart"/>
      <w:r w:rsidRPr="00FA2516">
        <w:rPr>
          <w:rFonts w:eastAsia="Calibri" w:cs="Times New Roman"/>
          <w:szCs w:val="24"/>
        </w:rPr>
        <w:t>Harm</w:t>
      </w:r>
      <w:proofErr w:type="spellEnd"/>
      <w:r w:rsidRPr="00FA2516">
        <w:rPr>
          <w:rFonts w:eastAsia="Calibri" w:cs="Times New Roman"/>
          <w:szCs w:val="24"/>
        </w:rPr>
        <w:t xml:space="preserve"> </w:t>
      </w:r>
      <w:proofErr w:type="spellStart"/>
      <w:r w:rsidRPr="00FA2516">
        <w:rPr>
          <w:rFonts w:eastAsia="Calibri" w:cs="Times New Roman"/>
          <w:szCs w:val="24"/>
        </w:rPr>
        <w:t>shall</w:t>
      </w:r>
      <w:proofErr w:type="spellEnd"/>
      <w:r w:rsidRPr="00FA2516">
        <w:rPr>
          <w:rFonts w:eastAsia="Calibri" w:cs="Times New Roman"/>
          <w:szCs w:val="24"/>
        </w:rPr>
        <w:t xml:space="preserve"> be </w:t>
      </w:r>
      <w:proofErr w:type="spellStart"/>
      <w:r w:rsidRPr="00FA2516">
        <w:rPr>
          <w:rFonts w:eastAsia="Calibri" w:cs="Times New Roman"/>
          <w:szCs w:val="24"/>
        </w:rPr>
        <w:t>removed</w:t>
      </w:r>
      <w:proofErr w:type="spellEnd"/>
      <w:r w:rsidRPr="00FA2516">
        <w:rPr>
          <w:rFonts w:eastAsia="Calibri" w:cs="Times New Roman"/>
          <w:szCs w:val="24"/>
        </w:rPr>
        <w:t>.”</w:t>
      </w:r>
    </w:p>
    <w:p w14:paraId="3F4B3C94" w14:textId="77777777" w:rsidR="00FA2516" w:rsidRPr="00FA2516" w:rsidRDefault="00FA2516" w:rsidP="00FA2516">
      <w:pPr>
        <w:jc w:val="both"/>
        <w:rPr>
          <w:rFonts w:eastAsia="Calibri" w:cs="Times New Roman"/>
          <w:szCs w:val="24"/>
        </w:rPr>
      </w:pP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liquidation</w:t>
      </w:r>
      <w:proofErr w:type="spellEnd"/>
      <w:r w:rsidRPr="00FA2516">
        <w:rPr>
          <w:rFonts w:eastAsia="Calibri" w:cs="Times New Roman"/>
          <w:szCs w:val="24"/>
        </w:rPr>
        <w:t xml:space="preserve"> of a </w:t>
      </w:r>
      <w:proofErr w:type="spellStart"/>
      <w:r w:rsidRPr="00FA2516">
        <w:rPr>
          <w:rFonts w:eastAsia="Calibri" w:cs="Times New Roman"/>
          <w:szCs w:val="24"/>
        </w:rPr>
        <w:t>partnership</w:t>
      </w:r>
      <w:proofErr w:type="spellEnd"/>
      <w:r w:rsidRPr="00FA2516">
        <w:rPr>
          <w:rFonts w:eastAsia="Calibri" w:cs="Times New Roman"/>
          <w:szCs w:val="24"/>
        </w:rPr>
        <w:t xml:space="preserve"> can be </w:t>
      </w:r>
      <w:proofErr w:type="spellStart"/>
      <w:r w:rsidRPr="00FA2516">
        <w:rPr>
          <w:rFonts w:eastAsia="Calibri" w:cs="Times New Roman"/>
          <w:szCs w:val="24"/>
        </w:rPr>
        <w:t>carried</w:t>
      </w:r>
      <w:proofErr w:type="spellEnd"/>
      <w:r w:rsidRPr="00FA2516">
        <w:rPr>
          <w:rFonts w:eastAsia="Calibri" w:cs="Times New Roman"/>
          <w:szCs w:val="24"/>
        </w:rPr>
        <w:t xml:space="preserve"> </w:t>
      </w:r>
      <w:proofErr w:type="spellStart"/>
      <w:r w:rsidRPr="00FA2516">
        <w:rPr>
          <w:rFonts w:eastAsia="Calibri" w:cs="Times New Roman"/>
          <w:szCs w:val="24"/>
        </w:rPr>
        <w:t>out</w:t>
      </w:r>
      <w:proofErr w:type="spellEnd"/>
      <w:r w:rsidRPr="00FA2516">
        <w:rPr>
          <w:rFonts w:eastAsia="Calibri" w:cs="Times New Roman"/>
          <w:szCs w:val="24"/>
        </w:rPr>
        <w:t xml:space="preserve"> </w:t>
      </w:r>
      <w:proofErr w:type="spellStart"/>
      <w:r w:rsidRPr="00FA2516">
        <w:rPr>
          <w:rFonts w:eastAsia="Calibri" w:cs="Times New Roman"/>
          <w:szCs w:val="24"/>
        </w:rPr>
        <w:t>through</w:t>
      </w:r>
      <w:proofErr w:type="spellEnd"/>
      <w:r w:rsidRPr="00FA2516">
        <w:rPr>
          <w:rFonts w:eastAsia="Calibri" w:cs="Times New Roman"/>
          <w:szCs w:val="24"/>
        </w:rPr>
        <w:t xml:space="preserve"> </w:t>
      </w:r>
      <w:proofErr w:type="spellStart"/>
      <w:r w:rsidRPr="00FA2516">
        <w:rPr>
          <w:rFonts w:eastAsia="Calibri" w:cs="Times New Roman"/>
          <w:szCs w:val="24"/>
        </w:rPr>
        <w:t>actual</w:t>
      </w:r>
      <w:proofErr w:type="spellEnd"/>
      <w:r w:rsidRPr="00FA2516">
        <w:rPr>
          <w:rFonts w:eastAsia="Calibri" w:cs="Times New Roman"/>
          <w:szCs w:val="24"/>
        </w:rPr>
        <w:t xml:space="preserve"> </w:t>
      </w:r>
      <w:proofErr w:type="spellStart"/>
      <w:r w:rsidRPr="00FA2516">
        <w:rPr>
          <w:rFonts w:eastAsia="Calibri" w:cs="Times New Roman"/>
          <w:szCs w:val="24"/>
        </w:rPr>
        <w:t>or</w:t>
      </w:r>
      <w:proofErr w:type="spellEnd"/>
      <w:r w:rsidRPr="00FA2516">
        <w:rPr>
          <w:rFonts w:eastAsia="Calibri" w:cs="Times New Roman"/>
          <w:szCs w:val="24"/>
        </w:rPr>
        <w:t xml:space="preserve"> </w:t>
      </w:r>
      <w:proofErr w:type="spellStart"/>
      <w:r w:rsidRPr="00FA2516">
        <w:rPr>
          <w:rFonts w:eastAsia="Calibri" w:cs="Times New Roman"/>
          <w:szCs w:val="24"/>
        </w:rPr>
        <w:t>constructive</w:t>
      </w:r>
      <w:proofErr w:type="spellEnd"/>
      <w:r w:rsidRPr="00FA2516">
        <w:rPr>
          <w:rFonts w:eastAsia="Calibri" w:cs="Times New Roman"/>
          <w:szCs w:val="24"/>
        </w:rPr>
        <w:t xml:space="preserve"> </w:t>
      </w:r>
      <w:proofErr w:type="spellStart"/>
      <w:r w:rsidRPr="00FA2516">
        <w:rPr>
          <w:rFonts w:eastAsia="Calibri" w:cs="Times New Roman"/>
          <w:szCs w:val="24"/>
        </w:rPr>
        <w:t>liquidation</w:t>
      </w:r>
      <w:proofErr w:type="spellEnd"/>
      <w:r w:rsidRPr="00FA2516">
        <w:rPr>
          <w:rFonts w:eastAsia="Calibri" w:cs="Times New Roman"/>
          <w:szCs w:val="24"/>
        </w:rPr>
        <w:t xml:space="preserve"> </w:t>
      </w:r>
      <w:proofErr w:type="spellStart"/>
      <w:r w:rsidRPr="00FA2516">
        <w:rPr>
          <w:rFonts w:eastAsia="Calibri" w:cs="Times New Roman"/>
          <w:szCs w:val="24"/>
        </w:rPr>
        <w:t>methods</w:t>
      </w:r>
      <w:proofErr w:type="spellEnd"/>
      <w:r w:rsidRPr="00FA2516">
        <w:rPr>
          <w:rFonts w:eastAsia="Calibri" w:cs="Times New Roman"/>
          <w:szCs w:val="24"/>
        </w:rPr>
        <w:t xml:space="preserve">. </w:t>
      </w:r>
      <w:proofErr w:type="spellStart"/>
      <w:r w:rsidRPr="00FA2516">
        <w:rPr>
          <w:rFonts w:eastAsia="Calibri" w:cs="Times New Roman"/>
          <w:szCs w:val="24"/>
        </w:rPr>
        <w:t>Actual</w:t>
      </w:r>
      <w:proofErr w:type="spellEnd"/>
      <w:r w:rsidRPr="00FA2516">
        <w:rPr>
          <w:rFonts w:eastAsia="Calibri" w:cs="Times New Roman"/>
          <w:szCs w:val="24"/>
        </w:rPr>
        <w:t xml:space="preserve"> </w:t>
      </w:r>
      <w:proofErr w:type="spellStart"/>
      <w:r w:rsidRPr="00FA2516">
        <w:rPr>
          <w:rFonts w:eastAsia="Calibri" w:cs="Times New Roman"/>
          <w:szCs w:val="24"/>
        </w:rPr>
        <w:t>liquidation</w:t>
      </w:r>
      <w:proofErr w:type="spellEnd"/>
      <w:r w:rsidRPr="00FA2516">
        <w:rPr>
          <w:rFonts w:eastAsia="Calibri" w:cs="Times New Roman"/>
          <w:szCs w:val="24"/>
        </w:rPr>
        <w:t xml:space="preserve">, </w:t>
      </w:r>
      <w:proofErr w:type="spellStart"/>
      <w:r w:rsidRPr="00FA2516">
        <w:rPr>
          <w:rFonts w:eastAsia="Calibri" w:cs="Times New Roman"/>
          <w:szCs w:val="24"/>
        </w:rPr>
        <w:t>also</w:t>
      </w:r>
      <w:proofErr w:type="spellEnd"/>
      <w:r w:rsidRPr="00FA2516">
        <w:rPr>
          <w:rFonts w:eastAsia="Calibri" w:cs="Times New Roman"/>
          <w:szCs w:val="24"/>
        </w:rPr>
        <w:t xml:space="preserve"> </w:t>
      </w:r>
      <w:proofErr w:type="spellStart"/>
      <w:r w:rsidRPr="00FA2516">
        <w:rPr>
          <w:rFonts w:eastAsia="Calibri" w:cs="Times New Roman"/>
          <w:szCs w:val="24"/>
        </w:rPr>
        <w:t>known</w:t>
      </w:r>
      <w:proofErr w:type="spellEnd"/>
      <w:r w:rsidRPr="00FA2516">
        <w:rPr>
          <w:rFonts w:eastAsia="Calibri" w:cs="Times New Roman"/>
          <w:szCs w:val="24"/>
        </w:rPr>
        <w:t xml:space="preserve"> in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literature</w:t>
      </w:r>
      <w:proofErr w:type="spellEnd"/>
      <w:r w:rsidRPr="00FA2516">
        <w:rPr>
          <w:rFonts w:eastAsia="Calibri" w:cs="Times New Roman"/>
          <w:szCs w:val="24"/>
        </w:rPr>
        <w:t xml:space="preserve"> as </w:t>
      </w:r>
      <w:proofErr w:type="spellStart"/>
      <w:r w:rsidRPr="00FA2516">
        <w:rPr>
          <w:rFonts w:eastAsia="Calibri" w:cs="Times New Roman"/>
          <w:szCs w:val="24"/>
        </w:rPr>
        <w:t>true</w:t>
      </w:r>
      <w:proofErr w:type="spellEnd"/>
      <w:r w:rsidRPr="00FA2516">
        <w:rPr>
          <w:rFonts w:eastAsia="Calibri" w:cs="Times New Roman"/>
          <w:szCs w:val="24"/>
        </w:rPr>
        <w:t xml:space="preserve"> </w:t>
      </w:r>
      <w:proofErr w:type="spellStart"/>
      <w:r w:rsidRPr="00FA2516">
        <w:rPr>
          <w:rFonts w:eastAsia="Calibri" w:cs="Times New Roman"/>
          <w:szCs w:val="24"/>
        </w:rPr>
        <w:t>monetization</w:t>
      </w:r>
      <w:proofErr w:type="spellEnd"/>
      <w:r w:rsidRPr="00FA2516">
        <w:rPr>
          <w:rFonts w:eastAsia="Calibri" w:cs="Times New Roman"/>
          <w:szCs w:val="24"/>
        </w:rPr>
        <w:t xml:space="preserve">, </w:t>
      </w:r>
      <w:proofErr w:type="spellStart"/>
      <w:r w:rsidRPr="00FA2516">
        <w:rPr>
          <w:rFonts w:eastAsia="Calibri" w:cs="Times New Roman"/>
          <w:szCs w:val="24"/>
        </w:rPr>
        <w:t>involves</w:t>
      </w:r>
      <w:proofErr w:type="spellEnd"/>
      <w:r w:rsidRPr="00FA2516">
        <w:rPr>
          <w:rFonts w:eastAsia="Calibri" w:cs="Times New Roman"/>
          <w:szCs w:val="24"/>
        </w:rPr>
        <w:t xml:space="preserve"> </w:t>
      </w:r>
      <w:proofErr w:type="spellStart"/>
      <w:r w:rsidRPr="00FA2516">
        <w:rPr>
          <w:rFonts w:eastAsia="Calibri" w:cs="Times New Roman"/>
          <w:szCs w:val="24"/>
        </w:rPr>
        <w:t>converting</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partnership's</w:t>
      </w:r>
      <w:proofErr w:type="spellEnd"/>
      <w:r w:rsidRPr="00FA2516">
        <w:rPr>
          <w:rFonts w:eastAsia="Calibri" w:cs="Times New Roman"/>
          <w:szCs w:val="24"/>
        </w:rPr>
        <w:t xml:space="preserve"> </w:t>
      </w:r>
      <w:proofErr w:type="spellStart"/>
      <w:r w:rsidRPr="00FA2516">
        <w:rPr>
          <w:rFonts w:eastAsia="Calibri" w:cs="Times New Roman"/>
          <w:szCs w:val="24"/>
        </w:rPr>
        <w:t>tangible</w:t>
      </w:r>
      <w:proofErr w:type="spellEnd"/>
      <w:r w:rsidRPr="00FA2516">
        <w:rPr>
          <w:rFonts w:eastAsia="Calibri" w:cs="Times New Roman"/>
          <w:szCs w:val="24"/>
        </w:rPr>
        <w:t xml:space="preserve"> </w:t>
      </w:r>
      <w:proofErr w:type="spellStart"/>
      <w:r w:rsidRPr="00FA2516">
        <w:rPr>
          <w:rFonts w:eastAsia="Calibri" w:cs="Times New Roman"/>
          <w:szCs w:val="24"/>
        </w:rPr>
        <w:t>assets</w:t>
      </w:r>
      <w:proofErr w:type="spellEnd"/>
      <w:r w:rsidRPr="00FA2516">
        <w:rPr>
          <w:rFonts w:eastAsia="Calibri" w:cs="Times New Roman"/>
          <w:szCs w:val="24"/>
        </w:rPr>
        <w:t xml:space="preserve"> </w:t>
      </w:r>
      <w:proofErr w:type="spellStart"/>
      <w:r w:rsidRPr="00FA2516">
        <w:rPr>
          <w:rFonts w:eastAsia="Calibri" w:cs="Times New Roman"/>
          <w:szCs w:val="24"/>
        </w:rPr>
        <w:t>into</w:t>
      </w:r>
      <w:proofErr w:type="spellEnd"/>
      <w:r w:rsidRPr="00FA2516">
        <w:rPr>
          <w:rFonts w:eastAsia="Calibri" w:cs="Times New Roman"/>
          <w:szCs w:val="24"/>
        </w:rPr>
        <w:t xml:space="preserve"> </w:t>
      </w:r>
      <w:proofErr w:type="spellStart"/>
      <w:r w:rsidRPr="00FA2516">
        <w:rPr>
          <w:rFonts w:eastAsia="Calibri" w:cs="Times New Roman"/>
          <w:szCs w:val="24"/>
        </w:rPr>
        <w:t>cash</w:t>
      </w:r>
      <w:proofErr w:type="spellEnd"/>
      <w:r w:rsidRPr="00FA2516">
        <w:rPr>
          <w:rFonts w:eastAsia="Calibri" w:cs="Times New Roman"/>
          <w:szCs w:val="24"/>
        </w:rPr>
        <w:t xml:space="preserve"> </w:t>
      </w:r>
      <w:proofErr w:type="spellStart"/>
      <w:r w:rsidRPr="00FA2516">
        <w:rPr>
          <w:rFonts w:eastAsia="Calibri" w:cs="Times New Roman"/>
          <w:szCs w:val="24"/>
        </w:rPr>
        <w:t>by</w:t>
      </w:r>
      <w:proofErr w:type="spellEnd"/>
      <w:r w:rsidRPr="00FA2516">
        <w:rPr>
          <w:rFonts w:eastAsia="Calibri" w:cs="Times New Roman"/>
          <w:szCs w:val="24"/>
        </w:rPr>
        <w:t xml:space="preserve"> </w:t>
      </w:r>
      <w:proofErr w:type="spellStart"/>
      <w:r w:rsidRPr="00FA2516">
        <w:rPr>
          <w:rFonts w:eastAsia="Calibri" w:cs="Times New Roman"/>
          <w:szCs w:val="24"/>
        </w:rPr>
        <w:t>selling</w:t>
      </w:r>
      <w:proofErr w:type="spellEnd"/>
      <w:r w:rsidRPr="00FA2516">
        <w:rPr>
          <w:rFonts w:eastAsia="Calibri" w:cs="Times New Roman"/>
          <w:szCs w:val="24"/>
        </w:rPr>
        <w:t xml:space="preserve"> </w:t>
      </w:r>
      <w:proofErr w:type="spellStart"/>
      <w:r w:rsidRPr="00FA2516">
        <w:rPr>
          <w:rFonts w:eastAsia="Calibri" w:cs="Times New Roman"/>
          <w:szCs w:val="24"/>
        </w:rPr>
        <w:t>them</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cash</w:t>
      </w:r>
      <w:proofErr w:type="spellEnd"/>
      <w:r w:rsidRPr="00FA2516">
        <w:rPr>
          <w:rFonts w:eastAsia="Calibri" w:cs="Times New Roman"/>
          <w:szCs w:val="24"/>
        </w:rPr>
        <w:t xml:space="preserve"> </w:t>
      </w:r>
      <w:proofErr w:type="spellStart"/>
      <w:r w:rsidRPr="00FA2516">
        <w:rPr>
          <w:rFonts w:eastAsia="Calibri" w:cs="Times New Roman"/>
          <w:szCs w:val="24"/>
        </w:rPr>
        <w:t>obtained</w:t>
      </w:r>
      <w:proofErr w:type="spellEnd"/>
      <w:r w:rsidRPr="00FA2516">
        <w:rPr>
          <w:rFonts w:eastAsia="Calibri" w:cs="Times New Roman"/>
          <w:szCs w:val="24"/>
        </w:rPr>
        <w:t xml:space="preserve"> </w:t>
      </w:r>
      <w:proofErr w:type="spellStart"/>
      <w:r w:rsidRPr="00FA2516">
        <w:rPr>
          <w:rFonts w:eastAsia="Calibri" w:cs="Times New Roman"/>
          <w:szCs w:val="24"/>
        </w:rPr>
        <w:t>through</w:t>
      </w:r>
      <w:proofErr w:type="spellEnd"/>
      <w:r w:rsidRPr="00FA2516">
        <w:rPr>
          <w:rFonts w:eastAsia="Calibri" w:cs="Times New Roman"/>
          <w:szCs w:val="24"/>
        </w:rPr>
        <w:t xml:space="preserve"> </w:t>
      </w:r>
      <w:proofErr w:type="spellStart"/>
      <w:r w:rsidRPr="00FA2516">
        <w:rPr>
          <w:rFonts w:eastAsia="Calibri" w:cs="Times New Roman"/>
          <w:szCs w:val="24"/>
        </w:rPr>
        <w:t>this</w:t>
      </w:r>
      <w:proofErr w:type="spellEnd"/>
      <w:r w:rsidRPr="00FA2516">
        <w:rPr>
          <w:rFonts w:eastAsia="Calibri" w:cs="Times New Roman"/>
          <w:szCs w:val="24"/>
        </w:rPr>
        <w:t xml:space="preserve"> </w:t>
      </w:r>
      <w:proofErr w:type="spellStart"/>
      <w:r w:rsidRPr="00FA2516">
        <w:rPr>
          <w:rFonts w:eastAsia="Calibri" w:cs="Times New Roman"/>
          <w:szCs w:val="24"/>
        </w:rPr>
        <w:t>method</w:t>
      </w:r>
      <w:proofErr w:type="spellEnd"/>
      <w:r w:rsidRPr="00FA2516">
        <w:rPr>
          <w:rFonts w:eastAsia="Calibri" w:cs="Times New Roman"/>
          <w:szCs w:val="24"/>
        </w:rPr>
        <w:t xml:space="preserve"> is </w:t>
      </w:r>
      <w:proofErr w:type="spellStart"/>
      <w:r w:rsidRPr="00FA2516">
        <w:rPr>
          <w:rFonts w:eastAsia="Calibri" w:cs="Times New Roman"/>
          <w:szCs w:val="24"/>
        </w:rPr>
        <w:t>distributed</w:t>
      </w:r>
      <w:proofErr w:type="spellEnd"/>
      <w:r w:rsidRPr="00FA2516">
        <w:rPr>
          <w:rFonts w:eastAsia="Calibri" w:cs="Times New Roman"/>
          <w:szCs w:val="24"/>
        </w:rPr>
        <w:t xml:space="preserve"> </w:t>
      </w:r>
      <w:proofErr w:type="spellStart"/>
      <w:r w:rsidRPr="00FA2516">
        <w:rPr>
          <w:rFonts w:eastAsia="Calibri" w:cs="Times New Roman"/>
          <w:szCs w:val="24"/>
        </w:rPr>
        <w:t>among</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w:t>
      </w:r>
      <w:proofErr w:type="spellEnd"/>
      <w:r w:rsidRPr="00FA2516">
        <w:rPr>
          <w:rFonts w:eastAsia="Calibri" w:cs="Times New Roman"/>
          <w:szCs w:val="24"/>
        </w:rPr>
        <w:t xml:space="preserve">. On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other</w:t>
      </w:r>
      <w:proofErr w:type="spellEnd"/>
      <w:r w:rsidRPr="00FA2516">
        <w:rPr>
          <w:rFonts w:eastAsia="Calibri" w:cs="Times New Roman"/>
          <w:szCs w:val="24"/>
        </w:rPr>
        <w:t xml:space="preserve"> </w:t>
      </w:r>
      <w:proofErr w:type="spellStart"/>
      <w:r w:rsidRPr="00FA2516">
        <w:rPr>
          <w:rFonts w:eastAsia="Calibri" w:cs="Times New Roman"/>
          <w:szCs w:val="24"/>
        </w:rPr>
        <w:t>hand</w:t>
      </w:r>
      <w:proofErr w:type="spellEnd"/>
      <w:r w:rsidRPr="00FA2516">
        <w:rPr>
          <w:rFonts w:eastAsia="Calibri" w:cs="Times New Roman"/>
          <w:szCs w:val="24"/>
        </w:rPr>
        <w:t xml:space="preserve">, in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method</w:t>
      </w:r>
      <w:proofErr w:type="spellEnd"/>
      <w:r w:rsidRPr="00FA2516">
        <w:rPr>
          <w:rFonts w:eastAsia="Calibri" w:cs="Times New Roman"/>
          <w:szCs w:val="24"/>
        </w:rPr>
        <w:t xml:space="preserve"> </w:t>
      </w:r>
      <w:proofErr w:type="spellStart"/>
      <w:r w:rsidRPr="00FA2516">
        <w:rPr>
          <w:rFonts w:eastAsia="Calibri" w:cs="Times New Roman"/>
          <w:szCs w:val="24"/>
        </w:rPr>
        <w:t>known</w:t>
      </w:r>
      <w:proofErr w:type="spellEnd"/>
      <w:r w:rsidRPr="00FA2516">
        <w:rPr>
          <w:rFonts w:eastAsia="Calibri" w:cs="Times New Roman"/>
          <w:szCs w:val="24"/>
        </w:rPr>
        <w:t xml:space="preserve"> as </w:t>
      </w:r>
      <w:proofErr w:type="spellStart"/>
      <w:r w:rsidRPr="00FA2516">
        <w:rPr>
          <w:rFonts w:eastAsia="Calibri" w:cs="Times New Roman"/>
          <w:szCs w:val="24"/>
        </w:rPr>
        <w:t>constructive</w:t>
      </w:r>
      <w:proofErr w:type="spellEnd"/>
      <w:r w:rsidRPr="00FA2516">
        <w:rPr>
          <w:rFonts w:eastAsia="Calibri" w:cs="Times New Roman"/>
          <w:szCs w:val="24"/>
        </w:rPr>
        <w:t xml:space="preserve"> </w:t>
      </w:r>
      <w:proofErr w:type="spellStart"/>
      <w:r w:rsidRPr="00FA2516">
        <w:rPr>
          <w:rFonts w:eastAsia="Calibri" w:cs="Times New Roman"/>
          <w:szCs w:val="24"/>
        </w:rPr>
        <w:t>liquidation</w:t>
      </w:r>
      <w:proofErr w:type="spellEnd"/>
      <w:r w:rsidRPr="00FA2516">
        <w:rPr>
          <w:rFonts w:eastAsia="Calibri" w:cs="Times New Roman"/>
          <w:szCs w:val="24"/>
        </w:rPr>
        <w:t xml:space="preserve"> </w:t>
      </w:r>
      <w:proofErr w:type="spellStart"/>
      <w:r w:rsidRPr="00FA2516">
        <w:rPr>
          <w:rFonts w:eastAsia="Calibri" w:cs="Times New Roman"/>
          <w:szCs w:val="24"/>
        </w:rPr>
        <w:t>or</w:t>
      </w:r>
      <w:proofErr w:type="spellEnd"/>
      <w:r w:rsidRPr="00FA2516">
        <w:rPr>
          <w:rFonts w:eastAsia="Calibri" w:cs="Times New Roman"/>
          <w:szCs w:val="24"/>
        </w:rPr>
        <w:t xml:space="preserve"> </w:t>
      </w:r>
      <w:proofErr w:type="spellStart"/>
      <w:r w:rsidRPr="00FA2516">
        <w:rPr>
          <w:rFonts w:eastAsia="Calibri" w:cs="Times New Roman"/>
          <w:szCs w:val="24"/>
        </w:rPr>
        <w:t>constructive</w:t>
      </w:r>
      <w:proofErr w:type="spellEnd"/>
      <w:r w:rsidRPr="00FA2516">
        <w:rPr>
          <w:rFonts w:eastAsia="Calibri" w:cs="Times New Roman"/>
          <w:szCs w:val="24"/>
        </w:rPr>
        <w:t xml:space="preserve"> </w:t>
      </w:r>
      <w:proofErr w:type="spellStart"/>
      <w:r w:rsidRPr="00FA2516">
        <w:rPr>
          <w:rFonts w:eastAsia="Calibri" w:cs="Times New Roman"/>
          <w:szCs w:val="24"/>
        </w:rPr>
        <w:t>monetization</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current</w:t>
      </w:r>
      <w:proofErr w:type="spellEnd"/>
      <w:r w:rsidRPr="00FA2516">
        <w:rPr>
          <w:rFonts w:eastAsia="Calibri" w:cs="Times New Roman"/>
          <w:szCs w:val="24"/>
        </w:rPr>
        <w:t xml:space="preserve"> </w:t>
      </w:r>
      <w:proofErr w:type="spellStart"/>
      <w:r w:rsidRPr="00FA2516">
        <w:rPr>
          <w:rFonts w:eastAsia="Calibri" w:cs="Times New Roman"/>
          <w:szCs w:val="24"/>
        </w:rPr>
        <w:t>value</w:t>
      </w:r>
      <w:proofErr w:type="spellEnd"/>
      <w:r w:rsidRPr="00FA2516">
        <w:rPr>
          <w:rFonts w:eastAsia="Calibri" w:cs="Times New Roman"/>
          <w:szCs w:val="24"/>
        </w:rPr>
        <w:t xml:space="preserve"> of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company's</w:t>
      </w:r>
      <w:proofErr w:type="spellEnd"/>
      <w:r w:rsidRPr="00FA2516">
        <w:rPr>
          <w:rFonts w:eastAsia="Calibri" w:cs="Times New Roman"/>
          <w:szCs w:val="24"/>
        </w:rPr>
        <w:t xml:space="preserve"> </w:t>
      </w:r>
      <w:proofErr w:type="spellStart"/>
      <w:r w:rsidRPr="00FA2516">
        <w:rPr>
          <w:rFonts w:eastAsia="Calibri" w:cs="Times New Roman"/>
          <w:szCs w:val="24"/>
        </w:rPr>
        <w:t>existing</w:t>
      </w:r>
      <w:proofErr w:type="spellEnd"/>
      <w:r w:rsidRPr="00FA2516">
        <w:rPr>
          <w:rFonts w:eastAsia="Calibri" w:cs="Times New Roman"/>
          <w:szCs w:val="24"/>
        </w:rPr>
        <w:t xml:space="preserve"> </w:t>
      </w:r>
      <w:proofErr w:type="spellStart"/>
      <w:r w:rsidRPr="00FA2516">
        <w:rPr>
          <w:rFonts w:eastAsia="Calibri" w:cs="Times New Roman"/>
          <w:szCs w:val="24"/>
        </w:rPr>
        <w:t>assets</w:t>
      </w:r>
      <w:proofErr w:type="spellEnd"/>
      <w:r w:rsidRPr="00FA2516">
        <w:rPr>
          <w:rFonts w:eastAsia="Calibri" w:cs="Times New Roman"/>
          <w:szCs w:val="24"/>
        </w:rPr>
        <w:t xml:space="preserve"> is </w:t>
      </w:r>
      <w:proofErr w:type="spellStart"/>
      <w:r w:rsidRPr="00FA2516">
        <w:rPr>
          <w:rFonts w:eastAsia="Calibri" w:cs="Times New Roman"/>
          <w:szCs w:val="24"/>
        </w:rPr>
        <w:t>determined</w:t>
      </w:r>
      <w:proofErr w:type="spellEnd"/>
      <w:r w:rsidRPr="00FA2516">
        <w:rPr>
          <w:rFonts w:eastAsia="Calibri" w:cs="Times New Roman"/>
          <w:szCs w:val="24"/>
        </w:rPr>
        <w:t xml:space="preserve"> </w:t>
      </w:r>
      <w:proofErr w:type="spellStart"/>
      <w:r w:rsidRPr="00FA2516">
        <w:rPr>
          <w:rFonts w:eastAsia="Calibri" w:cs="Times New Roman"/>
          <w:szCs w:val="24"/>
        </w:rPr>
        <w:t>without</w:t>
      </w:r>
      <w:proofErr w:type="spellEnd"/>
      <w:r w:rsidRPr="00FA2516">
        <w:rPr>
          <w:rFonts w:eastAsia="Calibri" w:cs="Times New Roman"/>
          <w:szCs w:val="24"/>
        </w:rPr>
        <w:t xml:space="preserve"> </w:t>
      </w:r>
      <w:proofErr w:type="spellStart"/>
      <w:r w:rsidRPr="00FA2516">
        <w:rPr>
          <w:rFonts w:eastAsia="Calibri" w:cs="Times New Roman"/>
          <w:szCs w:val="24"/>
        </w:rPr>
        <w:t>physically</w:t>
      </w:r>
      <w:proofErr w:type="spellEnd"/>
      <w:r w:rsidRPr="00FA2516">
        <w:rPr>
          <w:rFonts w:eastAsia="Calibri" w:cs="Times New Roman"/>
          <w:szCs w:val="24"/>
        </w:rPr>
        <w:t xml:space="preserve"> </w:t>
      </w:r>
      <w:proofErr w:type="spellStart"/>
      <w:r w:rsidRPr="00FA2516">
        <w:rPr>
          <w:rFonts w:eastAsia="Calibri" w:cs="Times New Roman"/>
          <w:szCs w:val="24"/>
        </w:rPr>
        <w:t>selling</w:t>
      </w:r>
      <w:proofErr w:type="spellEnd"/>
      <w:r w:rsidRPr="00FA2516">
        <w:rPr>
          <w:rFonts w:eastAsia="Calibri" w:cs="Times New Roman"/>
          <w:szCs w:val="24"/>
        </w:rPr>
        <w:t xml:space="preserve"> </w:t>
      </w:r>
      <w:proofErr w:type="spellStart"/>
      <w:r w:rsidRPr="00FA2516">
        <w:rPr>
          <w:rFonts w:eastAsia="Calibri" w:cs="Times New Roman"/>
          <w:szCs w:val="24"/>
        </w:rPr>
        <w:t>them</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their</w:t>
      </w:r>
      <w:proofErr w:type="spellEnd"/>
      <w:r w:rsidRPr="00FA2516">
        <w:rPr>
          <w:rFonts w:eastAsia="Calibri" w:cs="Times New Roman"/>
          <w:szCs w:val="24"/>
        </w:rPr>
        <w:t xml:space="preserve"> </w:t>
      </w:r>
      <w:proofErr w:type="spellStart"/>
      <w:r w:rsidRPr="00FA2516">
        <w:rPr>
          <w:rFonts w:eastAsia="Calibri" w:cs="Times New Roman"/>
          <w:szCs w:val="24"/>
        </w:rPr>
        <w:t>monetary</w:t>
      </w:r>
      <w:proofErr w:type="spellEnd"/>
      <w:r w:rsidRPr="00FA2516">
        <w:rPr>
          <w:rFonts w:eastAsia="Calibri" w:cs="Times New Roman"/>
          <w:szCs w:val="24"/>
        </w:rPr>
        <w:t xml:space="preserve"> </w:t>
      </w:r>
      <w:proofErr w:type="spellStart"/>
      <w:r w:rsidRPr="00FA2516">
        <w:rPr>
          <w:rFonts w:eastAsia="Calibri" w:cs="Times New Roman"/>
          <w:szCs w:val="24"/>
        </w:rPr>
        <w:t>equivalents</w:t>
      </w:r>
      <w:proofErr w:type="spellEnd"/>
      <w:r w:rsidRPr="00FA2516">
        <w:rPr>
          <w:rFonts w:eastAsia="Calibri" w:cs="Times New Roman"/>
          <w:szCs w:val="24"/>
        </w:rPr>
        <w:t xml:space="preserve"> </w:t>
      </w:r>
      <w:proofErr w:type="spellStart"/>
      <w:r w:rsidRPr="00FA2516">
        <w:rPr>
          <w:rFonts w:eastAsia="Calibri" w:cs="Times New Roman"/>
          <w:szCs w:val="24"/>
        </w:rPr>
        <w:t>are</w:t>
      </w:r>
      <w:proofErr w:type="spellEnd"/>
      <w:r w:rsidRPr="00FA2516">
        <w:rPr>
          <w:rFonts w:eastAsia="Calibri" w:cs="Times New Roman"/>
          <w:szCs w:val="24"/>
        </w:rPr>
        <w:t xml:space="preserve"> </w:t>
      </w:r>
      <w:proofErr w:type="spellStart"/>
      <w:r w:rsidRPr="00FA2516">
        <w:rPr>
          <w:rFonts w:eastAsia="Calibri" w:cs="Times New Roman"/>
          <w:szCs w:val="24"/>
        </w:rPr>
        <w:t>calculated</w:t>
      </w:r>
      <w:proofErr w:type="spellEnd"/>
      <w:r w:rsidRPr="00FA2516">
        <w:rPr>
          <w:rFonts w:eastAsia="Calibri" w:cs="Times New Roman"/>
          <w:szCs w:val="24"/>
        </w:rPr>
        <w:t xml:space="preserve"> </w:t>
      </w:r>
      <w:proofErr w:type="spellStart"/>
      <w:r w:rsidRPr="00FA2516">
        <w:rPr>
          <w:rFonts w:eastAsia="Calibri" w:cs="Times New Roman"/>
          <w:szCs w:val="24"/>
        </w:rPr>
        <w:t>based</w:t>
      </w:r>
      <w:proofErr w:type="spellEnd"/>
      <w:r w:rsidRPr="00FA2516">
        <w:rPr>
          <w:rFonts w:eastAsia="Calibri" w:cs="Times New Roman"/>
          <w:szCs w:val="24"/>
        </w:rPr>
        <w:t xml:space="preserve"> on </w:t>
      </w:r>
      <w:proofErr w:type="spellStart"/>
      <w:r w:rsidRPr="00FA2516">
        <w:rPr>
          <w:rFonts w:eastAsia="Calibri" w:cs="Times New Roman"/>
          <w:szCs w:val="24"/>
        </w:rPr>
        <w:t>these</w:t>
      </w:r>
      <w:proofErr w:type="spellEnd"/>
      <w:r w:rsidRPr="00FA2516">
        <w:rPr>
          <w:rFonts w:eastAsia="Calibri" w:cs="Times New Roman"/>
          <w:szCs w:val="24"/>
        </w:rPr>
        <w:t xml:space="preserve"> </w:t>
      </w:r>
      <w:proofErr w:type="spellStart"/>
      <w:r w:rsidRPr="00FA2516">
        <w:rPr>
          <w:rFonts w:eastAsia="Calibri" w:cs="Times New Roman"/>
          <w:szCs w:val="24"/>
        </w:rPr>
        <w:t>values</w:t>
      </w:r>
      <w:proofErr w:type="spellEnd"/>
      <w:r w:rsidRPr="00FA2516">
        <w:rPr>
          <w:rFonts w:eastAsia="Calibri" w:cs="Times New Roman"/>
          <w:szCs w:val="24"/>
        </w:rPr>
        <w:t xml:space="preserve"> </w:t>
      </w:r>
      <w:proofErr w:type="spellStart"/>
      <w:r w:rsidRPr="00FA2516">
        <w:rPr>
          <w:rFonts w:eastAsia="Calibri" w:cs="Times New Roman"/>
          <w:szCs w:val="24"/>
        </w:rPr>
        <w:t>and</w:t>
      </w:r>
      <w:proofErr w:type="spellEnd"/>
      <w:r w:rsidRPr="00FA2516">
        <w:rPr>
          <w:rFonts w:eastAsia="Calibri" w:cs="Times New Roman"/>
          <w:szCs w:val="24"/>
        </w:rPr>
        <w:t xml:space="preserve"> </w:t>
      </w:r>
      <w:proofErr w:type="spellStart"/>
      <w:r w:rsidRPr="00FA2516">
        <w:rPr>
          <w:rFonts w:eastAsia="Calibri" w:cs="Times New Roman"/>
          <w:szCs w:val="24"/>
        </w:rPr>
        <w:t>shared</w:t>
      </w:r>
      <w:proofErr w:type="spellEnd"/>
      <w:r w:rsidRPr="00FA2516">
        <w:rPr>
          <w:rFonts w:eastAsia="Calibri" w:cs="Times New Roman"/>
          <w:szCs w:val="24"/>
        </w:rPr>
        <w:t xml:space="preserve"> </w:t>
      </w:r>
      <w:proofErr w:type="spellStart"/>
      <w:r w:rsidRPr="00FA2516">
        <w:rPr>
          <w:rFonts w:eastAsia="Calibri" w:cs="Times New Roman"/>
          <w:szCs w:val="24"/>
        </w:rPr>
        <w:t>among</w:t>
      </w:r>
      <w:proofErr w:type="spellEnd"/>
      <w:r w:rsidRPr="00FA2516">
        <w:rPr>
          <w:rFonts w:eastAsia="Calibri" w:cs="Times New Roman"/>
          <w:szCs w:val="24"/>
        </w:rPr>
        <w:t xml:space="preserve"> </w:t>
      </w:r>
      <w:proofErr w:type="spellStart"/>
      <w:r w:rsidRPr="00FA2516">
        <w:rPr>
          <w:rFonts w:eastAsia="Calibri" w:cs="Times New Roman"/>
          <w:szCs w:val="24"/>
        </w:rPr>
        <w:t>the</w:t>
      </w:r>
      <w:proofErr w:type="spellEnd"/>
      <w:r w:rsidRPr="00FA2516">
        <w:rPr>
          <w:rFonts w:eastAsia="Calibri" w:cs="Times New Roman"/>
          <w:szCs w:val="24"/>
        </w:rPr>
        <w:t xml:space="preserve"> </w:t>
      </w:r>
      <w:proofErr w:type="spellStart"/>
      <w:r w:rsidRPr="00FA2516">
        <w:rPr>
          <w:rFonts w:eastAsia="Calibri" w:cs="Times New Roman"/>
          <w:szCs w:val="24"/>
        </w:rPr>
        <w:t>partners</w:t>
      </w:r>
      <w:proofErr w:type="spellEnd"/>
      <w:r w:rsidRPr="00FA2516">
        <w:rPr>
          <w:rFonts w:eastAsia="Calibri" w:cs="Times New Roman"/>
          <w:szCs w:val="24"/>
        </w:rPr>
        <w:t>.</w:t>
      </w:r>
    </w:p>
    <w:p w14:paraId="73BAA616" w14:textId="77777777" w:rsidR="00D93CCA" w:rsidRPr="00840976" w:rsidRDefault="00D93CCA" w:rsidP="00D93CCA">
      <w:pPr>
        <w:jc w:val="both"/>
      </w:pPr>
    </w:p>
    <w:sectPr w:rsidR="00D93CCA" w:rsidRPr="00840976" w:rsidSect="0011498A">
      <w:footerReference w:type="default" r:id="rId8"/>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14ED" w14:textId="77777777" w:rsidR="00571B53" w:rsidRDefault="00571B53" w:rsidP="00842E87">
      <w:pPr>
        <w:spacing w:after="0" w:line="240" w:lineRule="auto"/>
      </w:pPr>
      <w:r>
        <w:separator/>
      </w:r>
    </w:p>
  </w:endnote>
  <w:endnote w:type="continuationSeparator" w:id="0">
    <w:p w14:paraId="1FB2EBAE" w14:textId="77777777" w:rsidR="00571B53" w:rsidRDefault="00571B53" w:rsidP="0084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Pro-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285734"/>
      <w:docPartObj>
        <w:docPartGallery w:val="Page Numbers (Bottom of Page)"/>
        <w:docPartUnique/>
      </w:docPartObj>
    </w:sdtPr>
    <w:sdtContent>
      <w:p w14:paraId="3BB47B77" w14:textId="7DC3B371" w:rsidR="005E4D09" w:rsidRDefault="005E4D09">
        <w:pPr>
          <w:pStyle w:val="AltBilgi"/>
          <w:jc w:val="center"/>
        </w:pPr>
        <w:r>
          <w:fldChar w:fldCharType="begin"/>
        </w:r>
        <w:r>
          <w:instrText>PAGE   \* MERGEFORMAT</w:instrText>
        </w:r>
        <w:r>
          <w:fldChar w:fldCharType="separate"/>
        </w:r>
        <w:r w:rsidR="003407E2">
          <w:rPr>
            <w:noProof/>
          </w:rPr>
          <w:t>7</w:t>
        </w:r>
        <w:r>
          <w:fldChar w:fldCharType="end"/>
        </w:r>
      </w:p>
    </w:sdtContent>
  </w:sdt>
  <w:p w14:paraId="15F155E8" w14:textId="77777777" w:rsidR="005E4D09" w:rsidRDefault="005E4D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4425D" w14:textId="77777777" w:rsidR="00571B53" w:rsidRDefault="00571B53" w:rsidP="00842E87">
      <w:pPr>
        <w:spacing w:after="0" w:line="240" w:lineRule="auto"/>
      </w:pPr>
      <w:r>
        <w:separator/>
      </w:r>
    </w:p>
  </w:footnote>
  <w:footnote w:type="continuationSeparator" w:id="0">
    <w:p w14:paraId="79E812F2" w14:textId="77777777" w:rsidR="00571B53" w:rsidRDefault="00571B53" w:rsidP="0084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3B2"/>
    <w:multiLevelType w:val="hybridMultilevel"/>
    <w:tmpl w:val="CAF0F9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108119C"/>
    <w:multiLevelType w:val="multilevel"/>
    <w:tmpl w:val="60B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0746C"/>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3913B4"/>
    <w:multiLevelType w:val="hybridMultilevel"/>
    <w:tmpl w:val="ABDA4B44"/>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53763E"/>
    <w:multiLevelType w:val="hybridMultilevel"/>
    <w:tmpl w:val="21A285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8764ED"/>
    <w:multiLevelType w:val="hybridMultilevel"/>
    <w:tmpl w:val="EFE48B2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0308AD"/>
    <w:multiLevelType w:val="hybridMultilevel"/>
    <w:tmpl w:val="DB586B92"/>
    <w:lvl w:ilvl="0" w:tplc="ED4AF1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8A5F6B"/>
    <w:multiLevelType w:val="multilevel"/>
    <w:tmpl w:val="06D67A1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861BD3"/>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429"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131129"/>
    <w:multiLevelType w:val="multilevel"/>
    <w:tmpl w:val="27AE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A02B2"/>
    <w:multiLevelType w:val="multilevel"/>
    <w:tmpl w:val="5DB8C0AA"/>
    <w:lvl w:ilvl="0">
      <w:start w:val="1"/>
      <w:numFmt w:val="decimal"/>
      <w:lvlText w:val="%1."/>
      <w:lvlJc w:val="left"/>
      <w:pPr>
        <w:ind w:left="794" w:hanging="437"/>
      </w:pPr>
      <w:rPr>
        <w:rFonts w:hint="default"/>
      </w:rPr>
    </w:lvl>
    <w:lvl w:ilvl="1">
      <w:start w:val="1"/>
      <w:numFmt w:val="decimal"/>
      <w:isLgl/>
      <w:lvlText w:val="%1.%2."/>
      <w:lvlJc w:val="left"/>
      <w:pPr>
        <w:ind w:left="720" w:hanging="437"/>
      </w:pPr>
      <w:rPr>
        <w:rFonts w:hint="default"/>
        <w:b/>
        <w:bCs/>
        <w:i w:val="0"/>
        <w:iCs w:val="0"/>
        <w:strike w:val="0"/>
        <w:color w:val="auto"/>
      </w:rPr>
    </w:lvl>
    <w:lvl w:ilvl="2">
      <w:start w:val="1"/>
      <w:numFmt w:val="decimal"/>
      <w:isLgl/>
      <w:lvlText w:val="%1.%2.%3."/>
      <w:lvlJc w:val="left"/>
      <w:pPr>
        <w:ind w:left="794" w:hanging="437"/>
      </w:pPr>
      <w:rPr>
        <w:rFonts w:hint="default"/>
        <w:b/>
        <w:bCs/>
      </w:rPr>
    </w:lvl>
    <w:lvl w:ilvl="3">
      <w:start w:val="1"/>
      <w:numFmt w:val="decimal"/>
      <w:isLgl/>
      <w:lvlText w:val="%1.%2.%3.%4."/>
      <w:lvlJc w:val="left"/>
      <w:pPr>
        <w:ind w:left="794" w:hanging="437"/>
      </w:pPr>
      <w:rPr>
        <w:rFonts w:hint="default"/>
      </w:rPr>
    </w:lvl>
    <w:lvl w:ilvl="4">
      <w:start w:val="1"/>
      <w:numFmt w:val="decimal"/>
      <w:isLgl/>
      <w:lvlText w:val="%1.%2.%3.%4.%5."/>
      <w:lvlJc w:val="left"/>
      <w:pPr>
        <w:ind w:left="794" w:hanging="437"/>
      </w:pPr>
      <w:rPr>
        <w:rFonts w:hint="default"/>
      </w:rPr>
    </w:lvl>
    <w:lvl w:ilvl="5">
      <w:start w:val="1"/>
      <w:numFmt w:val="decimal"/>
      <w:isLgl/>
      <w:lvlText w:val="%1.%2.%3.%4.%5.%6."/>
      <w:lvlJc w:val="left"/>
      <w:pPr>
        <w:ind w:left="794" w:hanging="437"/>
      </w:pPr>
      <w:rPr>
        <w:rFonts w:hint="default"/>
      </w:rPr>
    </w:lvl>
    <w:lvl w:ilvl="6">
      <w:start w:val="1"/>
      <w:numFmt w:val="decimal"/>
      <w:isLgl/>
      <w:lvlText w:val="%1.%2.%3.%4.%5.%6.%7."/>
      <w:lvlJc w:val="left"/>
      <w:pPr>
        <w:ind w:left="794" w:hanging="437"/>
      </w:pPr>
      <w:rPr>
        <w:rFonts w:hint="default"/>
      </w:rPr>
    </w:lvl>
    <w:lvl w:ilvl="7">
      <w:start w:val="1"/>
      <w:numFmt w:val="decimal"/>
      <w:isLgl/>
      <w:lvlText w:val="%1.%2.%3.%4.%5.%6.%7.%8."/>
      <w:lvlJc w:val="left"/>
      <w:pPr>
        <w:ind w:left="794" w:hanging="437"/>
      </w:pPr>
      <w:rPr>
        <w:rFonts w:hint="default"/>
      </w:rPr>
    </w:lvl>
    <w:lvl w:ilvl="8">
      <w:start w:val="1"/>
      <w:numFmt w:val="decimal"/>
      <w:isLgl/>
      <w:lvlText w:val="%1.%2.%3.%4.%5.%6.%7.%8.%9."/>
      <w:lvlJc w:val="left"/>
      <w:pPr>
        <w:ind w:left="794" w:hanging="437"/>
      </w:pPr>
      <w:rPr>
        <w:rFonts w:hint="default"/>
      </w:rPr>
    </w:lvl>
  </w:abstractNum>
  <w:abstractNum w:abstractNumId="11" w15:restartNumberingAfterBreak="0">
    <w:nsid w:val="2F1627DB"/>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157450"/>
    <w:multiLevelType w:val="multilevel"/>
    <w:tmpl w:val="CC22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532C7"/>
    <w:multiLevelType w:val="hybridMultilevel"/>
    <w:tmpl w:val="0A4A3E20"/>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702EAF"/>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002EFA"/>
    <w:multiLevelType w:val="hybridMultilevel"/>
    <w:tmpl w:val="B73E4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24BF"/>
    <w:multiLevelType w:val="multilevel"/>
    <w:tmpl w:val="626E8B6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307361"/>
    <w:multiLevelType w:val="hybridMultilevel"/>
    <w:tmpl w:val="1BCA9D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080131"/>
    <w:multiLevelType w:val="hybridMultilevel"/>
    <w:tmpl w:val="DB4686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9179D4"/>
    <w:multiLevelType w:val="hybridMultilevel"/>
    <w:tmpl w:val="0BA62B6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55C646A"/>
    <w:multiLevelType w:val="hybridMultilevel"/>
    <w:tmpl w:val="3D149764"/>
    <w:lvl w:ilvl="0" w:tplc="041F0013">
      <w:start w:val="1"/>
      <w:numFmt w:val="upperRoman"/>
      <w:lvlText w:val="%1."/>
      <w:lvlJc w:val="right"/>
      <w:pPr>
        <w:ind w:left="1514" w:hanging="360"/>
      </w:pPr>
    </w:lvl>
    <w:lvl w:ilvl="1" w:tplc="041F0019" w:tentative="1">
      <w:start w:val="1"/>
      <w:numFmt w:val="lowerLetter"/>
      <w:lvlText w:val="%2."/>
      <w:lvlJc w:val="left"/>
      <w:pPr>
        <w:ind w:left="2234" w:hanging="360"/>
      </w:pPr>
    </w:lvl>
    <w:lvl w:ilvl="2" w:tplc="041F001B" w:tentative="1">
      <w:start w:val="1"/>
      <w:numFmt w:val="lowerRoman"/>
      <w:lvlText w:val="%3."/>
      <w:lvlJc w:val="right"/>
      <w:pPr>
        <w:ind w:left="2954" w:hanging="180"/>
      </w:pPr>
    </w:lvl>
    <w:lvl w:ilvl="3" w:tplc="041F000F" w:tentative="1">
      <w:start w:val="1"/>
      <w:numFmt w:val="decimal"/>
      <w:lvlText w:val="%4."/>
      <w:lvlJc w:val="left"/>
      <w:pPr>
        <w:ind w:left="3674" w:hanging="360"/>
      </w:pPr>
    </w:lvl>
    <w:lvl w:ilvl="4" w:tplc="041F0019" w:tentative="1">
      <w:start w:val="1"/>
      <w:numFmt w:val="lowerLetter"/>
      <w:lvlText w:val="%5."/>
      <w:lvlJc w:val="left"/>
      <w:pPr>
        <w:ind w:left="4394" w:hanging="360"/>
      </w:pPr>
    </w:lvl>
    <w:lvl w:ilvl="5" w:tplc="041F001B" w:tentative="1">
      <w:start w:val="1"/>
      <w:numFmt w:val="lowerRoman"/>
      <w:lvlText w:val="%6."/>
      <w:lvlJc w:val="right"/>
      <w:pPr>
        <w:ind w:left="5114" w:hanging="180"/>
      </w:pPr>
    </w:lvl>
    <w:lvl w:ilvl="6" w:tplc="041F000F" w:tentative="1">
      <w:start w:val="1"/>
      <w:numFmt w:val="decimal"/>
      <w:lvlText w:val="%7."/>
      <w:lvlJc w:val="left"/>
      <w:pPr>
        <w:ind w:left="5834" w:hanging="360"/>
      </w:pPr>
    </w:lvl>
    <w:lvl w:ilvl="7" w:tplc="041F0019" w:tentative="1">
      <w:start w:val="1"/>
      <w:numFmt w:val="lowerLetter"/>
      <w:lvlText w:val="%8."/>
      <w:lvlJc w:val="left"/>
      <w:pPr>
        <w:ind w:left="6554" w:hanging="360"/>
      </w:pPr>
    </w:lvl>
    <w:lvl w:ilvl="8" w:tplc="041F001B" w:tentative="1">
      <w:start w:val="1"/>
      <w:numFmt w:val="lowerRoman"/>
      <w:lvlText w:val="%9."/>
      <w:lvlJc w:val="right"/>
      <w:pPr>
        <w:ind w:left="7274" w:hanging="180"/>
      </w:pPr>
    </w:lvl>
  </w:abstractNum>
  <w:abstractNum w:abstractNumId="21" w15:restartNumberingAfterBreak="0">
    <w:nsid w:val="5821268E"/>
    <w:multiLevelType w:val="hybridMultilevel"/>
    <w:tmpl w:val="9E629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F92D07"/>
    <w:multiLevelType w:val="multilevel"/>
    <w:tmpl w:val="5DB8C0AA"/>
    <w:lvl w:ilvl="0">
      <w:start w:val="1"/>
      <w:numFmt w:val="decimal"/>
      <w:lvlText w:val="%1."/>
      <w:lvlJc w:val="left"/>
      <w:pPr>
        <w:ind w:left="794" w:hanging="437"/>
      </w:pPr>
      <w:rPr>
        <w:rFonts w:hint="default"/>
      </w:rPr>
    </w:lvl>
    <w:lvl w:ilvl="1">
      <w:start w:val="1"/>
      <w:numFmt w:val="decimal"/>
      <w:isLgl/>
      <w:lvlText w:val="%1.%2."/>
      <w:lvlJc w:val="left"/>
      <w:pPr>
        <w:ind w:left="720" w:hanging="437"/>
      </w:pPr>
      <w:rPr>
        <w:rFonts w:hint="default"/>
        <w:b/>
        <w:bCs/>
        <w:i w:val="0"/>
        <w:iCs w:val="0"/>
        <w:strike w:val="0"/>
        <w:color w:val="auto"/>
      </w:rPr>
    </w:lvl>
    <w:lvl w:ilvl="2">
      <w:start w:val="1"/>
      <w:numFmt w:val="decimal"/>
      <w:isLgl/>
      <w:lvlText w:val="%1.%2.%3."/>
      <w:lvlJc w:val="left"/>
      <w:pPr>
        <w:ind w:left="794" w:hanging="437"/>
      </w:pPr>
      <w:rPr>
        <w:rFonts w:hint="default"/>
        <w:b/>
        <w:bCs/>
      </w:rPr>
    </w:lvl>
    <w:lvl w:ilvl="3">
      <w:start w:val="1"/>
      <w:numFmt w:val="decimal"/>
      <w:isLgl/>
      <w:lvlText w:val="%1.%2.%3.%4."/>
      <w:lvlJc w:val="left"/>
      <w:pPr>
        <w:ind w:left="794" w:hanging="437"/>
      </w:pPr>
      <w:rPr>
        <w:rFonts w:hint="default"/>
      </w:rPr>
    </w:lvl>
    <w:lvl w:ilvl="4">
      <w:start w:val="1"/>
      <w:numFmt w:val="decimal"/>
      <w:isLgl/>
      <w:lvlText w:val="%1.%2.%3.%4.%5."/>
      <w:lvlJc w:val="left"/>
      <w:pPr>
        <w:ind w:left="794" w:hanging="437"/>
      </w:pPr>
      <w:rPr>
        <w:rFonts w:hint="default"/>
      </w:rPr>
    </w:lvl>
    <w:lvl w:ilvl="5">
      <w:start w:val="1"/>
      <w:numFmt w:val="decimal"/>
      <w:isLgl/>
      <w:lvlText w:val="%1.%2.%3.%4.%5.%6."/>
      <w:lvlJc w:val="left"/>
      <w:pPr>
        <w:ind w:left="794" w:hanging="437"/>
      </w:pPr>
      <w:rPr>
        <w:rFonts w:hint="default"/>
      </w:rPr>
    </w:lvl>
    <w:lvl w:ilvl="6">
      <w:start w:val="1"/>
      <w:numFmt w:val="decimal"/>
      <w:isLgl/>
      <w:lvlText w:val="%1.%2.%3.%4.%5.%6.%7."/>
      <w:lvlJc w:val="left"/>
      <w:pPr>
        <w:ind w:left="794" w:hanging="437"/>
      </w:pPr>
      <w:rPr>
        <w:rFonts w:hint="default"/>
      </w:rPr>
    </w:lvl>
    <w:lvl w:ilvl="7">
      <w:start w:val="1"/>
      <w:numFmt w:val="decimal"/>
      <w:isLgl/>
      <w:lvlText w:val="%1.%2.%3.%4.%5.%6.%7.%8."/>
      <w:lvlJc w:val="left"/>
      <w:pPr>
        <w:ind w:left="794" w:hanging="437"/>
      </w:pPr>
      <w:rPr>
        <w:rFonts w:hint="default"/>
      </w:rPr>
    </w:lvl>
    <w:lvl w:ilvl="8">
      <w:start w:val="1"/>
      <w:numFmt w:val="decimal"/>
      <w:isLgl/>
      <w:lvlText w:val="%1.%2.%3.%4.%5.%6.%7.%8.%9."/>
      <w:lvlJc w:val="left"/>
      <w:pPr>
        <w:ind w:left="794" w:hanging="437"/>
      </w:pPr>
      <w:rPr>
        <w:rFonts w:hint="default"/>
      </w:rPr>
    </w:lvl>
  </w:abstractNum>
  <w:abstractNum w:abstractNumId="23" w15:restartNumberingAfterBreak="0">
    <w:nsid w:val="6FB66138"/>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9958C4"/>
    <w:multiLevelType w:val="multilevel"/>
    <w:tmpl w:val="3F12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DB56E1"/>
    <w:multiLevelType w:val="hybridMultilevel"/>
    <w:tmpl w:val="7BC254F4"/>
    <w:lvl w:ilvl="0" w:tplc="FFFFFFFF">
      <w:start w:val="1"/>
      <w:numFmt w:val="upperRoman"/>
      <w:lvlText w:val="%1."/>
      <w:lvlJc w:val="right"/>
      <w:pPr>
        <w:ind w:left="1514" w:hanging="360"/>
      </w:p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6" w15:restartNumberingAfterBreak="0">
    <w:nsid w:val="7D24158B"/>
    <w:multiLevelType w:val="hybridMultilevel"/>
    <w:tmpl w:val="43C8AB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12123054">
    <w:abstractNumId w:val="8"/>
  </w:num>
  <w:num w:numId="2" w16cid:durableId="746195961">
    <w:abstractNumId w:val="4"/>
  </w:num>
  <w:num w:numId="3" w16cid:durableId="1604531542">
    <w:abstractNumId w:val="11"/>
  </w:num>
  <w:num w:numId="4" w16cid:durableId="1443068633">
    <w:abstractNumId w:val="14"/>
  </w:num>
  <w:num w:numId="5" w16cid:durableId="242958929">
    <w:abstractNumId w:val="23"/>
  </w:num>
  <w:num w:numId="6" w16cid:durableId="740106195">
    <w:abstractNumId w:val="2"/>
  </w:num>
  <w:num w:numId="7" w16cid:durableId="179008296">
    <w:abstractNumId w:val="6"/>
  </w:num>
  <w:num w:numId="8" w16cid:durableId="1531063691">
    <w:abstractNumId w:val="21"/>
  </w:num>
  <w:num w:numId="9" w16cid:durableId="1273900909">
    <w:abstractNumId w:val="19"/>
  </w:num>
  <w:num w:numId="10" w16cid:durableId="1753358114">
    <w:abstractNumId w:val="17"/>
  </w:num>
  <w:num w:numId="11" w16cid:durableId="1422722350">
    <w:abstractNumId w:val="18"/>
  </w:num>
  <w:num w:numId="12" w16cid:durableId="623586784">
    <w:abstractNumId w:val="10"/>
  </w:num>
  <w:num w:numId="13" w16cid:durableId="640429341">
    <w:abstractNumId w:val="3"/>
  </w:num>
  <w:num w:numId="14" w16cid:durableId="531922420">
    <w:abstractNumId w:val="13"/>
  </w:num>
  <w:num w:numId="15" w16cid:durableId="341395277">
    <w:abstractNumId w:val="5"/>
  </w:num>
  <w:num w:numId="16" w16cid:durableId="1022169271">
    <w:abstractNumId w:val="7"/>
  </w:num>
  <w:num w:numId="17" w16cid:durableId="450826676">
    <w:abstractNumId w:val="16"/>
  </w:num>
  <w:num w:numId="18" w16cid:durableId="883174769">
    <w:abstractNumId w:val="0"/>
  </w:num>
  <w:num w:numId="19" w16cid:durableId="1657765031">
    <w:abstractNumId w:val="15"/>
  </w:num>
  <w:num w:numId="20" w16cid:durableId="725497375">
    <w:abstractNumId w:val="22"/>
  </w:num>
  <w:num w:numId="21" w16cid:durableId="2062174312">
    <w:abstractNumId w:val="24"/>
  </w:num>
  <w:num w:numId="22" w16cid:durableId="240140533">
    <w:abstractNumId w:val="1"/>
  </w:num>
  <w:num w:numId="23" w16cid:durableId="673648832">
    <w:abstractNumId w:val="9"/>
  </w:num>
  <w:num w:numId="24" w16cid:durableId="196159830">
    <w:abstractNumId w:val="12"/>
  </w:num>
  <w:num w:numId="25" w16cid:durableId="451024942">
    <w:abstractNumId w:val="26"/>
  </w:num>
  <w:num w:numId="26" w16cid:durableId="2070303140">
    <w:abstractNumId w:val="20"/>
  </w:num>
  <w:num w:numId="27" w16cid:durableId="8116298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87"/>
    <w:rsid w:val="0000394A"/>
    <w:rsid w:val="00004CDF"/>
    <w:rsid w:val="00010D1B"/>
    <w:rsid w:val="00013A55"/>
    <w:rsid w:val="00015865"/>
    <w:rsid w:val="0001656D"/>
    <w:rsid w:val="000208F3"/>
    <w:rsid w:val="00020A8F"/>
    <w:rsid w:val="00023CB8"/>
    <w:rsid w:val="000305CA"/>
    <w:rsid w:val="00034AB0"/>
    <w:rsid w:val="00035640"/>
    <w:rsid w:val="000363CB"/>
    <w:rsid w:val="00036D70"/>
    <w:rsid w:val="000413AA"/>
    <w:rsid w:val="00046FA1"/>
    <w:rsid w:val="00053394"/>
    <w:rsid w:val="000542B7"/>
    <w:rsid w:val="000554B2"/>
    <w:rsid w:val="00056C2A"/>
    <w:rsid w:val="0005793C"/>
    <w:rsid w:val="0006107B"/>
    <w:rsid w:val="00062C19"/>
    <w:rsid w:val="000701D5"/>
    <w:rsid w:val="00071504"/>
    <w:rsid w:val="00074217"/>
    <w:rsid w:val="00075067"/>
    <w:rsid w:val="0007544A"/>
    <w:rsid w:val="000775F1"/>
    <w:rsid w:val="00077D51"/>
    <w:rsid w:val="00080C52"/>
    <w:rsid w:val="00083E88"/>
    <w:rsid w:val="00084AFD"/>
    <w:rsid w:val="00084B45"/>
    <w:rsid w:val="000A3921"/>
    <w:rsid w:val="000A4B89"/>
    <w:rsid w:val="000A65AB"/>
    <w:rsid w:val="000A764E"/>
    <w:rsid w:val="000B0A7A"/>
    <w:rsid w:val="000B135D"/>
    <w:rsid w:val="000B1BB8"/>
    <w:rsid w:val="000B2925"/>
    <w:rsid w:val="000B4C02"/>
    <w:rsid w:val="000C36E5"/>
    <w:rsid w:val="000C6447"/>
    <w:rsid w:val="000D050F"/>
    <w:rsid w:val="000D210C"/>
    <w:rsid w:val="000D5900"/>
    <w:rsid w:val="000D6FF4"/>
    <w:rsid w:val="000D7C97"/>
    <w:rsid w:val="000E15C7"/>
    <w:rsid w:val="000E7A25"/>
    <w:rsid w:val="000F4F37"/>
    <w:rsid w:val="000F5823"/>
    <w:rsid w:val="000F6BBF"/>
    <w:rsid w:val="001005F3"/>
    <w:rsid w:val="001029F8"/>
    <w:rsid w:val="00105261"/>
    <w:rsid w:val="00110365"/>
    <w:rsid w:val="00111C3E"/>
    <w:rsid w:val="0011498A"/>
    <w:rsid w:val="00120D5B"/>
    <w:rsid w:val="00121BE5"/>
    <w:rsid w:val="0012403C"/>
    <w:rsid w:val="00125349"/>
    <w:rsid w:val="00127BB0"/>
    <w:rsid w:val="00132263"/>
    <w:rsid w:val="00135C72"/>
    <w:rsid w:val="001413F6"/>
    <w:rsid w:val="00142245"/>
    <w:rsid w:val="001430A1"/>
    <w:rsid w:val="0014537E"/>
    <w:rsid w:val="001454C2"/>
    <w:rsid w:val="001456AC"/>
    <w:rsid w:val="00145D7B"/>
    <w:rsid w:val="0015010F"/>
    <w:rsid w:val="001503D9"/>
    <w:rsid w:val="00151CA7"/>
    <w:rsid w:val="00151ECC"/>
    <w:rsid w:val="00152996"/>
    <w:rsid w:val="00153C7D"/>
    <w:rsid w:val="00155B7A"/>
    <w:rsid w:val="00156C53"/>
    <w:rsid w:val="00156F57"/>
    <w:rsid w:val="00160517"/>
    <w:rsid w:val="00164598"/>
    <w:rsid w:val="001656D5"/>
    <w:rsid w:val="0016710A"/>
    <w:rsid w:val="001679FC"/>
    <w:rsid w:val="001748D9"/>
    <w:rsid w:val="001754EA"/>
    <w:rsid w:val="00176EEF"/>
    <w:rsid w:val="00177250"/>
    <w:rsid w:val="0017767F"/>
    <w:rsid w:val="00183398"/>
    <w:rsid w:val="001837A1"/>
    <w:rsid w:val="00187550"/>
    <w:rsid w:val="00191D12"/>
    <w:rsid w:val="00195710"/>
    <w:rsid w:val="0019596A"/>
    <w:rsid w:val="001A0765"/>
    <w:rsid w:val="001A0F7B"/>
    <w:rsid w:val="001A2361"/>
    <w:rsid w:val="001A45A7"/>
    <w:rsid w:val="001A7622"/>
    <w:rsid w:val="001B17DD"/>
    <w:rsid w:val="001B374D"/>
    <w:rsid w:val="001B4E0D"/>
    <w:rsid w:val="001B72F1"/>
    <w:rsid w:val="001C1E49"/>
    <w:rsid w:val="001C2A98"/>
    <w:rsid w:val="001C63DE"/>
    <w:rsid w:val="001C6B2E"/>
    <w:rsid w:val="001D1901"/>
    <w:rsid w:val="001D2A46"/>
    <w:rsid w:val="001D3F45"/>
    <w:rsid w:val="001D4C2E"/>
    <w:rsid w:val="001D5171"/>
    <w:rsid w:val="001D6A2B"/>
    <w:rsid w:val="001E0857"/>
    <w:rsid w:val="001E44BA"/>
    <w:rsid w:val="001E5B3B"/>
    <w:rsid w:val="001E5D62"/>
    <w:rsid w:val="001E6ED7"/>
    <w:rsid w:val="001F1667"/>
    <w:rsid w:val="001F1C39"/>
    <w:rsid w:val="001F39C3"/>
    <w:rsid w:val="00201704"/>
    <w:rsid w:val="0020356B"/>
    <w:rsid w:val="002079EB"/>
    <w:rsid w:val="0021161F"/>
    <w:rsid w:val="00211FD1"/>
    <w:rsid w:val="00212E2E"/>
    <w:rsid w:val="002135BD"/>
    <w:rsid w:val="00216241"/>
    <w:rsid w:val="002170B6"/>
    <w:rsid w:val="00217686"/>
    <w:rsid w:val="00217802"/>
    <w:rsid w:val="00222715"/>
    <w:rsid w:val="00223952"/>
    <w:rsid w:val="00223C9D"/>
    <w:rsid w:val="0022403C"/>
    <w:rsid w:val="00224F02"/>
    <w:rsid w:val="002254B8"/>
    <w:rsid w:val="002344F2"/>
    <w:rsid w:val="00234E83"/>
    <w:rsid w:val="00235F11"/>
    <w:rsid w:val="0024254D"/>
    <w:rsid w:val="00242D7E"/>
    <w:rsid w:val="0024305C"/>
    <w:rsid w:val="002439B8"/>
    <w:rsid w:val="00251E76"/>
    <w:rsid w:val="00253487"/>
    <w:rsid w:val="002539E6"/>
    <w:rsid w:val="00253BD0"/>
    <w:rsid w:val="00261C25"/>
    <w:rsid w:val="00265096"/>
    <w:rsid w:val="00265A0A"/>
    <w:rsid w:val="002660BA"/>
    <w:rsid w:val="002702A1"/>
    <w:rsid w:val="00272155"/>
    <w:rsid w:val="002768F4"/>
    <w:rsid w:val="00276DEA"/>
    <w:rsid w:val="002839BF"/>
    <w:rsid w:val="00283BD8"/>
    <w:rsid w:val="00284058"/>
    <w:rsid w:val="00284EAC"/>
    <w:rsid w:val="00287806"/>
    <w:rsid w:val="002933E4"/>
    <w:rsid w:val="00293750"/>
    <w:rsid w:val="00294FF4"/>
    <w:rsid w:val="00297CF6"/>
    <w:rsid w:val="002A05CE"/>
    <w:rsid w:val="002A18D3"/>
    <w:rsid w:val="002A6D9E"/>
    <w:rsid w:val="002B70E2"/>
    <w:rsid w:val="002C29BE"/>
    <w:rsid w:val="002C5BAB"/>
    <w:rsid w:val="002D3472"/>
    <w:rsid w:val="002E16BF"/>
    <w:rsid w:val="002E3309"/>
    <w:rsid w:val="002E46F2"/>
    <w:rsid w:val="002E56E2"/>
    <w:rsid w:val="002E76B0"/>
    <w:rsid w:val="002E76D8"/>
    <w:rsid w:val="002E7C66"/>
    <w:rsid w:val="002F3B45"/>
    <w:rsid w:val="00300EAD"/>
    <w:rsid w:val="0030272B"/>
    <w:rsid w:val="00304265"/>
    <w:rsid w:val="003071E7"/>
    <w:rsid w:val="0031015B"/>
    <w:rsid w:val="00315F26"/>
    <w:rsid w:val="00316886"/>
    <w:rsid w:val="00317F96"/>
    <w:rsid w:val="00322280"/>
    <w:rsid w:val="00322B35"/>
    <w:rsid w:val="0032370B"/>
    <w:rsid w:val="00323A55"/>
    <w:rsid w:val="00326230"/>
    <w:rsid w:val="00330B12"/>
    <w:rsid w:val="00333B5B"/>
    <w:rsid w:val="003357B5"/>
    <w:rsid w:val="00336EB9"/>
    <w:rsid w:val="003407E2"/>
    <w:rsid w:val="00340FF1"/>
    <w:rsid w:val="00344B26"/>
    <w:rsid w:val="00345364"/>
    <w:rsid w:val="00347781"/>
    <w:rsid w:val="00347DFD"/>
    <w:rsid w:val="00352690"/>
    <w:rsid w:val="00352959"/>
    <w:rsid w:val="00352A4E"/>
    <w:rsid w:val="00354241"/>
    <w:rsid w:val="00354DC8"/>
    <w:rsid w:val="0035657F"/>
    <w:rsid w:val="003632A1"/>
    <w:rsid w:val="00363D79"/>
    <w:rsid w:val="003670A8"/>
    <w:rsid w:val="003707A7"/>
    <w:rsid w:val="00370D9D"/>
    <w:rsid w:val="00380465"/>
    <w:rsid w:val="0038048D"/>
    <w:rsid w:val="00380991"/>
    <w:rsid w:val="003857F0"/>
    <w:rsid w:val="00385928"/>
    <w:rsid w:val="00385DC3"/>
    <w:rsid w:val="003909F9"/>
    <w:rsid w:val="0039214C"/>
    <w:rsid w:val="00394458"/>
    <w:rsid w:val="00394A3F"/>
    <w:rsid w:val="00395FAE"/>
    <w:rsid w:val="003A06E6"/>
    <w:rsid w:val="003A3B36"/>
    <w:rsid w:val="003A42AC"/>
    <w:rsid w:val="003A682A"/>
    <w:rsid w:val="003A6E39"/>
    <w:rsid w:val="003B150B"/>
    <w:rsid w:val="003B260D"/>
    <w:rsid w:val="003B4844"/>
    <w:rsid w:val="003B5BA2"/>
    <w:rsid w:val="003B5EBE"/>
    <w:rsid w:val="003C22DF"/>
    <w:rsid w:val="003C2BDB"/>
    <w:rsid w:val="003C4D06"/>
    <w:rsid w:val="003C70C1"/>
    <w:rsid w:val="003D3138"/>
    <w:rsid w:val="003D32AA"/>
    <w:rsid w:val="003D4331"/>
    <w:rsid w:val="003D54D2"/>
    <w:rsid w:val="003E2526"/>
    <w:rsid w:val="003E6624"/>
    <w:rsid w:val="003F0536"/>
    <w:rsid w:val="003F098A"/>
    <w:rsid w:val="003F148A"/>
    <w:rsid w:val="003F30DE"/>
    <w:rsid w:val="003F3D87"/>
    <w:rsid w:val="003F430F"/>
    <w:rsid w:val="003F50FE"/>
    <w:rsid w:val="003F6ABA"/>
    <w:rsid w:val="0040073C"/>
    <w:rsid w:val="00401B63"/>
    <w:rsid w:val="00403581"/>
    <w:rsid w:val="00410AB8"/>
    <w:rsid w:val="00411E53"/>
    <w:rsid w:val="004120FB"/>
    <w:rsid w:val="004127D8"/>
    <w:rsid w:val="00412DDE"/>
    <w:rsid w:val="00414D64"/>
    <w:rsid w:val="00420267"/>
    <w:rsid w:val="004226CF"/>
    <w:rsid w:val="00433315"/>
    <w:rsid w:val="00433E1B"/>
    <w:rsid w:val="00434B9C"/>
    <w:rsid w:val="0043506A"/>
    <w:rsid w:val="00436674"/>
    <w:rsid w:val="00437313"/>
    <w:rsid w:val="00437F3A"/>
    <w:rsid w:val="004411B6"/>
    <w:rsid w:val="00443628"/>
    <w:rsid w:val="00443F55"/>
    <w:rsid w:val="00444434"/>
    <w:rsid w:val="00444858"/>
    <w:rsid w:val="00444885"/>
    <w:rsid w:val="00445EE1"/>
    <w:rsid w:val="00446BDF"/>
    <w:rsid w:val="004503BF"/>
    <w:rsid w:val="0045683D"/>
    <w:rsid w:val="00456AFA"/>
    <w:rsid w:val="0045715F"/>
    <w:rsid w:val="00457BDC"/>
    <w:rsid w:val="00462F84"/>
    <w:rsid w:val="004641DA"/>
    <w:rsid w:val="004664C7"/>
    <w:rsid w:val="00470D2A"/>
    <w:rsid w:val="00473041"/>
    <w:rsid w:val="004743FC"/>
    <w:rsid w:val="00474DF6"/>
    <w:rsid w:val="004776E8"/>
    <w:rsid w:val="00477748"/>
    <w:rsid w:val="00480DD5"/>
    <w:rsid w:val="00481F51"/>
    <w:rsid w:val="00484478"/>
    <w:rsid w:val="00484507"/>
    <w:rsid w:val="00484900"/>
    <w:rsid w:val="00484C01"/>
    <w:rsid w:val="00486D3F"/>
    <w:rsid w:val="00490B41"/>
    <w:rsid w:val="00490F06"/>
    <w:rsid w:val="00492F1F"/>
    <w:rsid w:val="00493EE7"/>
    <w:rsid w:val="00494DF7"/>
    <w:rsid w:val="004A5F88"/>
    <w:rsid w:val="004A6290"/>
    <w:rsid w:val="004B0A2F"/>
    <w:rsid w:val="004B3D3D"/>
    <w:rsid w:val="004B43DE"/>
    <w:rsid w:val="004B50B5"/>
    <w:rsid w:val="004B650A"/>
    <w:rsid w:val="004C2635"/>
    <w:rsid w:val="004C3580"/>
    <w:rsid w:val="004C7C34"/>
    <w:rsid w:val="004D37F5"/>
    <w:rsid w:val="004D413B"/>
    <w:rsid w:val="004D4C0C"/>
    <w:rsid w:val="004D67B4"/>
    <w:rsid w:val="004D71CD"/>
    <w:rsid w:val="004E23BF"/>
    <w:rsid w:val="004E337B"/>
    <w:rsid w:val="004E4AB8"/>
    <w:rsid w:val="004E6B01"/>
    <w:rsid w:val="004F08D7"/>
    <w:rsid w:val="004F090B"/>
    <w:rsid w:val="004F192A"/>
    <w:rsid w:val="004F1A20"/>
    <w:rsid w:val="004F230E"/>
    <w:rsid w:val="004F6341"/>
    <w:rsid w:val="004F77AB"/>
    <w:rsid w:val="00500F80"/>
    <w:rsid w:val="0050593D"/>
    <w:rsid w:val="00507BB4"/>
    <w:rsid w:val="00515937"/>
    <w:rsid w:val="00515B13"/>
    <w:rsid w:val="005166D5"/>
    <w:rsid w:val="00516C38"/>
    <w:rsid w:val="00517DC5"/>
    <w:rsid w:val="0052020B"/>
    <w:rsid w:val="0052022B"/>
    <w:rsid w:val="00520BBA"/>
    <w:rsid w:val="00521F6B"/>
    <w:rsid w:val="005279F8"/>
    <w:rsid w:val="00527F13"/>
    <w:rsid w:val="005309F0"/>
    <w:rsid w:val="005310A6"/>
    <w:rsid w:val="00532690"/>
    <w:rsid w:val="00534A54"/>
    <w:rsid w:val="005350F5"/>
    <w:rsid w:val="00536FD0"/>
    <w:rsid w:val="00541466"/>
    <w:rsid w:val="00541A3E"/>
    <w:rsid w:val="00543157"/>
    <w:rsid w:val="00543CDB"/>
    <w:rsid w:val="00546D51"/>
    <w:rsid w:val="00551CA3"/>
    <w:rsid w:val="0055532E"/>
    <w:rsid w:val="005568CA"/>
    <w:rsid w:val="00562767"/>
    <w:rsid w:val="005628EA"/>
    <w:rsid w:val="00562FCC"/>
    <w:rsid w:val="0056577F"/>
    <w:rsid w:val="00571562"/>
    <w:rsid w:val="00571B53"/>
    <w:rsid w:val="00575845"/>
    <w:rsid w:val="005768BC"/>
    <w:rsid w:val="005822F8"/>
    <w:rsid w:val="005854CD"/>
    <w:rsid w:val="005858DA"/>
    <w:rsid w:val="00586DD7"/>
    <w:rsid w:val="00590250"/>
    <w:rsid w:val="00590694"/>
    <w:rsid w:val="00594959"/>
    <w:rsid w:val="00594C35"/>
    <w:rsid w:val="00596362"/>
    <w:rsid w:val="00597B44"/>
    <w:rsid w:val="005A17B8"/>
    <w:rsid w:val="005A5F06"/>
    <w:rsid w:val="005A5F60"/>
    <w:rsid w:val="005B176E"/>
    <w:rsid w:val="005B1E01"/>
    <w:rsid w:val="005B355F"/>
    <w:rsid w:val="005B44C6"/>
    <w:rsid w:val="005B4C15"/>
    <w:rsid w:val="005B5A2A"/>
    <w:rsid w:val="005B6DBD"/>
    <w:rsid w:val="005C018B"/>
    <w:rsid w:val="005C228D"/>
    <w:rsid w:val="005C33D0"/>
    <w:rsid w:val="005C46E0"/>
    <w:rsid w:val="005C6454"/>
    <w:rsid w:val="005D09F5"/>
    <w:rsid w:val="005D3E3C"/>
    <w:rsid w:val="005D4324"/>
    <w:rsid w:val="005D51AE"/>
    <w:rsid w:val="005E1F9B"/>
    <w:rsid w:val="005E3FBA"/>
    <w:rsid w:val="005E4D09"/>
    <w:rsid w:val="005E4DE6"/>
    <w:rsid w:val="005E53DE"/>
    <w:rsid w:val="005F0027"/>
    <w:rsid w:val="005F0DFA"/>
    <w:rsid w:val="005F55F8"/>
    <w:rsid w:val="005F778E"/>
    <w:rsid w:val="005F7A6F"/>
    <w:rsid w:val="00600BE3"/>
    <w:rsid w:val="00601F49"/>
    <w:rsid w:val="00603EE3"/>
    <w:rsid w:val="00605861"/>
    <w:rsid w:val="00606AA6"/>
    <w:rsid w:val="00610A2D"/>
    <w:rsid w:val="00611D82"/>
    <w:rsid w:val="00613B78"/>
    <w:rsid w:val="00614C21"/>
    <w:rsid w:val="00620A02"/>
    <w:rsid w:val="00621B97"/>
    <w:rsid w:val="00622D91"/>
    <w:rsid w:val="00623AF2"/>
    <w:rsid w:val="00624C0C"/>
    <w:rsid w:val="0062724D"/>
    <w:rsid w:val="0063568D"/>
    <w:rsid w:val="00637B0C"/>
    <w:rsid w:val="00640E63"/>
    <w:rsid w:val="00640F40"/>
    <w:rsid w:val="00641691"/>
    <w:rsid w:val="00645CC9"/>
    <w:rsid w:val="0064635D"/>
    <w:rsid w:val="0065010A"/>
    <w:rsid w:val="00650E55"/>
    <w:rsid w:val="0065148F"/>
    <w:rsid w:val="00654AD1"/>
    <w:rsid w:val="006569D3"/>
    <w:rsid w:val="00661B22"/>
    <w:rsid w:val="0066292D"/>
    <w:rsid w:val="00664603"/>
    <w:rsid w:val="00664AF4"/>
    <w:rsid w:val="006701EF"/>
    <w:rsid w:val="00673BCB"/>
    <w:rsid w:val="0067476D"/>
    <w:rsid w:val="006752CD"/>
    <w:rsid w:val="0067694A"/>
    <w:rsid w:val="00677113"/>
    <w:rsid w:val="0068276B"/>
    <w:rsid w:val="00682BC5"/>
    <w:rsid w:val="006838C9"/>
    <w:rsid w:val="00692061"/>
    <w:rsid w:val="006931EC"/>
    <w:rsid w:val="006952BB"/>
    <w:rsid w:val="00695E10"/>
    <w:rsid w:val="00697918"/>
    <w:rsid w:val="006A0DE4"/>
    <w:rsid w:val="006A2103"/>
    <w:rsid w:val="006A449F"/>
    <w:rsid w:val="006A4C39"/>
    <w:rsid w:val="006A6E95"/>
    <w:rsid w:val="006B2887"/>
    <w:rsid w:val="006B5FFF"/>
    <w:rsid w:val="006B67CA"/>
    <w:rsid w:val="006B75CB"/>
    <w:rsid w:val="006B79AA"/>
    <w:rsid w:val="006B7E04"/>
    <w:rsid w:val="006C0768"/>
    <w:rsid w:val="006C1940"/>
    <w:rsid w:val="006C3ECC"/>
    <w:rsid w:val="006C4D93"/>
    <w:rsid w:val="006C7A45"/>
    <w:rsid w:val="006D0F5E"/>
    <w:rsid w:val="006D124D"/>
    <w:rsid w:val="006D5B91"/>
    <w:rsid w:val="006E0D63"/>
    <w:rsid w:val="006E2ABA"/>
    <w:rsid w:val="006E51C4"/>
    <w:rsid w:val="006E5654"/>
    <w:rsid w:val="006E7406"/>
    <w:rsid w:val="006F1016"/>
    <w:rsid w:val="006F1EDB"/>
    <w:rsid w:val="006F5E80"/>
    <w:rsid w:val="00701A7D"/>
    <w:rsid w:val="007036B8"/>
    <w:rsid w:val="00703C3E"/>
    <w:rsid w:val="00705BC5"/>
    <w:rsid w:val="00705D6E"/>
    <w:rsid w:val="00705FFE"/>
    <w:rsid w:val="007071E5"/>
    <w:rsid w:val="00707E2E"/>
    <w:rsid w:val="00714B7B"/>
    <w:rsid w:val="00721B88"/>
    <w:rsid w:val="00722E43"/>
    <w:rsid w:val="00731326"/>
    <w:rsid w:val="00731510"/>
    <w:rsid w:val="00732E73"/>
    <w:rsid w:val="007403E5"/>
    <w:rsid w:val="0074112B"/>
    <w:rsid w:val="0074187E"/>
    <w:rsid w:val="00741B89"/>
    <w:rsid w:val="00744C4A"/>
    <w:rsid w:val="00744F1A"/>
    <w:rsid w:val="00746B7A"/>
    <w:rsid w:val="00751054"/>
    <w:rsid w:val="007511EC"/>
    <w:rsid w:val="00754053"/>
    <w:rsid w:val="00754258"/>
    <w:rsid w:val="0075574A"/>
    <w:rsid w:val="00757285"/>
    <w:rsid w:val="0076395D"/>
    <w:rsid w:val="00765ADF"/>
    <w:rsid w:val="00773AF2"/>
    <w:rsid w:val="00775457"/>
    <w:rsid w:val="007754A3"/>
    <w:rsid w:val="00776240"/>
    <w:rsid w:val="007809BF"/>
    <w:rsid w:val="0078646F"/>
    <w:rsid w:val="00792C3F"/>
    <w:rsid w:val="00794F5E"/>
    <w:rsid w:val="00795BEB"/>
    <w:rsid w:val="00797DB8"/>
    <w:rsid w:val="007A0AD4"/>
    <w:rsid w:val="007A28F6"/>
    <w:rsid w:val="007A5009"/>
    <w:rsid w:val="007A52F6"/>
    <w:rsid w:val="007A5A77"/>
    <w:rsid w:val="007A7A5E"/>
    <w:rsid w:val="007B1633"/>
    <w:rsid w:val="007B2FEF"/>
    <w:rsid w:val="007B4DB7"/>
    <w:rsid w:val="007B6093"/>
    <w:rsid w:val="007C24F7"/>
    <w:rsid w:val="007C33EE"/>
    <w:rsid w:val="007C4159"/>
    <w:rsid w:val="007C5846"/>
    <w:rsid w:val="007D11D5"/>
    <w:rsid w:val="007D177C"/>
    <w:rsid w:val="007D25FA"/>
    <w:rsid w:val="007D3A78"/>
    <w:rsid w:val="007D6E02"/>
    <w:rsid w:val="007E161F"/>
    <w:rsid w:val="007E2462"/>
    <w:rsid w:val="007E50C9"/>
    <w:rsid w:val="007E5C65"/>
    <w:rsid w:val="007F21CF"/>
    <w:rsid w:val="007F442E"/>
    <w:rsid w:val="007F4C42"/>
    <w:rsid w:val="007F6351"/>
    <w:rsid w:val="007F64BB"/>
    <w:rsid w:val="0080011E"/>
    <w:rsid w:val="008013D2"/>
    <w:rsid w:val="00802142"/>
    <w:rsid w:val="00803009"/>
    <w:rsid w:val="00806F67"/>
    <w:rsid w:val="008108A6"/>
    <w:rsid w:val="00814CA1"/>
    <w:rsid w:val="00816633"/>
    <w:rsid w:val="008210E5"/>
    <w:rsid w:val="008252C9"/>
    <w:rsid w:val="008255A0"/>
    <w:rsid w:val="00826AA0"/>
    <w:rsid w:val="00826E8B"/>
    <w:rsid w:val="008310C9"/>
    <w:rsid w:val="00835875"/>
    <w:rsid w:val="00836991"/>
    <w:rsid w:val="00837657"/>
    <w:rsid w:val="008376CA"/>
    <w:rsid w:val="00840976"/>
    <w:rsid w:val="00840D46"/>
    <w:rsid w:val="00841CF0"/>
    <w:rsid w:val="00842E87"/>
    <w:rsid w:val="00843A0F"/>
    <w:rsid w:val="00846B9E"/>
    <w:rsid w:val="00851629"/>
    <w:rsid w:val="00857A35"/>
    <w:rsid w:val="0086065E"/>
    <w:rsid w:val="00864866"/>
    <w:rsid w:val="00865364"/>
    <w:rsid w:val="008664E8"/>
    <w:rsid w:val="00870421"/>
    <w:rsid w:val="00870FD2"/>
    <w:rsid w:val="00873717"/>
    <w:rsid w:val="00876892"/>
    <w:rsid w:val="00876902"/>
    <w:rsid w:val="00880AD3"/>
    <w:rsid w:val="00881BE1"/>
    <w:rsid w:val="0088747F"/>
    <w:rsid w:val="00887991"/>
    <w:rsid w:val="00891ADC"/>
    <w:rsid w:val="00895687"/>
    <w:rsid w:val="00896DE2"/>
    <w:rsid w:val="008A630D"/>
    <w:rsid w:val="008A6E0A"/>
    <w:rsid w:val="008B0140"/>
    <w:rsid w:val="008B25EB"/>
    <w:rsid w:val="008B3344"/>
    <w:rsid w:val="008B754E"/>
    <w:rsid w:val="008B7E12"/>
    <w:rsid w:val="008C219A"/>
    <w:rsid w:val="008C473F"/>
    <w:rsid w:val="008C6344"/>
    <w:rsid w:val="008C64E9"/>
    <w:rsid w:val="008C728A"/>
    <w:rsid w:val="008D3309"/>
    <w:rsid w:val="008D79E6"/>
    <w:rsid w:val="008E0D8E"/>
    <w:rsid w:val="008E3BB6"/>
    <w:rsid w:val="008E43CF"/>
    <w:rsid w:val="008F08A3"/>
    <w:rsid w:val="008F3001"/>
    <w:rsid w:val="008F41AE"/>
    <w:rsid w:val="008F7207"/>
    <w:rsid w:val="009012A5"/>
    <w:rsid w:val="00901669"/>
    <w:rsid w:val="00901A75"/>
    <w:rsid w:val="009109C4"/>
    <w:rsid w:val="00913A11"/>
    <w:rsid w:val="00913E84"/>
    <w:rsid w:val="00914E17"/>
    <w:rsid w:val="009161DE"/>
    <w:rsid w:val="00916667"/>
    <w:rsid w:val="00916B05"/>
    <w:rsid w:val="0092771A"/>
    <w:rsid w:val="00927784"/>
    <w:rsid w:val="00930EAA"/>
    <w:rsid w:val="00932A90"/>
    <w:rsid w:val="00932D25"/>
    <w:rsid w:val="0094036C"/>
    <w:rsid w:val="009407E8"/>
    <w:rsid w:val="00944142"/>
    <w:rsid w:val="0094449A"/>
    <w:rsid w:val="00945710"/>
    <w:rsid w:val="00947914"/>
    <w:rsid w:val="009501E8"/>
    <w:rsid w:val="00961E09"/>
    <w:rsid w:val="009625EC"/>
    <w:rsid w:val="00966BD9"/>
    <w:rsid w:val="00967C34"/>
    <w:rsid w:val="0097202B"/>
    <w:rsid w:val="009726F5"/>
    <w:rsid w:val="00972EDE"/>
    <w:rsid w:val="009749B3"/>
    <w:rsid w:val="00974A59"/>
    <w:rsid w:val="0097511A"/>
    <w:rsid w:val="00976412"/>
    <w:rsid w:val="00976F0F"/>
    <w:rsid w:val="0098166C"/>
    <w:rsid w:val="0098380E"/>
    <w:rsid w:val="00984371"/>
    <w:rsid w:val="009860A8"/>
    <w:rsid w:val="00987EB5"/>
    <w:rsid w:val="00991017"/>
    <w:rsid w:val="00991945"/>
    <w:rsid w:val="00993E0B"/>
    <w:rsid w:val="00995532"/>
    <w:rsid w:val="009A1EC5"/>
    <w:rsid w:val="009A3B2B"/>
    <w:rsid w:val="009A48B4"/>
    <w:rsid w:val="009A5F60"/>
    <w:rsid w:val="009A5FF2"/>
    <w:rsid w:val="009A6664"/>
    <w:rsid w:val="009A7E45"/>
    <w:rsid w:val="009B071F"/>
    <w:rsid w:val="009B0AFE"/>
    <w:rsid w:val="009B2879"/>
    <w:rsid w:val="009B41D7"/>
    <w:rsid w:val="009B7106"/>
    <w:rsid w:val="009B750B"/>
    <w:rsid w:val="009C2C2D"/>
    <w:rsid w:val="009C63D4"/>
    <w:rsid w:val="009C7D59"/>
    <w:rsid w:val="009C7EE6"/>
    <w:rsid w:val="009D23F4"/>
    <w:rsid w:val="009D2AA0"/>
    <w:rsid w:val="009D4DF3"/>
    <w:rsid w:val="009D549E"/>
    <w:rsid w:val="009D55F6"/>
    <w:rsid w:val="009E1CBD"/>
    <w:rsid w:val="009E320F"/>
    <w:rsid w:val="009E3E9C"/>
    <w:rsid w:val="009F0F1F"/>
    <w:rsid w:val="009F12E7"/>
    <w:rsid w:val="009F14EA"/>
    <w:rsid w:val="009F2F64"/>
    <w:rsid w:val="009F30DF"/>
    <w:rsid w:val="009F3191"/>
    <w:rsid w:val="009F60EF"/>
    <w:rsid w:val="009F7751"/>
    <w:rsid w:val="00A014E2"/>
    <w:rsid w:val="00A03B9B"/>
    <w:rsid w:val="00A05E05"/>
    <w:rsid w:val="00A065C8"/>
    <w:rsid w:val="00A07D48"/>
    <w:rsid w:val="00A134A8"/>
    <w:rsid w:val="00A1408C"/>
    <w:rsid w:val="00A15086"/>
    <w:rsid w:val="00A16546"/>
    <w:rsid w:val="00A166BA"/>
    <w:rsid w:val="00A17621"/>
    <w:rsid w:val="00A24A3B"/>
    <w:rsid w:val="00A24D85"/>
    <w:rsid w:val="00A25F30"/>
    <w:rsid w:val="00A2724A"/>
    <w:rsid w:val="00A300DD"/>
    <w:rsid w:val="00A30AA6"/>
    <w:rsid w:val="00A322DC"/>
    <w:rsid w:val="00A3327C"/>
    <w:rsid w:val="00A337A2"/>
    <w:rsid w:val="00A366F6"/>
    <w:rsid w:val="00A367AF"/>
    <w:rsid w:val="00A37F7F"/>
    <w:rsid w:val="00A41124"/>
    <w:rsid w:val="00A42767"/>
    <w:rsid w:val="00A45DFA"/>
    <w:rsid w:val="00A4608D"/>
    <w:rsid w:val="00A464DF"/>
    <w:rsid w:val="00A54DA7"/>
    <w:rsid w:val="00A61D41"/>
    <w:rsid w:val="00A639C7"/>
    <w:rsid w:val="00A650C9"/>
    <w:rsid w:val="00A717B1"/>
    <w:rsid w:val="00A7576F"/>
    <w:rsid w:val="00A77F08"/>
    <w:rsid w:val="00A81820"/>
    <w:rsid w:val="00A8200F"/>
    <w:rsid w:val="00A82C8F"/>
    <w:rsid w:val="00A83CD4"/>
    <w:rsid w:val="00A840C1"/>
    <w:rsid w:val="00A847DC"/>
    <w:rsid w:val="00A847FA"/>
    <w:rsid w:val="00A848EC"/>
    <w:rsid w:val="00A84D23"/>
    <w:rsid w:val="00A875C1"/>
    <w:rsid w:val="00A87F67"/>
    <w:rsid w:val="00A948F3"/>
    <w:rsid w:val="00A95531"/>
    <w:rsid w:val="00A9597F"/>
    <w:rsid w:val="00A96712"/>
    <w:rsid w:val="00A970DD"/>
    <w:rsid w:val="00A97EDC"/>
    <w:rsid w:val="00AA08CF"/>
    <w:rsid w:val="00AA2BF0"/>
    <w:rsid w:val="00AA7794"/>
    <w:rsid w:val="00AA77E7"/>
    <w:rsid w:val="00AA78C9"/>
    <w:rsid w:val="00AA797B"/>
    <w:rsid w:val="00AB1D27"/>
    <w:rsid w:val="00AB2823"/>
    <w:rsid w:val="00AB45C5"/>
    <w:rsid w:val="00AC097F"/>
    <w:rsid w:val="00AC1556"/>
    <w:rsid w:val="00AC4950"/>
    <w:rsid w:val="00AC52CE"/>
    <w:rsid w:val="00AC5A8E"/>
    <w:rsid w:val="00AD170F"/>
    <w:rsid w:val="00AD1B0E"/>
    <w:rsid w:val="00AD1EEB"/>
    <w:rsid w:val="00AD45C2"/>
    <w:rsid w:val="00AD7023"/>
    <w:rsid w:val="00AD7AA5"/>
    <w:rsid w:val="00AE09A2"/>
    <w:rsid w:val="00AE1C31"/>
    <w:rsid w:val="00AE324D"/>
    <w:rsid w:val="00AE65B2"/>
    <w:rsid w:val="00AE7C65"/>
    <w:rsid w:val="00AF16F4"/>
    <w:rsid w:val="00AF1AAC"/>
    <w:rsid w:val="00AF3168"/>
    <w:rsid w:val="00AF423D"/>
    <w:rsid w:val="00AF523A"/>
    <w:rsid w:val="00AF55AC"/>
    <w:rsid w:val="00AF7A8A"/>
    <w:rsid w:val="00B06C87"/>
    <w:rsid w:val="00B10939"/>
    <w:rsid w:val="00B11DBB"/>
    <w:rsid w:val="00B12F47"/>
    <w:rsid w:val="00B13744"/>
    <w:rsid w:val="00B158CE"/>
    <w:rsid w:val="00B17541"/>
    <w:rsid w:val="00B20505"/>
    <w:rsid w:val="00B21B90"/>
    <w:rsid w:val="00B21CCE"/>
    <w:rsid w:val="00B24D9F"/>
    <w:rsid w:val="00B32244"/>
    <w:rsid w:val="00B33F33"/>
    <w:rsid w:val="00B36B22"/>
    <w:rsid w:val="00B37D0B"/>
    <w:rsid w:val="00B411F8"/>
    <w:rsid w:val="00B420F2"/>
    <w:rsid w:val="00B44657"/>
    <w:rsid w:val="00B474A9"/>
    <w:rsid w:val="00B50422"/>
    <w:rsid w:val="00B50BC3"/>
    <w:rsid w:val="00B510E9"/>
    <w:rsid w:val="00B519E3"/>
    <w:rsid w:val="00B6187D"/>
    <w:rsid w:val="00B63824"/>
    <w:rsid w:val="00B64CFD"/>
    <w:rsid w:val="00B663AC"/>
    <w:rsid w:val="00B66C90"/>
    <w:rsid w:val="00B66F52"/>
    <w:rsid w:val="00B7117A"/>
    <w:rsid w:val="00B71E62"/>
    <w:rsid w:val="00B71EAC"/>
    <w:rsid w:val="00B7262C"/>
    <w:rsid w:val="00B726B5"/>
    <w:rsid w:val="00B73410"/>
    <w:rsid w:val="00B74AA0"/>
    <w:rsid w:val="00B74CD1"/>
    <w:rsid w:val="00B75968"/>
    <w:rsid w:val="00B76C02"/>
    <w:rsid w:val="00B77CF5"/>
    <w:rsid w:val="00B8114C"/>
    <w:rsid w:val="00B85E74"/>
    <w:rsid w:val="00B8730B"/>
    <w:rsid w:val="00B873DC"/>
    <w:rsid w:val="00B87C92"/>
    <w:rsid w:val="00B91FA4"/>
    <w:rsid w:val="00B9298F"/>
    <w:rsid w:val="00B93BC0"/>
    <w:rsid w:val="00B97062"/>
    <w:rsid w:val="00BA08BD"/>
    <w:rsid w:val="00BA2441"/>
    <w:rsid w:val="00BA5319"/>
    <w:rsid w:val="00BA5A01"/>
    <w:rsid w:val="00BA63A9"/>
    <w:rsid w:val="00BA6F7C"/>
    <w:rsid w:val="00BA7D6A"/>
    <w:rsid w:val="00BB0B53"/>
    <w:rsid w:val="00BB402B"/>
    <w:rsid w:val="00BB4472"/>
    <w:rsid w:val="00BB4A60"/>
    <w:rsid w:val="00BB6A86"/>
    <w:rsid w:val="00BC0DA5"/>
    <w:rsid w:val="00BC4A31"/>
    <w:rsid w:val="00BD0031"/>
    <w:rsid w:val="00BD0E59"/>
    <w:rsid w:val="00BD70C1"/>
    <w:rsid w:val="00BE44AA"/>
    <w:rsid w:val="00BE5A68"/>
    <w:rsid w:val="00BE5C65"/>
    <w:rsid w:val="00BE6BCA"/>
    <w:rsid w:val="00BF04C1"/>
    <w:rsid w:val="00BF08E8"/>
    <w:rsid w:val="00BF242C"/>
    <w:rsid w:val="00BF67E0"/>
    <w:rsid w:val="00C00A19"/>
    <w:rsid w:val="00C01C18"/>
    <w:rsid w:val="00C020B7"/>
    <w:rsid w:val="00C03E5D"/>
    <w:rsid w:val="00C07E71"/>
    <w:rsid w:val="00C11B52"/>
    <w:rsid w:val="00C12059"/>
    <w:rsid w:val="00C14333"/>
    <w:rsid w:val="00C150BE"/>
    <w:rsid w:val="00C16102"/>
    <w:rsid w:val="00C16E23"/>
    <w:rsid w:val="00C214AB"/>
    <w:rsid w:val="00C2397F"/>
    <w:rsid w:val="00C26A5C"/>
    <w:rsid w:val="00C27328"/>
    <w:rsid w:val="00C27B8F"/>
    <w:rsid w:val="00C31D95"/>
    <w:rsid w:val="00C33914"/>
    <w:rsid w:val="00C348D6"/>
    <w:rsid w:val="00C35B5A"/>
    <w:rsid w:val="00C37845"/>
    <w:rsid w:val="00C41462"/>
    <w:rsid w:val="00C44DD3"/>
    <w:rsid w:val="00C450DD"/>
    <w:rsid w:val="00C4622A"/>
    <w:rsid w:val="00C470EA"/>
    <w:rsid w:val="00C52E78"/>
    <w:rsid w:val="00C53A5D"/>
    <w:rsid w:val="00C53B88"/>
    <w:rsid w:val="00C54452"/>
    <w:rsid w:val="00C55D06"/>
    <w:rsid w:val="00C57046"/>
    <w:rsid w:val="00C6345B"/>
    <w:rsid w:val="00C6519F"/>
    <w:rsid w:val="00C67558"/>
    <w:rsid w:val="00C70D3E"/>
    <w:rsid w:val="00C72FF3"/>
    <w:rsid w:val="00C75031"/>
    <w:rsid w:val="00C775C8"/>
    <w:rsid w:val="00C8113C"/>
    <w:rsid w:val="00C829D8"/>
    <w:rsid w:val="00C82AB3"/>
    <w:rsid w:val="00C8322E"/>
    <w:rsid w:val="00C8350A"/>
    <w:rsid w:val="00C845F0"/>
    <w:rsid w:val="00C910BA"/>
    <w:rsid w:val="00C918DA"/>
    <w:rsid w:val="00C93B2F"/>
    <w:rsid w:val="00C93DC7"/>
    <w:rsid w:val="00CA0CE7"/>
    <w:rsid w:val="00CA43E3"/>
    <w:rsid w:val="00CA4E46"/>
    <w:rsid w:val="00CA5689"/>
    <w:rsid w:val="00CA634F"/>
    <w:rsid w:val="00CB1704"/>
    <w:rsid w:val="00CB24EE"/>
    <w:rsid w:val="00CB56F1"/>
    <w:rsid w:val="00CC742A"/>
    <w:rsid w:val="00CD076A"/>
    <w:rsid w:val="00CD257A"/>
    <w:rsid w:val="00CD4BE3"/>
    <w:rsid w:val="00CD678D"/>
    <w:rsid w:val="00CD6E24"/>
    <w:rsid w:val="00CE7F43"/>
    <w:rsid w:val="00CF0EF7"/>
    <w:rsid w:val="00CF1BBC"/>
    <w:rsid w:val="00CF2661"/>
    <w:rsid w:val="00CF42E3"/>
    <w:rsid w:val="00D00631"/>
    <w:rsid w:val="00D014B9"/>
    <w:rsid w:val="00D05E50"/>
    <w:rsid w:val="00D07B35"/>
    <w:rsid w:val="00D112EC"/>
    <w:rsid w:val="00D12FF9"/>
    <w:rsid w:val="00D15FA3"/>
    <w:rsid w:val="00D169E6"/>
    <w:rsid w:val="00D207D5"/>
    <w:rsid w:val="00D21C90"/>
    <w:rsid w:val="00D22079"/>
    <w:rsid w:val="00D22516"/>
    <w:rsid w:val="00D23FFE"/>
    <w:rsid w:val="00D24988"/>
    <w:rsid w:val="00D24E4C"/>
    <w:rsid w:val="00D26016"/>
    <w:rsid w:val="00D27CB1"/>
    <w:rsid w:val="00D3052C"/>
    <w:rsid w:val="00D3089B"/>
    <w:rsid w:val="00D327EE"/>
    <w:rsid w:val="00D328FD"/>
    <w:rsid w:val="00D33817"/>
    <w:rsid w:val="00D37475"/>
    <w:rsid w:val="00D37900"/>
    <w:rsid w:val="00D41D75"/>
    <w:rsid w:val="00D421C8"/>
    <w:rsid w:val="00D43C1A"/>
    <w:rsid w:val="00D44009"/>
    <w:rsid w:val="00D45850"/>
    <w:rsid w:val="00D47B9B"/>
    <w:rsid w:val="00D50A3B"/>
    <w:rsid w:val="00D51753"/>
    <w:rsid w:val="00D53B41"/>
    <w:rsid w:val="00D54E8F"/>
    <w:rsid w:val="00D56B04"/>
    <w:rsid w:val="00D61B95"/>
    <w:rsid w:val="00D61DFD"/>
    <w:rsid w:val="00D62CD7"/>
    <w:rsid w:val="00D65079"/>
    <w:rsid w:val="00D65695"/>
    <w:rsid w:val="00D65A4A"/>
    <w:rsid w:val="00D672AE"/>
    <w:rsid w:val="00D70FBB"/>
    <w:rsid w:val="00D71A4A"/>
    <w:rsid w:val="00D7268C"/>
    <w:rsid w:val="00D7319B"/>
    <w:rsid w:val="00D74512"/>
    <w:rsid w:val="00D74EFF"/>
    <w:rsid w:val="00D75B72"/>
    <w:rsid w:val="00D7634E"/>
    <w:rsid w:val="00D83183"/>
    <w:rsid w:val="00D831E0"/>
    <w:rsid w:val="00D838A4"/>
    <w:rsid w:val="00D83A81"/>
    <w:rsid w:val="00D844BA"/>
    <w:rsid w:val="00D84C8B"/>
    <w:rsid w:val="00D85084"/>
    <w:rsid w:val="00D85A54"/>
    <w:rsid w:val="00D85D48"/>
    <w:rsid w:val="00D90BCC"/>
    <w:rsid w:val="00D92658"/>
    <w:rsid w:val="00D93818"/>
    <w:rsid w:val="00D93CCA"/>
    <w:rsid w:val="00D949C0"/>
    <w:rsid w:val="00D958B2"/>
    <w:rsid w:val="00D95B7D"/>
    <w:rsid w:val="00D96B67"/>
    <w:rsid w:val="00DA0059"/>
    <w:rsid w:val="00DA110E"/>
    <w:rsid w:val="00DB0D6A"/>
    <w:rsid w:val="00DB1F0A"/>
    <w:rsid w:val="00DB2597"/>
    <w:rsid w:val="00DB7E34"/>
    <w:rsid w:val="00DC03B0"/>
    <w:rsid w:val="00DC09CB"/>
    <w:rsid w:val="00DC1B8C"/>
    <w:rsid w:val="00DC365C"/>
    <w:rsid w:val="00DD3427"/>
    <w:rsid w:val="00DD3AD9"/>
    <w:rsid w:val="00DD457A"/>
    <w:rsid w:val="00DD550B"/>
    <w:rsid w:val="00DD5BF4"/>
    <w:rsid w:val="00DE02F0"/>
    <w:rsid w:val="00DE04A3"/>
    <w:rsid w:val="00DE2265"/>
    <w:rsid w:val="00DE3212"/>
    <w:rsid w:val="00DE68CC"/>
    <w:rsid w:val="00DE6D94"/>
    <w:rsid w:val="00DF14D6"/>
    <w:rsid w:val="00DF30D3"/>
    <w:rsid w:val="00DF3397"/>
    <w:rsid w:val="00DF349D"/>
    <w:rsid w:val="00DF50A2"/>
    <w:rsid w:val="00DF71CC"/>
    <w:rsid w:val="00E005CD"/>
    <w:rsid w:val="00E04167"/>
    <w:rsid w:val="00E06298"/>
    <w:rsid w:val="00E06AAD"/>
    <w:rsid w:val="00E06FE0"/>
    <w:rsid w:val="00E1029D"/>
    <w:rsid w:val="00E1332D"/>
    <w:rsid w:val="00E13776"/>
    <w:rsid w:val="00E15651"/>
    <w:rsid w:val="00E16F97"/>
    <w:rsid w:val="00E17005"/>
    <w:rsid w:val="00E20A4B"/>
    <w:rsid w:val="00E24956"/>
    <w:rsid w:val="00E259BF"/>
    <w:rsid w:val="00E32704"/>
    <w:rsid w:val="00E327B1"/>
    <w:rsid w:val="00E335B8"/>
    <w:rsid w:val="00E3385B"/>
    <w:rsid w:val="00E33E1E"/>
    <w:rsid w:val="00E36ED9"/>
    <w:rsid w:val="00E41EB7"/>
    <w:rsid w:val="00E443CF"/>
    <w:rsid w:val="00E44476"/>
    <w:rsid w:val="00E4576D"/>
    <w:rsid w:val="00E468E2"/>
    <w:rsid w:val="00E52D1C"/>
    <w:rsid w:val="00E53FA6"/>
    <w:rsid w:val="00E54045"/>
    <w:rsid w:val="00E54DD6"/>
    <w:rsid w:val="00E56059"/>
    <w:rsid w:val="00E60429"/>
    <w:rsid w:val="00E66349"/>
    <w:rsid w:val="00E742B1"/>
    <w:rsid w:val="00E74A21"/>
    <w:rsid w:val="00E77A2E"/>
    <w:rsid w:val="00E77D00"/>
    <w:rsid w:val="00E819E3"/>
    <w:rsid w:val="00E82DBC"/>
    <w:rsid w:val="00E83A62"/>
    <w:rsid w:val="00E83F67"/>
    <w:rsid w:val="00E864A6"/>
    <w:rsid w:val="00E87C87"/>
    <w:rsid w:val="00E93D9D"/>
    <w:rsid w:val="00E94861"/>
    <w:rsid w:val="00E94EAF"/>
    <w:rsid w:val="00E95D7A"/>
    <w:rsid w:val="00E975DE"/>
    <w:rsid w:val="00E97E53"/>
    <w:rsid w:val="00EA09D7"/>
    <w:rsid w:val="00EA1A33"/>
    <w:rsid w:val="00EA410F"/>
    <w:rsid w:val="00EA42DC"/>
    <w:rsid w:val="00EA6E93"/>
    <w:rsid w:val="00EB0149"/>
    <w:rsid w:val="00EB440B"/>
    <w:rsid w:val="00EB78AB"/>
    <w:rsid w:val="00EB7BF5"/>
    <w:rsid w:val="00EC1F5C"/>
    <w:rsid w:val="00EC3228"/>
    <w:rsid w:val="00EC5FAA"/>
    <w:rsid w:val="00EC7730"/>
    <w:rsid w:val="00ED07FD"/>
    <w:rsid w:val="00ED0B62"/>
    <w:rsid w:val="00ED10EF"/>
    <w:rsid w:val="00ED38E4"/>
    <w:rsid w:val="00ED60DE"/>
    <w:rsid w:val="00ED76D6"/>
    <w:rsid w:val="00ED7A81"/>
    <w:rsid w:val="00EE36CD"/>
    <w:rsid w:val="00EE3C3B"/>
    <w:rsid w:val="00EE597C"/>
    <w:rsid w:val="00EE6961"/>
    <w:rsid w:val="00EE7167"/>
    <w:rsid w:val="00EF0F4B"/>
    <w:rsid w:val="00EF3820"/>
    <w:rsid w:val="00EF5A3F"/>
    <w:rsid w:val="00F000BF"/>
    <w:rsid w:val="00F02771"/>
    <w:rsid w:val="00F04A3E"/>
    <w:rsid w:val="00F07ABF"/>
    <w:rsid w:val="00F10D5C"/>
    <w:rsid w:val="00F11C4A"/>
    <w:rsid w:val="00F120F6"/>
    <w:rsid w:val="00F13782"/>
    <w:rsid w:val="00F16AE3"/>
    <w:rsid w:val="00F16C33"/>
    <w:rsid w:val="00F16DE9"/>
    <w:rsid w:val="00F17845"/>
    <w:rsid w:val="00F17A18"/>
    <w:rsid w:val="00F209F7"/>
    <w:rsid w:val="00F22DAB"/>
    <w:rsid w:val="00F2690C"/>
    <w:rsid w:val="00F27D63"/>
    <w:rsid w:val="00F32998"/>
    <w:rsid w:val="00F33246"/>
    <w:rsid w:val="00F372D9"/>
    <w:rsid w:val="00F40ECC"/>
    <w:rsid w:val="00F50EF5"/>
    <w:rsid w:val="00F51862"/>
    <w:rsid w:val="00F54E72"/>
    <w:rsid w:val="00F56E57"/>
    <w:rsid w:val="00F609E5"/>
    <w:rsid w:val="00F62B1F"/>
    <w:rsid w:val="00F62CFA"/>
    <w:rsid w:val="00F6319C"/>
    <w:rsid w:val="00F656E2"/>
    <w:rsid w:val="00F7039D"/>
    <w:rsid w:val="00F70ACB"/>
    <w:rsid w:val="00F7616E"/>
    <w:rsid w:val="00F7796A"/>
    <w:rsid w:val="00F8291D"/>
    <w:rsid w:val="00F84308"/>
    <w:rsid w:val="00F85210"/>
    <w:rsid w:val="00F85664"/>
    <w:rsid w:val="00F92F76"/>
    <w:rsid w:val="00F9374D"/>
    <w:rsid w:val="00F951C0"/>
    <w:rsid w:val="00F97B30"/>
    <w:rsid w:val="00FA2516"/>
    <w:rsid w:val="00FA2E8C"/>
    <w:rsid w:val="00FA4661"/>
    <w:rsid w:val="00FA4BD7"/>
    <w:rsid w:val="00FB1530"/>
    <w:rsid w:val="00FB19B3"/>
    <w:rsid w:val="00FB2AB2"/>
    <w:rsid w:val="00FB4223"/>
    <w:rsid w:val="00FC1297"/>
    <w:rsid w:val="00FC594F"/>
    <w:rsid w:val="00FC72E0"/>
    <w:rsid w:val="00FD0334"/>
    <w:rsid w:val="00FD0940"/>
    <w:rsid w:val="00FD0CEF"/>
    <w:rsid w:val="00FD224F"/>
    <w:rsid w:val="00FD33A8"/>
    <w:rsid w:val="00FD33C0"/>
    <w:rsid w:val="00FD3F66"/>
    <w:rsid w:val="00FD5F77"/>
    <w:rsid w:val="00FD7A16"/>
    <w:rsid w:val="00FE2CFC"/>
    <w:rsid w:val="00FE3430"/>
    <w:rsid w:val="00FE3E35"/>
    <w:rsid w:val="00FE5C41"/>
    <w:rsid w:val="00FF585E"/>
    <w:rsid w:val="00FF60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072B"/>
  <w15:chartTrackingRefBased/>
  <w15:docId w15:val="{05D3F506-C5BC-4CE2-BBAA-A0BEC8B0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CC"/>
    <w:rPr>
      <w:rFonts w:ascii="Times New Roman" w:hAnsi="Times New Roman"/>
      <w:sz w:val="24"/>
    </w:rPr>
  </w:style>
  <w:style w:type="paragraph" w:styleId="Balk1">
    <w:name w:val="heading 1"/>
    <w:basedOn w:val="Normal"/>
    <w:next w:val="Normal"/>
    <w:link w:val="Balk1Char"/>
    <w:uiPriority w:val="9"/>
    <w:qFormat/>
    <w:rsid w:val="00754258"/>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6A449F"/>
    <w:pPr>
      <w:keepNext/>
      <w:keepLines/>
      <w:spacing w:before="40" w:after="0"/>
      <w:outlineLvl w:val="1"/>
    </w:pPr>
    <w:rPr>
      <w:rFonts w:asciiTheme="majorBidi" w:eastAsiaTheme="majorEastAsia" w:hAnsiTheme="majorBidi" w:cstheme="majorBidi"/>
      <w:b/>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A449F"/>
    <w:rPr>
      <w:rFonts w:asciiTheme="majorBidi" w:eastAsiaTheme="majorEastAsia" w:hAnsiTheme="majorBidi" w:cstheme="majorBidi"/>
      <w:b/>
      <w:sz w:val="24"/>
      <w:szCs w:val="26"/>
    </w:rPr>
  </w:style>
  <w:style w:type="paragraph" w:styleId="stBilgi">
    <w:name w:val="header"/>
    <w:basedOn w:val="Normal"/>
    <w:link w:val="stBilgiChar"/>
    <w:uiPriority w:val="99"/>
    <w:unhideWhenUsed/>
    <w:rsid w:val="00842E87"/>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842E87"/>
  </w:style>
  <w:style w:type="paragraph" w:styleId="AltBilgi">
    <w:name w:val="footer"/>
    <w:basedOn w:val="Normal"/>
    <w:link w:val="AltBilgiChar"/>
    <w:uiPriority w:val="99"/>
    <w:unhideWhenUsed/>
    <w:rsid w:val="00842E87"/>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842E87"/>
  </w:style>
  <w:style w:type="paragraph" w:styleId="DipnotMetni">
    <w:name w:val="footnote text"/>
    <w:basedOn w:val="Normal"/>
    <w:link w:val="DipnotMetniChar"/>
    <w:uiPriority w:val="99"/>
    <w:unhideWhenUsed/>
    <w:rsid w:val="00842E87"/>
    <w:pPr>
      <w:spacing w:after="0" w:line="240" w:lineRule="auto"/>
    </w:pPr>
    <w:rPr>
      <w:sz w:val="20"/>
      <w:szCs w:val="20"/>
    </w:rPr>
  </w:style>
  <w:style w:type="character" w:customStyle="1" w:styleId="DipnotMetniChar">
    <w:name w:val="Dipnot Metni Char"/>
    <w:basedOn w:val="VarsaylanParagrafYazTipi"/>
    <w:link w:val="DipnotMetni"/>
    <w:uiPriority w:val="99"/>
    <w:rsid w:val="00842E87"/>
    <w:rPr>
      <w:sz w:val="20"/>
      <w:szCs w:val="20"/>
    </w:rPr>
  </w:style>
  <w:style w:type="character" w:styleId="DipnotBavurusu">
    <w:name w:val="footnote reference"/>
    <w:basedOn w:val="VarsaylanParagrafYazTipi"/>
    <w:uiPriority w:val="99"/>
    <w:semiHidden/>
    <w:unhideWhenUsed/>
    <w:rsid w:val="00842E87"/>
    <w:rPr>
      <w:vertAlign w:val="superscript"/>
    </w:rPr>
  </w:style>
  <w:style w:type="paragraph" w:styleId="ListeParagraf">
    <w:name w:val="List Paragraph"/>
    <w:basedOn w:val="Normal"/>
    <w:uiPriority w:val="34"/>
    <w:qFormat/>
    <w:rsid w:val="00842E87"/>
    <w:pPr>
      <w:ind w:left="720"/>
      <w:contextualSpacing/>
    </w:pPr>
  </w:style>
  <w:style w:type="character" w:customStyle="1" w:styleId="Balk1Char">
    <w:name w:val="Başlık 1 Char"/>
    <w:basedOn w:val="VarsaylanParagrafYazTipi"/>
    <w:link w:val="Balk1"/>
    <w:uiPriority w:val="9"/>
    <w:rsid w:val="00754258"/>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842E87"/>
    <w:pPr>
      <w:outlineLvl w:val="9"/>
    </w:pPr>
    <w:rPr>
      <w:lang w:eastAsia="tr-TR"/>
    </w:rPr>
  </w:style>
  <w:style w:type="paragraph" w:styleId="T2">
    <w:name w:val="toc 2"/>
    <w:basedOn w:val="Normal"/>
    <w:next w:val="Normal"/>
    <w:autoRedefine/>
    <w:uiPriority w:val="39"/>
    <w:unhideWhenUsed/>
    <w:rsid w:val="00D949C0"/>
    <w:pPr>
      <w:tabs>
        <w:tab w:val="left" w:pos="284"/>
        <w:tab w:val="left" w:pos="426"/>
        <w:tab w:val="right" w:leader="dot" w:pos="8296"/>
      </w:tabs>
      <w:spacing w:line="360" w:lineRule="auto"/>
      <w:ind w:left="220"/>
      <w:jc w:val="both"/>
    </w:pPr>
    <w:rPr>
      <w:rFonts w:asciiTheme="majorBidi" w:hAnsiTheme="majorBidi"/>
      <w:noProof/>
    </w:rPr>
  </w:style>
  <w:style w:type="character" w:styleId="AklamaBavurusu">
    <w:name w:val="annotation reference"/>
    <w:basedOn w:val="VarsaylanParagrafYazTipi"/>
    <w:uiPriority w:val="99"/>
    <w:semiHidden/>
    <w:unhideWhenUsed/>
    <w:rsid w:val="00F7039D"/>
    <w:rPr>
      <w:sz w:val="16"/>
      <w:szCs w:val="16"/>
    </w:rPr>
  </w:style>
  <w:style w:type="paragraph" w:styleId="AklamaMetni">
    <w:name w:val="annotation text"/>
    <w:basedOn w:val="Normal"/>
    <w:link w:val="AklamaMetniChar"/>
    <w:uiPriority w:val="99"/>
    <w:unhideWhenUsed/>
    <w:rsid w:val="00F7039D"/>
    <w:pPr>
      <w:spacing w:line="240" w:lineRule="auto"/>
    </w:pPr>
    <w:rPr>
      <w:sz w:val="20"/>
      <w:szCs w:val="20"/>
    </w:rPr>
  </w:style>
  <w:style w:type="character" w:customStyle="1" w:styleId="AklamaMetniChar">
    <w:name w:val="Açıklama Metni Char"/>
    <w:basedOn w:val="VarsaylanParagrafYazTipi"/>
    <w:link w:val="AklamaMetni"/>
    <w:uiPriority w:val="99"/>
    <w:rsid w:val="00F7039D"/>
    <w:rPr>
      <w:sz w:val="20"/>
      <w:szCs w:val="20"/>
    </w:rPr>
  </w:style>
  <w:style w:type="paragraph" w:styleId="AklamaKonusu">
    <w:name w:val="annotation subject"/>
    <w:basedOn w:val="AklamaMetni"/>
    <w:next w:val="AklamaMetni"/>
    <w:link w:val="AklamaKonusuChar"/>
    <w:uiPriority w:val="99"/>
    <w:semiHidden/>
    <w:unhideWhenUsed/>
    <w:rsid w:val="00F7039D"/>
    <w:rPr>
      <w:b/>
      <w:bCs/>
    </w:rPr>
  </w:style>
  <w:style w:type="character" w:customStyle="1" w:styleId="AklamaKonusuChar">
    <w:name w:val="Açıklama Konusu Char"/>
    <w:basedOn w:val="AklamaMetniChar"/>
    <w:link w:val="AklamaKonusu"/>
    <w:uiPriority w:val="99"/>
    <w:semiHidden/>
    <w:rsid w:val="00F7039D"/>
    <w:rPr>
      <w:b/>
      <w:bCs/>
      <w:sz w:val="20"/>
      <w:szCs w:val="20"/>
    </w:rPr>
  </w:style>
  <w:style w:type="paragraph" w:styleId="BalonMetni">
    <w:name w:val="Balloon Text"/>
    <w:basedOn w:val="Normal"/>
    <w:link w:val="BalonMetniChar"/>
    <w:uiPriority w:val="99"/>
    <w:semiHidden/>
    <w:unhideWhenUsed/>
    <w:rsid w:val="00F703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039D"/>
    <w:rPr>
      <w:rFonts w:ascii="Segoe UI" w:hAnsi="Segoe UI" w:cs="Segoe UI"/>
      <w:sz w:val="18"/>
      <w:szCs w:val="18"/>
    </w:rPr>
  </w:style>
  <w:style w:type="character" w:customStyle="1" w:styleId="fontstyle01">
    <w:name w:val="fontstyle01"/>
    <w:basedOn w:val="VarsaylanParagrafYazTipi"/>
    <w:rsid w:val="009D23F4"/>
    <w:rPr>
      <w:rFonts w:ascii="MinionPro-Regular" w:hAnsi="MinionPro-Regular" w:hint="default"/>
      <w:b w:val="0"/>
      <w:bCs w:val="0"/>
      <w:i w:val="0"/>
      <w:iCs w:val="0"/>
      <w:color w:val="000000"/>
      <w:sz w:val="22"/>
      <w:szCs w:val="22"/>
    </w:rPr>
  </w:style>
  <w:style w:type="character" w:styleId="Kpr">
    <w:name w:val="Hyperlink"/>
    <w:basedOn w:val="VarsaylanParagrafYazTipi"/>
    <w:uiPriority w:val="99"/>
    <w:unhideWhenUsed/>
    <w:rsid w:val="003670A8"/>
    <w:rPr>
      <w:color w:val="0000FF"/>
      <w:u w:val="single"/>
    </w:rPr>
  </w:style>
  <w:style w:type="character" w:styleId="zlenenKpr">
    <w:name w:val="FollowedHyperlink"/>
    <w:basedOn w:val="VarsaylanParagrafYazTipi"/>
    <w:uiPriority w:val="99"/>
    <w:semiHidden/>
    <w:unhideWhenUsed/>
    <w:rsid w:val="00F50EF5"/>
    <w:rPr>
      <w:color w:val="954F72" w:themeColor="followedHyperlink"/>
      <w:u w:val="single"/>
    </w:rPr>
  </w:style>
  <w:style w:type="paragraph" w:styleId="T1">
    <w:name w:val="toc 1"/>
    <w:basedOn w:val="Normal"/>
    <w:next w:val="Normal"/>
    <w:autoRedefine/>
    <w:uiPriority w:val="39"/>
    <w:unhideWhenUsed/>
    <w:rsid w:val="007A0AD4"/>
    <w:pPr>
      <w:tabs>
        <w:tab w:val="left" w:pos="440"/>
        <w:tab w:val="right" w:leader="dot" w:pos="8396"/>
      </w:tabs>
      <w:spacing w:after="100"/>
    </w:pPr>
    <w:rPr>
      <w:b/>
      <w:bCs/>
      <w:noProof/>
    </w:rPr>
  </w:style>
  <w:style w:type="paragraph" w:styleId="Dzeltme">
    <w:name w:val="Revision"/>
    <w:hidden/>
    <w:uiPriority w:val="99"/>
    <w:semiHidden/>
    <w:rsid w:val="003F148A"/>
    <w:pPr>
      <w:spacing w:after="0" w:line="240" w:lineRule="auto"/>
    </w:pPr>
    <w:rPr>
      <w:rFonts w:ascii="Times New Roman" w:hAnsi="Times New Roman"/>
      <w:sz w:val="24"/>
    </w:rPr>
  </w:style>
  <w:style w:type="paragraph" w:customStyle="1" w:styleId="pf0">
    <w:name w:val="pf0"/>
    <w:basedOn w:val="Normal"/>
    <w:rsid w:val="00D112EC"/>
    <w:pPr>
      <w:spacing w:before="100" w:beforeAutospacing="1" w:after="100" w:afterAutospacing="1" w:line="240" w:lineRule="auto"/>
    </w:pPr>
    <w:rPr>
      <w:rFonts w:eastAsia="Times New Roman" w:cs="Times New Roman"/>
      <w:szCs w:val="24"/>
      <w:lang w:eastAsia="tr-TR"/>
    </w:rPr>
  </w:style>
  <w:style w:type="character" w:customStyle="1" w:styleId="cf01">
    <w:name w:val="cf01"/>
    <w:basedOn w:val="VarsaylanParagrafYazTipi"/>
    <w:rsid w:val="00D112EC"/>
    <w:rPr>
      <w:rFonts w:ascii="Segoe UI" w:hAnsi="Segoe UI" w:cs="Segoe UI" w:hint="default"/>
      <w:sz w:val="18"/>
      <w:szCs w:val="18"/>
    </w:rPr>
  </w:style>
  <w:style w:type="character" w:styleId="HafifVurgulama">
    <w:name w:val="Subtle Emphasis"/>
    <w:basedOn w:val="VarsaylanParagrafYazTipi"/>
    <w:uiPriority w:val="19"/>
    <w:qFormat/>
    <w:rsid w:val="004E4AB8"/>
    <w:rPr>
      <w:i/>
      <w:iCs/>
      <w:color w:val="404040" w:themeColor="text1" w:themeTint="BF"/>
    </w:rPr>
  </w:style>
  <w:style w:type="paragraph" w:styleId="NormalWeb">
    <w:name w:val="Normal (Web)"/>
    <w:basedOn w:val="Normal"/>
    <w:uiPriority w:val="99"/>
    <w:unhideWhenUsed/>
    <w:rsid w:val="008D3309"/>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5B3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098">
      <w:bodyDiv w:val="1"/>
      <w:marLeft w:val="0"/>
      <w:marRight w:val="0"/>
      <w:marTop w:val="0"/>
      <w:marBottom w:val="0"/>
      <w:divBdr>
        <w:top w:val="none" w:sz="0" w:space="0" w:color="auto"/>
        <w:left w:val="none" w:sz="0" w:space="0" w:color="auto"/>
        <w:bottom w:val="none" w:sz="0" w:space="0" w:color="auto"/>
        <w:right w:val="none" w:sz="0" w:space="0" w:color="auto"/>
      </w:divBdr>
    </w:div>
    <w:div w:id="22487239">
      <w:bodyDiv w:val="1"/>
      <w:marLeft w:val="0"/>
      <w:marRight w:val="0"/>
      <w:marTop w:val="0"/>
      <w:marBottom w:val="0"/>
      <w:divBdr>
        <w:top w:val="none" w:sz="0" w:space="0" w:color="auto"/>
        <w:left w:val="none" w:sz="0" w:space="0" w:color="auto"/>
        <w:bottom w:val="none" w:sz="0" w:space="0" w:color="auto"/>
        <w:right w:val="none" w:sz="0" w:space="0" w:color="auto"/>
      </w:divBdr>
    </w:div>
    <w:div w:id="73088370">
      <w:bodyDiv w:val="1"/>
      <w:marLeft w:val="0"/>
      <w:marRight w:val="0"/>
      <w:marTop w:val="0"/>
      <w:marBottom w:val="0"/>
      <w:divBdr>
        <w:top w:val="none" w:sz="0" w:space="0" w:color="auto"/>
        <w:left w:val="none" w:sz="0" w:space="0" w:color="auto"/>
        <w:bottom w:val="none" w:sz="0" w:space="0" w:color="auto"/>
        <w:right w:val="none" w:sz="0" w:space="0" w:color="auto"/>
      </w:divBdr>
    </w:div>
    <w:div w:id="100759972">
      <w:bodyDiv w:val="1"/>
      <w:marLeft w:val="0"/>
      <w:marRight w:val="0"/>
      <w:marTop w:val="0"/>
      <w:marBottom w:val="0"/>
      <w:divBdr>
        <w:top w:val="none" w:sz="0" w:space="0" w:color="auto"/>
        <w:left w:val="none" w:sz="0" w:space="0" w:color="auto"/>
        <w:bottom w:val="none" w:sz="0" w:space="0" w:color="auto"/>
        <w:right w:val="none" w:sz="0" w:space="0" w:color="auto"/>
      </w:divBdr>
    </w:div>
    <w:div w:id="157814637">
      <w:bodyDiv w:val="1"/>
      <w:marLeft w:val="0"/>
      <w:marRight w:val="0"/>
      <w:marTop w:val="0"/>
      <w:marBottom w:val="0"/>
      <w:divBdr>
        <w:top w:val="none" w:sz="0" w:space="0" w:color="auto"/>
        <w:left w:val="none" w:sz="0" w:space="0" w:color="auto"/>
        <w:bottom w:val="none" w:sz="0" w:space="0" w:color="auto"/>
        <w:right w:val="none" w:sz="0" w:space="0" w:color="auto"/>
      </w:divBdr>
    </w:div>
    <w:div w:id="224534018">
      <w:bodyDiv w:val="1"/>
      <w:marLeft w:val="0"/>
      <w:marRight w:val="0"/>
      <w:marTop w:val="0"/>
      <w:marBottom w:val="0"/>
      <w:divBdr>
        <w:top w:val="none" w:sz="0" w:space="0" w:color="auto"/>
        <w:left w:val="none" w:sz="0" w:space="0" w:color="auto"/>
        <w:bottom w:val="none" w:sz="0" w:space="0" w:color="auto"/>
        <w:right w:val="none" w:sz="0" w:space="0" w:color="auto"/>
      </w:divBdr>
    </w:div>
    <w:div w:id="224727128">
      <w:bodyDiv w:val="1"/>
      <w:marLeft w:val="0"/>
      <w:marRight w:val="0"/>
      <w:marTop w:val="0"/>
      <w:marBottom w:val="0"/>
      <w:divBdr>
        <w:top w:val="none" w:sz="0" w:space="0" w:color="auto"/>
        <w:left w:val="none" w:sz="0" w:space="0" w:color="auto"/>
        <w:bottom w:val="none" w:sz="0" w:space="0" w:color="auto"/>
        <w:right w:val="none" w:sz="0" w:space="0" w:color="auto"/>
      </w:divBdr>
    </w:div>
    <w:div w:id="227958915">
      <w:bodyDiv w:val="1"/>
      <w:marLeft w:val="0"/>
      <w:marRight w:val="0"/>
      <w:marTop w:val="0"/>
      <w:marBottom w:val="0"/>
      <w:divBdr>
        <w:top w:val="none" w:sz="0" w:space="0" w:color="auto"/>
        <w:left w:val="none" w:sz="0" w:space="0" w:color="auto"/>
        <w:bottom w:val="none" w:sz="0" w:space="0" w:color="auto"/>
        <w:right w:val="none" w:sz="0" w:space="0" w:color="auto"/>
      </w:divBdr>
    </w:div>
    <w:div w:id="250431824">
      <w:bodyDiv w:val="1"/>
      <w:marLeft w:val="0"/>
      <w:marRight w:val="0"/>
      <w:marTop w:val="0"/>
      <w:marBottom w:val="0"/>
      <w:divBdr>
        <w:top w:val="none" w:sz="0" w:space="0" w:color="auto"/>
        <w:left w:val="none" w:sz="0" w:space="0" w:color="auto"/>
        <w:bottom w:val="none" w:sz="0" w:space="0" w:color="auto"/>
        <w:right w:val="none" w:sz="0" w:space="0" w:color="auto"/>
      </w:divBdr>
    </w:div>
    <w:div w:id="261645289">
      <w:bodyDiv w:val="1"/>
      <w:marLeft w:val="0"/>
      <w:marRight w:val="0"/>
      <w:marTop w:val="0"/>
      <w:marBottom w:val="0"/>
      <w:divBdr>
        <w:top w:val="none" w:sz="0" w:space="0" w:color="auto"/>
        <w:left w:val="none" w:sz="0" w:space="0" w:color="auto"/>
        <w:bottom w:val="none" w:sz="0" w:space="0" w:color="auto"/>
        <w:right w:val="none" w:sz="0" w:space="0" w:color="auto"/>
      </w:divBdr>
    </w:div>
    <w:div w:id="265817420">
      <w:bodyDiv w:val="1"/>
      <w:marLeft w:val="0"/>
      <w:marRight w:val="0"/>
      <w:marTop w:val="0"/>
      <w:marBottom w:val="0"/>
      <w:divBdr>
        <w:top w:val="none" w:sz="0" w:space="0" w:color="auto"/>
        <w:left w:val="none" w:sz="0" w:space="0" w:color="auto"/>
        <w:bottom w:val="none" w:sz="0" w:space="0" w:color="auto"/>
        <w:right w:val="none" w:sz="0" w:space="0" w:color="auto"/>
      </w:divBdr>
    </w:div>
    <w:div w:id="277493609">
      <w:bodyDiv w:val="1"/>
      <w:marLeft w:val="0"/>
      <w:marRight w:val="0"/>
      <w:marTop w:val="0"/>
      <w:marBottom w:val="0"/>
      <w:divBdr>
        <w:top w:val="none" w:sz="0" w:space="0" w:color="auto"/>
        <w:left w:val="none" w:sz="0" w:space="0" w:color="auto"/>
        <w:bottom w:val="none" w:sz="0" w:space="0" w:color="auto"/>
        <w:right w:val="none" w:sz="0" w:space="0" w:color="auto"/>
      </w:divBdr>
    </w:div>
    <w:div w:id="279918395">
      <w:bodyDiv w:val="1"/>
      <w:marLeft w:val="0"/>
      <w:marRight w:val="0"/>
      <w:marTop w:val="0"/>
      <w:marBottom w:val="0"/>
      <w:divBdr>
        <w:top w:val="none" w:sz="0" w:space="0" w:color="auto"/>
        <w:left w:val="none" w:sz="0" w:space="0" w:color="auto"/>
        <w:bottom w:val="none" w:sz="0" w:space="0" w:color="auto"/>
        <w:right w:val="none" w:sz="0" w:space="0" w:color="auto"/>
      </w:divBdr>
    </w:div>
    <w:div w:id="326128449">
      <w:bodyDiv w:val="1"/>
      <w:marLeft w:val="0"/>
      <w:marRight w:val="0"/>
      <w:marTop w:val="0"/>
      <w:marBottom w:val="0"/>
      <w:divBdr>
        <w:top w:val="none" w:sz="0" w:space="0" w:color="auto"/>
        <w:left w:val="none" w:sz="0" w:space="0" w:color="auto"/>
        <w:bottom w:val="none" w:sz="0" w:space="0" w:color="auto"/>
        <w:right w:val="none" w:sz="0" w:space="0" w:color="auto"/>
      </w:divBdr>
    </w:div>
    <w:div w:id="420875506">
      <w:bodyDiv w:val="1"/>
      <w:marLeft w:val="0"/>
      <w:marRight w:val="0"/>
      <w:marTop w:val="0"/>
      <w:marBottom w:val="0"/>
      <w:divBdr>
        <w:top w:val="none" w:sz="0" w:space="0" w:color="auto"/>
        <w:left w:val="none" w:sz="0" w:space="0" w:color="auto"/>
        <w:bottom w:val="none" w:sz="0" w:space="0" w:color="auto"/>
        <w:right w:val="none" w:sz="0" w:space="0" w:color="auto"/>
      </w:divBdr>
    </w:div>
    <w:div w:id="422648783">
      <w:bodyDiv w:val="1"/>
      <w:marLeft w:val="0"/>
      <w:marRight w:val="0"/>
      <w:marTop w:val="0"/>
      <w:marBottom w:val="0"/>
      <w:divBdr>
        <w:top w:val="none" w:sz="0" w:space="0" w:color="auto"/>
        <w:left w:val="none" w:sz="0" w:space="0" w:color="auto"/>
        <w:bottom w:val="none" w:sz="0" w:space="0" w:color="auto"/>
        <w:right w:val="none" w:sz="0" w:space="0" w:color="auto"/>
      </w:divBdr>
    </w:div>
    <w:div w:id="441461773">
      <w:bodyDiv w:val="1"/>
      <w:marLeft w:val="0"/>
      <w:marRight w:val="0"/>
      <w:marTop w:val="0"/>
      <w:marBottom w:val="0"/>
      <w:divBdr>
        <w:top w:val="none" w:sz="0" w:space="0" w:color="auto"/>
        <w:left w:val="none" w:sz="0" w:space="0" w:color="auto"/>
        <w:bottom w:val="none" w:sz="0" w:space="0" w:color="auto"/>
        <w:right w:val="none" w:sz="0" w:space="0" w:color="auto"/>
      </w:divBdr>
    </w:div>
    <w:div w:id="446698046">
      <w:bodyDiv w:val="1"/>
      <w:marLeft w:val="0"/>
      <w:marRight w:val="0"/>
      <w:marTop w:val="0"/>
      <w:marBottom w:val="0"/>
      <w:divBdr>
        <w:top w:val="none" w:sz="0" w:space="0" w:color="auto"/>
        <w:left w:val="none" w:sz="0" w:space="0" w:color="auto"/>
        <w:bottom w:val="none" w:sz="0" w:space="0" w:color="auto"/>
        <w:right w:val="none" w:sz="0" w:space="0" w:color="auto"/>
      </w:divBdr>
    </w:div>
    <w:div w:id="452095310">
      <w:bodyDiv w:val="1"/>
      <w:marLeft w:val="0"/>
      <w:marRight w:val="0"/>
      <w:marTop w:val="0"/>
      <w:marBottom w:val="0"/>
      <w:divBdr>
        <w:top w:val="none" w:sz="0" w:space="0" w:color="auto"/>
        <w:left w:val="none" w:sz="0" w:space="0" w:color="auto"/>
        <w:bottom w:val="none" w:sz="0" w:space="0" w:color="auto"/>
        <w:right w:val="none" w:sz="0" w:space="0" w:color="auto"/>
      </w:divBdr>
    </w:div>
    <w:div w:id="455293167">
      <w:bodyDiv w:val="1"/>
      <w:marLeft w:val="0"/>
      <w:marRight w:val="0"/>
      <w:marTop w:val="0"/>
      <w:marBottom w:val="0"/>
      <w:divBdr>
        <w:top w:val="none" w:sz="0" w:space="0" w:color="auto"/>
        <w:left w:val="none" w:sz="0" w:space="0" w:color="auto"/>
        <w:bottom w:val="none" w:sz="0" w:space="0" w:color="auto"/>
        <w:right w:val="none" w:sz="0" w:space="0" w:color="auto"/>
      </w:divBdr>
    </w:div>
    <w:div w:id="470294726">
      <w:bodyDiv w:val="1"/>
      <w:marLeft w:val="0"/>
      <w:marRight w:val="0"/>
      <w:marTop w:val="0"/>
      <w:marBottom w:val="0"/>
      <w:divBdr>
        <w:top w:val="none" w:sz="0" w:space="0" w:color="auto"/>
        <w:left w:val="none" w:sz="0" w:space="0" w:color="auto"/>
        <w:bottom w:val="none" w:sz="0" w:space="0" w:color="auto"/>
        <w:right w:val="none" w:sz="0" w:space="0" w:color="auto"/>
      </w:divBdr>
    </w:div>
    <w:div w:id="478116476">
      <w:bodyDiv w:val="1"/>
      <w:marLeft w:val="0"/>
      <w:marRight w:val="0"/>
      <w:marTop w:val="0"/>
      <w:marBottom w:val="0"/>
      <w:divBdr>
        <w:top w:val="none" w:sz="0" w:space="0" w:color="auto"/>
        <w:left w:val="none" w:sz="0" w:space="0" w:color="auto"/>
        <w:bottom w:val="none" w:sz="0" w:space="0" w:color="auto"/>
        <w:right w:val="none" w:sz="0" w:space="0" w:color="auto"/>
      </w:divBdr>
    </w:div>
    <w:div w:id="540827500">
      <w:bodyDiv w:val="1"/>
      <w:marLeft w:val="0"/>
      <w:marRight w:val="0"/>
      <w:marTop w:val="0"/>
      <w:marBottom w:val="0"/>
      <w:divBdr>
        <w:top w:val="none" w:sz="0" w:space="0" w:color="auto"/>
        <w:left w:val="none" w:sz="0" w:space="0" w:color="auto"/>
        <w:bottom w:val="none" w:sz="0" w:space="0" w:color="auto"/>
        <w:right w:val="none" w:sz="0" w:space="0" w:color="auto"/>
      </w:divBdr>
    </w:div>
    <w:div w:id="582032831">
      <w:bodyDiv w:val="1"/>
      <w:marLeft w:val="0"/>
      <w:marRight w:val="0"/>
      <w:marTop w:val="0"/>
      <w:marBottom w:val="0"/>
      <w:divBdr>
        <w:top w:val="none" w:sz="0" w:space="0" w:color="auto"/>
        <w:left w:val="none" w:sz="0" w:space="0" w:color="auto"/>
        <w:bottom w:val="none" w:sz="0" w:space="0" w:color="auto"/>
        <w:right w:val="none" w:sz="0" w:space="0" w:color="auto"/>
      </w:divBdr>
    </w:div>
    <w:div w:id="662319578">
      <w:bodyDiv w:val="1"/>
      <w:marLeft w:val="0"/>
      <w:marRight w:val="0"/>
      <w:marTop w:val="0"/>
      <w:marBottom w:val="0"/>
      <w:divBdr>
        <w:top w:val="none" w:sz="0" w:space="0" w:color="auto"/>
        <w:left w:val="none" w:sz="0" w:space="0" w:color="auto"/>
        <w:bottom w:val="none" w:sz="0" w:space="0" w:color="auto"/>
        <w:right w:val="none" w:sz="0" w:space="0" w:color="auto"/>
      </w:divBdr>
    </w:div>
    <w:div w:id="668101849">
      <w:bodyDiv w:val="1"/>
      <w:marLeft w:val="0"/>
      <w:marRight w:val="0"/>
      <w:marTop w:val="0"/>
      <w:marBottom w:val="0"/>
      <w:divBdr>
        <w:top w:val="none" w:sz="0" w:space="0" w:color="auto"/>
        <w:left w:val="none" w:sz="0" w:space="0" w:color="auto"/>
        <w:bottom w:val="none" w:sz="0" w:space="0" w:color="auto"/>
        <w:right w:val="none" w:sz="0" w:space="0" w:color="auto"/>
      </w:divBdr>
    </w:div>
    <w:div w:id="726881243">
      <w:bodyDiv w:val="1"/>
      <w:marLeft w:val="0"/>
      <w:marRight w:val="0"/>
      <w:marTop w:val="0"/>
      <w:marBottom w:val="0"/>
      <w:divBdr>
        <w:top w:val="none" w:sz="0" w:space="0" w:color="auto"/>
        <w:left w:val="none" w:sz="0" w:space="0" w:color="auto"/>
        <w:bottom w:val="none" w:sz="0" w:space="0" w:color="auto"/>
        <w:right w:val="none" w:sz="0" w:space="0" w:color="auto"/>
      </w:divBdr>
    </w:div>
    <w:div w:id="783691524">
      <w:bodyDiv w:val="1"/>
      <w:marLeft w:val="0"/>
      <w:marRight w:val="0"/>
      <w:marTop w:val="0"/>
      <w:marBottom w:val="0"/>
      <w:divBdr>
        <w:top w:val="none" w:sz="0" w:space="0" w:color="auto"/>
        <w:left w:val="none" w:sz="0" w:space="0" w:color="auto"/>
        <w:bottom w:val="none" w:sz="0" w:space="0" w:color="auto"/>
        <w:right w:val="none" w:sz="0" w:space="0" w:color="auto"/>
      </w:divBdr>
    </w:div>
    <w:div w:id="794369844">
      <w:bodyDiv w:val="1"/>
      <w:marLeft w:val="0"/>
      <w:marRight w:val="0"/>
      <w:marTop w:val="0"/>
      <w:marBottom w:val="0"/>
      <w:divBdr>
        <w:top w:val="none" w:sz="0" w:space="0" w:color="auto"/>
        <w:left w:val="none" w:sz="0" w:space="0" w:color="auto"/>
        <w:bottom w:val="none" w:sz="0" w:space="0" w:color="auto"/>
        <w:right w:val="none" w:sz="0" w:space="0" w:color="auto"/>
      </w:divBdr>
    </w:div>
    <w:div w:id="795491590">
      <w:bodyDiv w:val="1"/>
      <w:marLeft w:val="0"/>
      <w:marRight w:val="0"/>
      <w:marTop w:val="0"/>
      <w:marBottom w:val="0"/>
      <w:divBdr>
        <w:top w:val="none" w:sz="0" w:space="0" w:color="auto"/>
        <w:left w:val="none" w:sz="0" w:space="0" w:color="auto"/>
        <w:bottom w:val="none" w:sz="0" w:space="0" w:color="auto"/>
        <w:right w:val="none" w:sz="0" w:space="0" w:color="auto"/>
      </w:divBdr>
    </w:div>
    <w:div w:id="798495068">
      <w:bodyDiv w:val="1"/>
      <w:marLeft w:val="0"/>
      <w:marRight w:val="0"/>
      <w:marTop w:val="0"/>
      <w:marBottom w:val="0"/>
      <w:divBdr>
        <w:top w:val="none" w:sz="0" w:space="0" w:color="auto"/>
        <w:left w:val="none" w:sz="0" w:space="0" w:color="auto"/>
        <w:bottom w:val="none" w:sz="0" w:space="0" w:color="auto"/>
        <w:right w:val="none" w:sz="0" w:space="0" w:color="auto"/>
      </w:divBdr>
    </w:div>
    <w:div w:id="852768788">
      <w:bodyDiv w:val="1"/>
      <w:marLeft w:val="0"/>
      <w:marRight w:val="0"/>
      <w:marTop w:val="0"/>
      <w:marBottom w:val="0"/>
      <w:divBdr>
        <w:top w:val="none" w:sz="0" w:space="0" w:color="auto"/>
        <w:left w:val="none" w:sz="0" w:space="0" w:color="auto"/>
        <w:bottom w:val="none" w:sz="0" w:space="0" w:color="auto"/>
        <w:right w:val="none" w:sz="0" w:space="0" w:color="auto"/>
      </w:divBdr>
    </w:div>
    <w:div w:id="941033966">
      <w:bodyDiv w:val="1"/>
      <w:marLeft w:val="0"/>
      <w:marRight w:val="0"/>
      <w:marTop w:val="0"/>
      <w:marBottom w:val="0"/>
      <w:divBdr>
        <w:top w:val="none" w:sz="0" w:space="0" w:color="auto"/>
        <w:left w:val="none" w:sz="0" w:space="0" w:color="auto"/>
        <w:bottom w:val="none" w:sz="0" w:space="0" w:color="auto"/>
        <w:right w:val="none" w:sz="0" w:space="0" w:color="auto"/>
      </w:divBdr>
    </w:div>
    <w:div w:id="952442526">
      <w:bodyDiv w:val="1"/>
      <w:marLeft w:val="0"/>
      <w:marRight w:val="0"/>
      <w:marTop w:val="0"/>
      <w:marBottom w:val="0"/>
      <w:divBdr>
        <w:top w:val="none" w:sz="0" w:space="0" w:color="auto"/>
        <w:left w:val="none" w:sz="0" w:space="0" w:color="auto"/>
        <w:bottom w:val="none" w:sz="0" w:space="0" w:color="auto"/>
        <w:right w:val="none" w:sz="0" w:space="0" w:color="auto"/>
      </w:divBdr>
    </w:div>
    <w:div w:id="964963685">
      <w:bodyDiv w:val="1"/>
      <w:marLeft w:val="0"/>
      <w:marRight w:val="0"/>
      <w:marTop w:val="0"/>
      <w:marBottom w:val="0"/>
      <w:divBdr>
        <w:top w:val="none" w:sz="0" w:space="0" w:color="auto"/>
        <w:left w:val="none" w:sz="0" w:space="0" w:color="auto"/>
        <w:bottom w:val="none" w:sz="0" w:space="0" w:color="auto"/>
        <w:right w:val="none" w:sz="0" w:space="0" w:color="auto"/>
      </w:divBdr>
    </w:div>
    <w:div w:id="986932666">
      <w:bodyDiv w:val="1"/>
      <w:marLeft w:val="0"/>
      <w:marRight w:val="0"/>
      <w:marTop w:val="0"/>
      <w:marBottom w:val="0"/>
      <w:divBdr>
        <w:top w:val="none" w:sz="0" w:space="0" w:color="auto"/>
        <w:left w:val="none" w:sz="0" w:space="0" w:color="auto"/>
        <w:bottom w:val="none" w:sz="0" w:space="0" w:color="auto"/>
        <w:right w:val="none" w:sz="0" w:space="0" w:color="auto"/>
      </w:divBdr>
    </w:div>
    <w:div w:id="1053042955">
      <w:bodyDiv w:val="1"/>
      <w:marLeft w:val="0"/>
      <w:marRight w:val="0"/>
      <w:marTop w:val="0"/>
      <w:marBottom w:val="0"/>
      <w:divBdr>
        <w:top w:val="none" w:sz="0" w:space="0" w:color="auto"/>
        <w:left w:val="none" w:sz="0" w:space="0" w:color="auto"/>
        <w:bottom w:val="none" w:sz="0" w:space="0" w:color="auto"/>
        <w:right w:val="none" w:sz="0" w:space="0" w:color="auto"/>
      </w:divBdr>
    </w:div>
    <w:div w:id="1120415775">
      <w:bodyDiv w:val="1"/>
      <w:marLeft w:val="0"/>
      <w:marRight w:val="0"/>
      <w:marTop w:val="0"/>
      <w:marBottom w:val="0"/>
      <w:divBdr>
        <w:top w:val="none" w:sz="0" w:space="0" w:color="auto"/>
        <w:left w:val="none" w:sz="0" w:space="0" w:color="auto"/>
        <w:bottom w:val="none" w:sz="0" w:space="0" w:color="auto"/>
        <w:right w:val="none" w:sz="0" w:space="0" w:color="auto"/>
      </w:divBdr>
    </w:div>
    <w:div w:id="1156996125">
      <w:bodyDiv w:val="1"/>
      <w:marLeft w:val="0"/>
      <w:marRight w:val="0"/>
      <w:marTop w:val="0"/>
      <w:marBottom w:val="0"/>
      <w:divBdr>
        <w:top w:val="none" w:sz="0" w:space="0" w:color="auto"/>
        <w:left w:val="none" w:sz="0" w:space="0" w:color="auto"/>
        <w:bottom w:val="none" w:sz="0" w:space="0" w:color="auto"/>
        <w:right w:val="none" w:sz="0" w:space="0" w:color="auto"/>
      </w:divBdr>
    </w:div>
    <w:div w:id="1171211861">
      <w:bodyDiv w:val="1"/>
      <w:marLeft w:val="0"/>
      <w:marRight w:val="0"/>
      <w:marTop w:val="0"/>
      <w:marBottom w:val="0"/>
      <w:divBdr>
        <w:top w:val="none" w:sz="0" w:space="0" w:color="auto"/>
        <w:left w:val="none" w:sz="0" w:space="0" w:color="auto"/>
        <w:bottom w:val="none" w:sz="0" w:space="0" w:color="auto"/>
        <w:right w:val="none" w:sz="0" w:space="0" w:color="auto"/>
      </w:divBdr>
    </w:div>
    <w:div w:id="1181968521">
      <w:bodyDiv w:val="1"/>
      <w:marLeft w:val="0"/>
      <w:marRight w:val="0"/>
      <w:marTop w:val="0"/>
      <w:marBottom w:val="0"/>
      <w:divBdr>
        <w:top w:val="none" w:sz="0" w:space="0" w:color="auto"/>
        <w:left w:val="none" w:sz="0" w:space="0" w:color="auto"/>
        <w:bottom w:val="none" w:sz="0" w:space="0" w:color="auto"/>
        <w:right w:val="none" w:sz="0" w:space="0" w:color="auto"/>
      </w:divBdr>
    </w:div>
    <w:div w:id="1244559673">
      <w:bodyDiv w:val="1"/>
      <w:marLeft w:val="0"/>
      <w:marRight w:val="0"/>
      <w:marTop w:val="0"/>
      <w:marBottom w:val="0"/>
      <w:divBdr>
        <w:top w:val="none" w:sz="0" w:space="0" w:color="auto"/>
        <w:left w:val="none" w:sz="0" w:space="0" w:color="auto"/>
        <w:bottom w:val="none" w:sz="0" w:space="0" w:color="auto"/>
        <w:right w:val="none" w:sz="0" w:space="0" w:color="auto"/>
      </w:divBdr>
    </w:div>
    <w:div w:id="1281453896">
      <w:bodyDiv w:val="1"/>
      <w:marLeft w:val="0"/>
      <w:marRight w:val="0"/>
      <w:marTop w:val="0"/>
      <w:marBottom w:val="0"/>
      <w:divBdr>
        <w:top w:val="none" w:sz="0" w:space="0" w:color="auto"/>
        <w:left w:val="none" w:sz="0" w:space="0" w:color="auto"/>
        <w:bottom w:val="none" w:sz="0" w:space="0" w:color="auto"/>
        <w:right w:val="none" w:sz="0" w:space="0" w:color="auto"/>
      </w:divBdr>
    </w:div>
    <w:div w:id="1298026808">
      <w:bodyDiv w:val="1"/>
      <w:marLeft w:val="0"/>
      <w:marRight w:val="0"/>
      <w:marTop w:val="0"/>
      <w:marBottom w:val="0"/>
      <w:divBdr>
        <w:top w:val="none" w:sz="0" w:space="0" w:color="auto"/>
        <w:left w:val="none" w:sz="0" w:space="0" w:color="auto"/>
        <w:bottom w:val="none" w:sz="0" w:space="0" w:color="auto"/>
        <w:right w:val="none" w:sz="0" w:space="0" w:color="auto"/>
      </w:divBdr>
    </w:div>
    <w:div w:id="1319457483">
      <w:bodyDiv w:val="1"/>
      <w:marLeft w:val="0"/>
      <w:marRight w:val="0"/>
      <w:marTop w:val="0"/>
      <w:marBottom w:val="0"/>
      <w:divBdr>
        <w:top w:val="none" w:sz="0" w:space="0" w:color="auto"/>
        <w:left w:val="none" w:sz="0" w:space="0" w:color="auto"/>
        <w:bottom w:val="none" w:sz="0" w:space="0" w:color="auto"/>
        <w:right w:val="none" w:sz="0" w:space="0" w:color="auto"/>
      </w:divBdr>
    </w:div>
    <w:div w:id="1338581625">
      <w:bodyDiv w:val="1"/>
      <w:marLeft w:val="0"/>
      <w:marRight w:val="0"/>
      <w:marTop w:val="0"/>
      <w:marBottom w:val="0"/>
      <w:divBdr>
        <w:top w:val="none" w:sz="0" w:space="0" w:color="auto"/>
        <w:left w:val="none" w:sz="0" w:space="0" w:color="auto"/>
        <w:bottom w:val="none" w:sz="0" w:space="0" w:color="auto"/>
        <w:right w:val="none" w:sz="0" w:space="0" w:color="auto"/>
      </w:divBdr>
    </w:div>
    <w:div w:id="1355962188">
      <w:bodyDiv w:val="1"/>
      <w:marLeft w:val="0"/>
      <w:marRight w:val="0"/>
      <w:marTop w:val="0"/>
      <w:marBottom w:val="0"/>
      <w:divBdr>
        <w:top w:val="none" w:sz="0" w:space="0" w:color="auto"/>
        <w:left w:val="none" w:sz="0" w:space="0" w:color="auto"/>
        <w:bottom w:val="none" w:sz="0" w:space="0" w:color="auto"/>
        <w:right w:val="none" w:sz="0" w:space="0" w:color="auto"/>
      </w:divBdr>
    </w:div>
    <w:div w:id="1409840300">
      <w:bodyDiv w:val="1"/>
      <w:marLeft w:val="0"/>
      <w:marRight w:val="0"/>
      <w:marTop w:val="0"/>
      <w:marBottom w:val="0"/>
      <w:divBdr>
        <w:top w:val="none" w:sz="0" w:space="0" w:color="auto"/>
        <w:left w:val="none" w:sz="0" w:space="0" w:color="auto"/>
        <w:bottom w:val="none" w:sz="0" w:space="0" w:color="auto"/>
        <w:right w:val="none" w:sz="0" w:space="0" w:color="auto"/>
      </w:divBdr>
    </w:div>
    <w:div w:id="1424573938">
      <w:bodyDiv w:val="1"/>
      <w:marLeft w:val="0"/>
      <w:marRight w:val="0"/>
      <w:marTop w:val="0"/>
      <w:marBottom w:val="0"/>
      <w:divBdr>
        <w:top w:val="none" w:sz="0" w:space="0" w:color="auto"/>
        <w:left w:val="none" w:sz="0" w:space="0" w:color="auto"/>
        <w:bottom w:val="none" w:sz="0" w:space="0" w:color="auto"/>
        <w:right w:val="none" w:sz="0" w:space="0" w:color="auto"/>
      </w:divBdr>
    </w:div>
    <w:div w:id="1425149489">
      <w:bodyDiv w:val="1"/>
      <w:marLeft w:val="0"/>
      <w:marRight w:val="0"/>
      <w:marTop w:val="0"/>
      <w:marBottom w:val="0"/>
      <w:divBdr>
        <w:top w:val="none" w:sz="0" w:space="0" w:color="auto"/>
        <w:left w:val="none" w:sz="0" w:space="0" w:color="auto"/>
        <w:bottom w:val="none" w:sz="0" w:space="0" w:color="auto"/>
        <w:right w:val="none" w:sz="0" w:space="0" w:color="auto"/>
      </w:divBdr>
    </w:div>
    <w:div w:id="1429347300">
      <w:bodyDiv w:val="1"/>
      <w:marLeft w:val="0"/>
      <w:marRight w:val="0"/>
      <w:marTop w:val="0"/>
      <w:marBottom w:val="0"/>
      <w:divBdr>
        <w:top w:val="none" w:sz="0" w:space="0" w:color="auto"/>
        <w:left w:val="none" w:sz="0" w:space="0" w:color="auto"/>
        <w:bottom w:val="none" w:sz="0" w:space="0" w:color="auto"/>
        <w:right w:val="none" w:sz="0" w:space="0" w:color="auto"/>
      </w:divBdr>
    </w:div>
    <w:div w:id="1439063863">
      <w:bodyDiv w:val="1"/>
      <w:marLeft w:val="0"/>
      <w:marRight w:val="0"/>
      <w:marTop w:val="0"/>
      <w:marBottom w:val="0"/>
      <w:divBdr>
        <w:top w:val="none" w:sz="0" w:space="0" w:color="auto"/>
        <w:left w:val="none" w:sz="0" w:space="0" w:color="auto"/>
        <w:bottom w:val="none" w:sz="0" w:space="0" w:color="auto"/>
        <w:right w:val="none" w:sz="0" w:space="0" w:color="auto"/>
      </w:divBdr>
    </w:div>
    <w:div w:id="1452868084">
      <w:bodyDiv w:val="1"/>
      <w:marLeft w:val="0"/>
      <w:marRight w:val="0"/>
      <w:marTop w:val="0"/>
      <w:marBottom w:val="0"/>
      <w:divBdr>
        <w:top w:val="none" w:sz="0" w:space="0" w:color="auto"/>
        <w:left w:val="none" w:sz="0" w:space="0" w:color="auto"/>
        <w:bottom w:val="none" w:sz="0" w:space="0" w:color="auto"/>
        <w:right w:val="none" w:sz="0" w:space="0" w:color="auto"/>
      </w:divBdr>
    </w:div>
    <w:div w:id="1640571283">
      <w:bodyDiv w:val="1"/>
      <w:marLeft w:val="0"/>
      <w:marRight w:val="0"/>
      <w:marTop w:val="0"/>
      <w:marBottom w:val="0"/>
      <w:divBdr>
        <w:top w:val="none" w:sz="0" w:space="0" w:color="auto"/>
        <w:left w:val="none" w:sz="0" w:space="0" w:color="auto"/>
        <w:bottom w:val="none" w:sz="0" w:space="0" w:color="auto"/>
        <w:right w:val="none" w:sz="0" w:space="0" w:color="auto"/>
      </w:divBdr>
    </w:div>
    <w:div w:id="1691562909">
      <w:bodyDiv w:val="1"/>
      <w:marLeft w:val="0"/>
      <w:marRight w:val="0"/>
      <w:marTop w:val="0"/>
      <w:marBottom w:val="0"/>
      <w:divBdr>
        <w:top w:val="none" w:sz="0" w:space="0" w:color="auto"/>
        <w:left w:val="none" w:sz="0" w:space="0" w:color="auto"/>
        <w:bottom w:val="none" w:sz="0" w:space="0" w:color="auto"/>
        <w:right w:val="none" w:sz="0" w:space="0" w:color="auto"/>
      </w:divBdr>
    </w:div>
    <w:div w:id="1731147807">
      <w:bodyDiv w:val="1"/>
      <w:marLeft w:val="0"/>
      <w:marRight w:val="0"/>
      <w:marTop w:val="0"/>
      <w:marBottom w:val="0"/>
      <w:divBdr>
        <w:top w:val="none" w:sz="0" w:space="0" w:color="auto"/>
        <w:left w:val="none" w:sz="0" w:space="0" w:color="auto"/>
        <w:bottom w:val="none" w:sz="0" w:space="0" w:color="auto"/>
        <w:right w:val="none" w:sz="0" w:space="0" w:color="auto"/>
      </w:divBdr>
    </w:div>
    <w:div w:id="1734043693">
      <w:bodyDiv w:val="1"/>
      <w:marLeft w:val="0"/>
      <w:marRight w:val="0"/>
      <w:marTop w:val="0"/>
      <w:marBottom w:val="0"/>
      <w:divBdr>
        <w:top w:val="none" w:sz="0" w:space="0" w:color="auto"/>
        <w:left w:val="none" w:sz="0" w:space="0" w:color="auto"/>
        <w:bottom w:val="none" w:sz="0" w:space="0" w:color="auto"/>
        <w:right w:val="none" w:sz="0" w:space="0" w:color="auto"/>
      </w:divBdr>
    </w:div>
    <w:div w:id="1775250644">
      <w:bodyDiv w:val="1"/>
      <w:marLeft w:val="0"/>
      <w:marRight w:val="0"/>
      <w:marTop w:val="0"/>
      <w:marBottom w:val="0"/>
      <w:divBdr>
        <w:top w:val="none" w:sz="0" w:space="0" w:color="auto"/>
        <w:left w:val="none" w:sz="0" w:space="0" w:color="auto"/>
        <w:bottom w:val="none" w:sz="0" w:space="0" w:color="auto"/>
        <w:right w:val="none" w:sz="0" w:space="0" w:color="auto"/>
      </w:divBdr>
    </w:div>
    <w:div w:id="1802653093">
      <w:bodyDiv w:val="1"/>
      <w:marLeft w:val="0"/>
      <w:marRight w:val="0"/>
      <w:marTop w:val="0"/>
      <w:marBottom w:val="0"/>
      <w:divBdr>
        <w:top w:val="none" w:sz="0" w:space="0" w:color="auto"/>
        <w:left w:val="none" w:sz="0" w:space="0" w:color="auto"/>
        <w:bottom w:val="none" w:sz="0" w:space="0" w:color="auto"/>
        <w:right w:val="none" w:sz="0" w:space="0" w:color="auto"/>
      </w:divBdr>
    </w:div>
    <w:div w:id="1806268540">
      <w:bodyDiv w:val="1"/>
      <w:marLeft w:val="0"/>
      <w:marRight w:val="0"/>
      <w:marTop w:val="0"/>
      <w:marBottom w:val="0"/>
      <w:divBdr>
        <w:top w:val="none" w:sz="0" w:space="0" w:color="auto"/>
        <w:left w:val="none" w:sz="0" w:space="0" w:color="auto"/>
        <w:bottom w:val="none" w:sz="0" w:space="0" w:color="auto"/>
        <w:right w:val="none" w:sz="0" w:space="0" w:color="auto"/>
      </w:divBdr>
    </w:div>
    <w:div w:id="1833060810">
      <w:bodyDiv w:val="1"/>
      <w:marLeft w:val="0"/>
      <w:marRight w:val="0"/>
      <w:marTop w:val="0"/>
      <w:marBottom w:val="0"/>
      <w:divBdr>
        <w:top w:val="none" w:sz="0" w:space="0" w:color="auto"/>
        <w:left w:val="none" w:sz="0" w:space="0" w:color="auto"/>
        <w:bottom w:val="none" w:sz="0" w:space="0" w:color="auto"/>
        <w:right w:val="none" w:sz="0" w:space="0" w:color="auto"/>
      </w:divBdr>
    </w:div>
    <w:div w:id="1849950275">
      <w:bodyDiv w:val="1"/>
      <w:marLeft w:val="0"/>
      <w:marRight w:val="0"/>
      <w:marTop w:val="0"/>
      <w:marBottom w:val="0"/>
      <w:divBdr>
        <w:top w:val="none" w:sz="0" w:space="0" w:color="auto"/>
        <w:left w:val="none" w:sz="0" w:space="0" w:color="auto"/>
        <w:bottom w:val="none" w:sz="0" w:space="0" w:color="auto"/>
        <w:right w:val="none" w:sz="0" w:space="0" w:color="auto"/>
      </w:divBdr>
    </w:div>
    <w:div w:id="1877615371">
      <w:bodyDiv w:val="1"/>
      <w:marLeft w:val="0"/>
      <w:marRight w:val="0"/>
      <w:marTop w:val="0"/>
      <w:marBottom w:val="0"/>
      <w:divBdr>
        <w:top w:val="none" w:sz="0" w:space="0" w:color="auto"/>
        <w:left w:val="none" w:sz="0" w:space="0" w:color="auto"/>
        <w:bottom w:val="none" w:sz="0" w:space="0" w:color="auto"/>
        <w:right w:val="none" w:sz="0" w:space="0" w:color="auto"/>
      </w:divBdr>
    </w:div>
    <w:div w:id="1974172572">
      <w:bodyDiv w:val="1"/>
      <w:marLeft w:val="0"/>
      <w:marRight w:val="0"/>
      <w:marTop w:val="0"/>
      <w:marBottom w:val="0"/>
      <w:divBdr>
        <w:top w:val="none" w:sz="0" w:space="0" w:color="auto"/>
        <w:left w:val="none" w:sz="0" w:space="0" w:color="auto"/>
        <w:bottom w:val="none" w:sz="0" w:space="0" w:color="auto"/>
        <w:right w:val="none" w:sz="0" w:space="0" w:color="auto"/>
      </w:divBdr>
    </w:div>
    <w:div w:id="1985698159">
      <w:bodyDiv w:val="1"/>
      <w:marLeft w:val="0"/>
      <w:marRight w:val="0"/>
      <w:marTop w:val="0"/>
      <w:marBottom w:val="0"/>
      <w:divBdr>
        <w:top w:val="none" w:sz="0" w:space="0" w:color="auto"/>
        <w:left w:val="none" w:sz="0" w:space="0" w:color="auto"/>
        <w:bottom w:val="none" w:sz="0" w:space="0" w:color="auto"/>
        <w:right w:val="none" w:sz="0" w:space="0" w:color="auto"/>
      </w:divBdr>
    </w:div>
    <w:div w:id="20966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2772-2429-44BD-AFA1-84D63A67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17</Pages>
  <Words>5998</Words>
  <Characters>34189</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docId:2DB48E8C331032DD294D053EA73E7AAF</cp:keywords>
  <dc:description/>
  <cp:lastModifiedBy>Uzman</cp:lastModifiedBy>
  <cp:revision>36</cp:revision>
  <cp:lastPrinted>2019-09-27T06:47:00Z</cp:lastPrinted>
  <dcterms:created xsi:type="dcterms:W3CDTF">2025-01-30T09:55:00Z</dcterms:created>
  <dcterms:modified xsi:type="dcterms:W3CDTF">2025-06-13T13:04:00Z</dcterms:modified>
</cp:coreProperties>
</file>